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913F" w14:textId="02B4EF30" w:rsidR="00931147" w:rsidRPr="00931147" w:rsidRDefault="00931147" w:rsidP="00931147">
      <w:pPr>
        <w:jc w:val="center"/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</w:pPr>
      <w:r w:rsidRPr="00931147"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  <w:t>Японские инвестиции в аграрный сектор Юго-Восточной Азии: анализ экономических эффектов и перспектив</w:t>
      </w:r>
    </w:p>
    <w:p w14:paraId="69539B82" w14:textId="35D2C105" w:rsidR="00931147" w:rsidRPr="00931147" w:rsidRDefault="00931147" w:rsidP="009311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114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Иванцов Николай Игоревич</w:t>
      </w:r>
    </w:p>
    <w:p w14:paraId="38B6DA62" w14:textId="59E4B90B" w:rsidR="00931147" w:rsidRPr="00931147" w:rsidRDefault="00931147" w:rsidP="0093114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3114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u-RU"/>
        </w:rPr>
        <w:t>Московский государственный институт международных отношений</w:t>
      </w:r>
      <w:r w:rsidRPr="00931147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55D2F713" w14:textId="50AC5754" w:rsidR="00931147" w:rsidRPr="00931147" w:rsidRDefault="00931147" w:rsidP="0093114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93114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Pr="00931147">
        <w:rPr>
          <w:rFonts w:ascii="Times New Roman" w:hAnsi="Times New Roman" w:cs="Times New Roman"/>
          <w:i/>
          <w:iCs/>
          <w:sz w:val="24"/>
          <w:szCs w:val="24"/>
          <w:lang w:val="en-GB"/>
        </w:rPr>
        <w:t>nickivantsov@yandex.ru</w:t>
      </w:r>
    </w:p>
    <w:p w14:paraId="0797D1D6" w14:textId="369BB3DD" w:rsidR="00931147" w:rsidRDefault="009311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3713E2" w14:textId="766B0DDF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Японские инвестиции в аграрный сектор стран Юго-Восточной Азии играют ключевую роль в экономическом сотрудничестве между регионами, оказывая влияние на развитие сельского хозяйства и повышение его устойчивости. В последние десятилетия Япония активно поддерживает страны Юго-Восточной Азии, внедряя современные технологии, развивая сельскохозяйственную инфраструктуру и создавая совместные проекты. Это сотрудничество особенно актуально в условиях глобальных вызовов, таких как изменения климата, нестабильность на продовольственных рынках и растущий спрос на продовольствие, что требует адаптации сельскохозяйственных систем и внедрения более эффективных и устойчивых методов производства.</w:t>
      </w:r>
      <w:r w:rsidRPr="00931147">
        <w:t xml:space="preserve"> 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Кроме того, инвестиционное сотрудничество способствует укреплению экономических связей между странами региона и Японией, формируя долгосрочные партнёрские отношения</w:t>
      </w:r>
    </w:p>
    <w:p w14:paraId="2A028A69" w14:textId="799D0C47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Сельское хозяйство в странах Юго-Восточной Азии традиционно имеет важное значение в экономике. Японские инвестиции становятся фактором для модернизации этого сектора, предоставляя доступ к новым технологиям. Япония, как мировой лидер в аграрных технологиях, помогает странам региона не только капиталом, но и опытом в области устойчивого сельского хозяйства. Эти инвестиции обеспечивают доступ к современным методам орошения, новым сортам растений, улучшенной переработке сельхозпродукции и повышению производительности труда. Ярким примером является развитие рисоводства во Вьетнаме, где японские технологии способствуют росту урожайности и снижению потерь при хранении и транспортировке.</w:t>
      </w:r>
      <w:r w:rsidRPr="00931147">
        <w:rPr>
          <w:lang w:val="ru-RU"/>
        </w:rPr>
        <w:t xml:space="preserve"> 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Подобные проекты демонстрируют важность технологического обмена и совместных программ развития аграрного производства.</w:t>
      </w:r>
    </w:p>
    <w:p w14:paraId="04ACEF0F" w14:textId="41F02772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Прямые иностранные инвестиции от таких крупных экономик, как Япония, оказывают влияние на экономику стран Юго-Восточной Азии в целом. Внедрение японских технологий повышает производительность, создаёт рабочие места, улучшает инфраструктуру и укрепляет экспортный потенциал. Японские корпорации активно инвестируют в перерабатывающие предприятия и логистику, что способствует улучшению качества продукции и её конкурентоспособности на международных рынках.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понские инвестиции положительно влияют не только на сельское хозяйство, но и на экономику стран-партнёров.</w:t>
      </w:r>
    </w:p>
    <w:p w14:paraId="50E48559" w14:textId="393CB647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Тем не менее, такие инвестиции несут определённые риски. В частности, существует угроза излишней зависимости от внешних источников капитала, что может ограничить 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возможности стран региона развивать собственные стратегии в сельском хозяйстве. Также возникает риск социальной напряженности, связанный с конкуренцией между местными фермерами и крупными японскими агробизнесами. Важно учитывать, что некоторые японские технологии могут не всегда соответствовать местным условиям, что требует адаптации.</w:t>
      </w:r>
    </w:p>
    <w:p w14:paraId="0E4FE919" w14:textId="352629D7" w:rsid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Перспективы японских инвестиций в сельское хозяйство Юго-Восточной Азии остаются многообещающими. Регион продолжает развиваться, а спрос на продовольствие растет, что открывает новые возможности для сотрудничества. Япония может извлечь выгоду от расширения своего влияния в экономике и политике региона, а также укрепления позиций на глобальных продовольственных рынках. В дальнейшем это сотрудничество может стать важным элементом в решении вопросов продовольственной безопасности и устойчивого развития.</w:t>
      </w:r>
    </w:p>
    <w:p w14:paraId="141FE663" w14:textId="26D6302B" w:rsid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35B11D" w14:textId="77777777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1147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 w14:paraId="306AF261" w14:textId="3D19D2CF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ru-RU"/>
        </w:rPr>
        <w:t>Арапова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 Е.Я. Экономические связи Японии со странами Юго-Восточной Азии в 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 веке // 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ru-RU"/>
        </w:rPr>
        <w:t>КиберЛенинка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>/)</w:t>
      </w:r>
    </w:p>
    <w:p w14:paraId="11E13208" w14:textId="546847B5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Кузнецов Д.В. Инвестиционная стратегия Японии в странах Восточной и Юго-Восточной Азии // 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ru-RU"/>
        </w:rPr>
        <w:t>КиберЛенинка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>/)</w:t>
      </w:r>
    </w:p>
    <w:p w14:paraId="4BC07D93" w14:textId="7CC6226B" w:rsid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4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Иванов С.А. Инновационная модель развития стран Восточной Азии // 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ru-RU"/>
        </w:rPr>
        <w:t>КиберЛенинка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3114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hyperlink r:id="rId4" w:history="1">
        <w:r w:rsidRPr="00F464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4648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F464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proofErr w:type="spellEnd"/>
        <w:r w:rsidRPr="00F4648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464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4648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93114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94CC34B" w14:textId="260778E8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114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931147">
        <w:t xml:space="preserve"> </w:t>
      </w:r>
      <w:r w:rsidRPr="00931147">
        <w:rPr>
          <w:rFonts w:ascii="Times New Roman" w:hAnsi="Times New Roman" w:cs="Times New Roman"/>
          <w:sz w:val="24"/>
          <w:szCs w:val="24"/>
          <w:lang w:val="ru-RU"/>
        </w:rPr>
        <w:t>Ежегодник «Япония». М.: Институт востоковедения РАН, Восточная литература, 2021.</w:t>
      </w:r>
    </w:p>
    <w:p w14:paraId="613AC9D2" w14:textId="723ECC57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5.</w:t>
      </w:r>
      <w:r w:rsidRPr="00931147">
        <w:rPr>
          <w:rFonts w:ascii="Times New Roman" w:hAnsi="Times New Roman" w:cs="Times New Roman"/>
          <w:sz w:val="24"/>
          <w:szCs w:val="24"/>
          <w:lang w:val="en-GB"/>
        </w:rPr>
        <w:t>Increase FDI Attraction from Japan to Vietnam After COVID-19 // International Journal of Multidisciplinary Research. 2023. URL: https://www.multiresearchjournal.com (https://www.multiresearchjournal.com/)</w:t>
      </w:r>
    </w:p>
    <w:p w14:paraId="0202B10D" w14:textId="119CCD82" w:rsid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6.</w:t>
      </w:r>
      <w:r w:rsidRPr="00931147">
        <w:rPr>
          <w:rFonts w:ascii="Times New Roman" w:hAnsi="Times New Roman" w:cs="Times New Roman"/>
          <w:sz w:val="24"/>
          <w:szCs w:val="24"/>
          <w:lang w:val="en-GB"/>
        </w:rPr>
        <w:t xml:space="preserve">Japan in Southeast Asia: Countering China’s Growing Influence // Stiftung 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GB"/>
        </w:rPr>
        <w:t>Wissenschaft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en-GB"/>
        </w:rPr>
        <w:t xml:space="preserve"> und </w:t>
      </w:r>
      <w:proofErr w:type="spellStart"/>
      <w:r w:rsidRPr="00931147">
        <w:rPr>
          <w:rFonts w:ascii="Times New Roman" w:hAnsi="Times New Roman" w:cs="Times New Roman"/>
          <w:sz w:val="24"/>
          <w:szCs w:val="24"/>
          <w:lang w:val="en-GB"/>
        </w:rPr>
        <w:t>Politik</w:t>
      </w:r>
      <w:proofErr w:type="spellEnd"/>
      <w:r w:rsidRPr="00931147">
        <w:rPr>
          <w:rFonts w:ascii="Times New Roman" w:hAnsi="Times New Roman" w:cs="Times New Roman"/>
          <w:sz w:val="24"/>
          <w:szCs w:val="24"/>
          <w:lang w:val="en-GB"/>
        </w:rPr>
        <w:t xml:space="preserve"> (SWP). 2020. URL: https://www.swp-berlin.org (</w:t>
      </w:r>
      <w:hyperlink r:id="rId5" w:history="1">
        <w:r w:rsidRPr="00F46483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https://www.swp-berlin.org/</w:t>
        </w:r>
      </w:hyperlink>
      <w:r w:rsidRPr="0093114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E8B87B8" w14:textId="2B7DB274" w:rsidR="00931147" w:rsidRPr="00931147" w:rsidRDefault="00931147" w:rsidP="009311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7.</w:t>
      </w:r>
      <w:r w:rsidRPr="00931147">
        <w:rPr>
          <w:rFonts w:ascii="Times New Roman" w:hAnsi="Times New Roman" w:cs="Times New Roman"/>
          <w:sz w:val="24"/>
          <w:szCs w:val="24"/>
          <w:lang w:val="en-GB"/>
        </w:rPr>
        <w:t>Japan International Cooperation Agency. Agricultural Development and Food Security Projects in Southeast Asia. URL: https://www.jica.go.jp (https://www.jica.go.jp/)</w:t>
      </w:r>
    </w:p>
    <w:sectPr w:rsidR="00931147" w:rsidRPr="0093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47"/>
    <w:rsid w:val="009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BCC9"/>
  <w15:chartTrackingRefBased/>
  <w15:docId w15:val="{F39EFF69-C65D-C548-A0F9-2FDCB22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9"/>
        <w:lang w:val="ru-RU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147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147"/>
    <w:rPr>
      <w:b/>
      <w:bCs/>
    </w:rPr>
  </w:style>
  <w:style w:type="character" w:styleId="a4">
    <w:name w:val="Hyperlink"/>
    <w:basedOn w:val="a0"/>
    <w:uiPriority w:val="99"/>
    <w:unhideWhenUsed/>
    <w:rsid w:val="009311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1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wp-berlin.org/" TargetMode="External"/><Relationship Id="rId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Иванцов</dc:creator>
  <cp:keywords/>
  <dc:description/>
  <cp:lastModifiedBy>Николай Иванцов</cp:lastModifiedBy>
  <cp:revision>1</cp:revision>
  <dcterms:created xsi:type="dcterms:W3CDTF">2026-03-09T19:46:00Z</dcterms:created>
  <dcterms:modified xsi:type="dcterms:W3CDTF">2026-03-09T20:47:00Z</dcterms:modified>
</cp:coreProperties>
</file>