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7F74" w14:textId="7D62A5E9" w:rsidR="00516D80" w:rsidRDefault="00516D80" w:rsidP="002707E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ABF">
        <w:rPr>
          <w:rFonts w:ascii="Times New Roman" w:hAnsi="Times New Roman" w:cs="Times New Roman"/>
          <w:b/>
          <w:bCs/>
        </w:rPr>
        <w:t>Рефлексы долгих гласных в саларском языке</w:t>
      </w:r>
    </w:p>
    <w:p w14:paraId="14E30219" w14:textId="6DB7E73D" w:rsidR="00E13ABF" w:rsidRDefault="00E13ABF" w:rsidP="002707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Кузьменко Тимофей Степанович</w:t>
      </w:r>
    </w:p>
    <w:p w14:paraId="7F5075D2" w14:textId="4414F5F9" w:rsidR="00E13ABF" w:rsidRDefault="00E13ABF" w:rsidP="002707E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14:paraId="7B78B63D" w14:textId="77777777" w:rsidR="00E13ABF" w:rsidRPr="00844B4B" w:rsidRDefault="00E13ABF" w:rsidP="002707E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Ломоносова,</w:t>
      </w:r>
    </w:p>
    <w:p w14:paraId="27DA0929" w14:textId="3F64074C" w:rsidR="00E13ABF" w:rsidRDefault="00E13ABF" w:rsidP="002707E8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Институт стран Азии и Африки, Москва, Россия</w:t>
      </w:r>
    </w:p>
    <w:p w14:paraId="76150DED" w14:textId="048D64E3" w:rsidR="00516D80" w:rsidRPr="00844B4B" w:rsidRDefault="00E13ABF" w:rsidP="002707E8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Email</w:t>
      </w:r>
      <w:r w:rsidRPr="00844B4B">
        <w:rPr>
          <w:rFonts w:ascii="Times New Roman" w:hAnsi="Times New Roman" w:cs="Times New Roman"/>
          <w:i/>
          <w:iCs/>
        </w:rPr>
        <w:t xml:space="preserve">: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kuzmenkotimofey</w:t>
      </w:r>
      <w:proofErr w:type="spellEnd"/>
      <w:r w:rsidRPr="00844B4B">
        <w:rPr>
          <w:rFonts w:ascii="Times New Roman" w:hAnsi="Times New Roman" w:cs="Times New Roman"/>
          <w:i/>
          <w:iCs/>
        </w:rPr>
        <w:t>2017@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gmail</w:t>
      </w:r>
      <w:proofErr w:type="spellEnd"/>
      <w:r w:rsidRPr="00844B4B">
        <w:rPr>
          <w:rFonts w:ascii="Times New Roman" w:hAnsi="Times New Roman" w:cs="Times New Roman"/>
          <w:i/>
          <w:iCs/>
        </w:rPr>
        <w:t>.</w:t>
      </w:r>
      <w:r>
        <w:rPr>
          <w:rFonts w:ascii="Times New Roman" w:hAnsi="Times New Roman" w:cs="Times New Roman"/>
          <w:i/>
          <w:iCs/>
          <w:lang w:val="en-US"/>
        </w:rPr>
        <w:t>com</w:t>
      </w:r>
    </w:p>
    <w:p w14:paraId="02868D7B" w14:textId="1E6E8CC1" w:rsidR="00516D80" w:rsidRDefault="00516D80" w:rsidP="001F5E62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 w:rsidRPr="00E61F01">
        <w:rPr>
          <w:rFonts w:ascii="Times New Roman" w:hAnsi="Times New Roman" w:cs="Times New Roman"/>
        </w:rPr>
        <w:t xml:space="preserve">Саларский язык относится к огузской группе тюркских языков и распространен на территориях провинций Цинхай, Ганьсу и Синьцзяно-Уйгурского автономного округа КНР. Он </w:t>
      </w:r>
      <w:r w:rsidRPr="000D3D55">
        <w:rPr>
          <w:rFonts w:ascii="Times New Roman" w:hAnsi="Times New Roman" w:cs="Times New Roman"/>
        </w:rPr>
        <w:t>является с</w:t>
      </w:r>
      <w:r w:rsidRPr="00E61F01">
        <w:rPr>
          <w:rFonts w:ascii="Times New Roman" w:hAnsi="Times New Roman" w:cs="Times New Roman"/>
        </w:rPr>
        <w:t>амым восточным из огузских языков, по разным оценкам</w:t>
      </w:r>
      <w:r w:rsidR="007A3A23">
        <w:rPr>
          <w:rFonts w:ascii="Times New Roman" w:hAnsi="Times New Roman" w:cs="Times New Roman"/>
        </w:rPr>
        <w:t>,</w:t>
      </w:r>
      <w:r w:rsidRPr="00E61F01">
        <w:rPr>
          <w:rFonts w:ascii="Times New Roman" w:hAnsi="Times New Roman" w:cs="Times New Roman"/>
        </w:rPr>
        <w:t xml:space="preserve"> на нем говорит около 200 тысяч человек. Данный язык </w:t>
      </w:r>
      <w:r w:rsidR="000D3D55">
        <w:rPr>
          <w:rFonts w:ascii="Times New Roman" w:hAnsi="Times New Roman" w:cs="Times New Roman"/>
        </w:rPr>
        <w:t>недостаточно описан и исследован</w:t>
      </w:r>
      <w:r w:rsidRPr="00E61F01">
        <w:rPr>
          <w:rFonts w:ascii="Times New Roman" w:hAnsi="Times New Roman" w:cs="Times New Roman"/>
        </w:rPr>
        <w:t>, как в плане синхронии, так и в плане диахронии. Из работ следует отметить</w:t>
      </w:r>
      <w:r w:rsidR="003D6A4D" w:rsidRPr="00E61F01">
        <w:rPr>
          <w:rFonts w:ascii="Times New Roman" w:hAnsi="Times New Roman" w:cs="Times New Roman"/>
        </w:rPr>
        <w:t>:</w:t>
      </w:r>
      <w:r w:rsidRPr="00E61F01">
        <w:rPr>
          <w:rFonts w:ascii="Times New Roman" w:hAnsi="Times New Roman" w:cs="Times New Roman"/>
        </w:rPr>
        <w:t xml:space="preserve"> заметки </w:t>
      </w:r>
      <w:r w:rsidR="000E0295">
        <w:rPr>
          <w:rFonts w:ascii="Times New Roman" w:hAnsi="Times New Roman" w:cs="Times New Roman"/>
        </w:rPr>
        <w:t xml:space="preserve">Н. </w:t>
      </w:r>
      <w:proofErr w:type="spellStart"/>
      <w:r w:rsidR="003E5BF9">
        <w:rPr>
          <w:rFonts w:ascii="Times New Roman" w:hAnsi="Times New Roman" w:cs="Times New Roman"/>
        </w:rPr>
        <w:t>Поппэ</w:t>
      </w:r>
      <w:proofErr w:type="spellEnd"/>
      <w:r w:rsidR="003D6A4D" w:rsidRPr="00E61F01">
        <w:rPr>
          <w:rFonts w:ascii="Times New Roman" w:hAnsi="Times New Roman" w:cs="Times New Roman"/>
        </w:rPr>
        <w:t>; запис</w:t>
      </w:r>
      <w:r w:rsidR="00801190">
        <w:rPr>
          <w:rFonts w:ascii="Times New Roman" w:hAnsi="Times New Roman" w:cs="Times New Roman"/>
        </w:rPr>
        <w:t>и</w:t>
      </w:r>
      <w:r w:rsidR="003D6A4D" w:rsidRPr="00E61F01">
        <w:rPr>
          <w:rFonts w:ascii="Times New Roman" w:hAnsi="Times New Roman" w:cs="Times New Roman"/>
        </w:rPr>
        <w:t xml:space="preserve"> </w:t>
      </w:r>
      <w:r w:rsidR="003E5BF9">
        <w:rPr>
          <w:rFonts w:ascii="Times New Roman" w:hAnsi="Times New Roman" w:cs="Times New Roman"/>
        </w:rPr>
        <w:t xml:space="preserve">С. </w:t>
      </w:r>
      <w:proofErr w:type="spellStart"/>
      <w:r w:rsidR="003E5BF9">
        <w:rPr>
          <w:rFonts w:ascii="Times New Roman" w:hAnsi="Times New Roman" w:cs="Times New Roman"/>
        </w:rPr>
        <w:t>Какук</w:t>
      </w:r>
      <w:proofErr w:type="spellEnd"/>
      <w:r w:rsidR="003D6A4D" w:rsidRPr="00E61F01">
        <w:rPr>
          <w:rFonts w:ascii="Times New Roman" w:hAnsi="Times New Roman" w:cs="Times New Roman"/>
        </w:rPr>
        <w:t>;</w:t>
      </w:r>
      <w:r w:rsidRPr="00E61F01">
        <w:rPr>
          <w:rFonts w:ascii="Times New Roman" w:hAnsi="Times New Roman" w:cs="Times New Roman"/>
        </w:rPr>
        <w:t xml:space="preserve"> строй </w:t>
      </w:r>
      <w:proofErr w:type="spellStart"/>
      <w:r w:rsidRPr="00E61F01">
        <w:rPr>
          <w:rFonts w:ascii="Times New Roman" w:hAnsi="Times New Roman" w:cs="Times New Roman"/>
        </w:rPr>
        <w:t>саларского</w:t>
      </w:r>
      <w:proofErr w:type="spellEnd"/>
      <w:r w:rsidRPr="00E61F01">
        <w:rPr>
          <w:rFonts w:ascii="Times New Roman" w:hAnsi="Times New Roman" w:cs="Times New Roman"/>
        </w:rPr>
        <w:t xml:space="preserve"> языка и саларские тексты Э. Р. Тенишева</w:t>
      </w:r>
      <w:r w:rsidR="003D6A4D" w:rsidRPr="00E61F01">
        <w:rPr>
          <w:rFonts w:ascii="Times New Roman" w:hAnsi="Times New Roman" w:cs="Times New Roman"/>
        </w:rPr>
        <w:t>;</w:t>
      </w:r>
      <w:r w:rsidRPr="00E61F01">
        <w:rPr>
          <w:rFonts w:ascii="Times New Roman" w:hAnsi="Times New Roman" w:cs="Times New Roman"/>
        </w:rPr>
        <w:t xml:space="preserve"> словарь </w:t>
      </w:r>
      <w:r w:rsidR="000D3D55">
        <w:rPr>
          <w:rFonts w:ascii="Times New Roman" w:hAnsi="Times New Roman" w:cs="Times New Roman"/>
        </w:rPr>
        <w:t>идиома</w:t>
      </w:r>
      <w:r w:rsidRPr="00E61F01">
        <w:rPr>
          <w:rFonts w:ascii="Times New Roman" w:hAnsi="Times New Roman" w:cs="Times New Roman"/>
        </w:rPr>
        <w:t xml:space="preserve"> Или</w:t>
      </w:r>
      <w:r w:rsidR="001125F6" w:rsidRPr="00E61F01">
        <w:rPr>
          <w:rFonts w:ascii="Times New Roman" w:hAnsi="Times New Roman" w:cs="Times New Roman"/>
        </w:rPr>
        <w:t xml:space="preserve">, </w:t>
      </w:r>
      <w:r w:rsidR="001125F6" w:rsidRPr="000D3D55">
        <w:rPr>
          <w:rFonts w:ascii="Times New Roman" w:hAnsi="Times New Roman" w:cs="Times New Roman"/>
        </w:rPr>
        <w:t>составленный</w:t>
      </w:r>
      <w:r w:rsidR="000D3D55" w:rsidRPr="000D3D55">
        <w:rPr>
          <w:rFonts w:ascii="Times New Roman" w:hAnsi="Times New Roman" w:cs="Times New Roman"/>
        </w:rPr>
        <w:t xml:space="preserve"> </w:t>
      </w:r>
      <w:r w:rsidR="000D3D55" w:rsidRPr="000D3D55">
        <w:rPr>
          <w:rFonts w:ascii="Times New Roman" w:hAnsi="Times New Roman" w:cs="Times New Roman"/>
          <w:lang w:val="en-US"/>
        </w:rPr>
        <w:t>A</w:t>
      </w:r>
      <w:r w:rsidR="000D3D55" w:rsidRPr="000D3D55">
        <w:rPr>
          <w:rFonts w:ascii="Times New Roman" w:hAnsi="Times New Roman" w:cs="Times New Roman"/>
        </w:rPr>
        <w:t>.</w:t>
      </w:r>
      <w:r w:rsidRPr="000D3D55">
        <w:rPr>
          <w:rFonts w:ascii="Times New Roman" w:hAnsi="Times New Roman" w:cs="Times New Roman"/>
        </w:rPr>
        <w:t xml:space="preserve"> </w:t>
      </w:r>
      <w:proofErr w:type="spellStart"/>
      <w:r w:rsidR="003E5BF9">
        <w:rPr>
          <w:rFonts w:ascii="Times New Roman" w:hAnsi="Times New Roman" w:cs="Times New Roman"/>
        </w:rPr>
        <w:t>Якупа</w:t>
      </w:r>
      <w:proofErr w:type="spellEnd"/>
      <w:r w:rsidR="005E779F" w:rsidRPr="005E779F">
        <w:rPr>
          <w:rFonts w:ascii="Times New Roman" w:hAnsi="Times New Roman" w:cs="Times New Roman"/>
        </w:rPr>
        <w:t>;</w:t>
      </w:r>
      <w:r w:rsidRPr="000D3D55">
        <w:rPr>
          <w:rFonts w:ascii="Times New Roman" w:hAnsi="Times New Roman" w:cs="Times New Roman"/>
        </w:rPr>
        <w:t xml:space="preserve"> и </w:t>
      </w:r>
      <w:r w:rsidR="000D3D55" w:rsidRPr="000D3D55">
        <w:rPr>
          <w:rFonts w:ascii="Times New Roman" w:hAnsi="Times New Roman" w:cs="Times New Roman"/>
        </w:rPr>
        <w:t>комплексное описание фонологии</w:t>
      </w:r>
      <w:r w:rsidR="001125F6" w:rsidRPr="000D3D55">
        <w:rPr>
          <w:rFonts w:ascii="Times New Roman" w:hAnsi="Times New Roman" w:cs="Times New Roman"/>
        </w:rPr>
        <w:t xml:space="preserve"> </w:t>
      </w:r>
      <w:r w:rsidR="000D3D55" w:rsidRPr="000D3D55">
        <w:rPr>
          <w:rFonts w:ascii="Times New Roman" w:hAnsi="Times New Roman" w:cs="Times New Roman"/>
          <w:lang w:val="en-US"/>
        </w:rPr>
        <w:t>A</w:t>
      </w:r>
      <w:r w:rsidR="000D3D55" w:rsidRPr="000D3D55">
        <w:rPr>
          <w:rFonts w:ascii="Times New Roman" w:hAnsi="Times New Roman" w:cs="Times New Roman"/>
        </w:rPr>
        <w:t xml:space="preserve">. </w:t>
      </w:r>
      <w:proofErr w:type="spellStart"/>
      <w:r w:rsidR="003E5BF9">
        <w:rPr>
          <w:rFonts w:ascii="Times New Roman" w:hAnsi="Times New Roman" w:cs="Times New Roman"/>
        </w:rPr>
        <w:t>Двьер</w:t>
      </w:r>
      <w:proofErr w:type="spellEnd"/>
      <w:r w:rsidR="000D3D55" w:rsidRPr="000D3D55">
        <w:rPr>
          <w:rFonts w:ascii="Times New Roman" w:hAnsi="Times New Roman" w:cs="Times New Roman"/>
        </w:rPr>
        <w:t>.</w:t>
      </w:r>
    </w:p>
    <w:p w14:paraId="7A414B41" w14:textId="40D8A18E" w:rsidR="003E5BF9" w:rsidRPr="00E61F01" w:rsidRDefault="003E5BF9" w:rsidP="003E5BF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1D2710">
        <w:rPr>
          <w:rFonts w:ascii="Times New Roman" w:hAnsi="Times New Roman" w:cs="Times New Roman"/>
        </w:rPr>
        <w:t xml:space="preserve">В качестве источников, описывающих формы в идиомах </w:t>
      </w:r>
      <w:proofErr w:type="spellStart"/>
      <w:r w:rsidRPr="001D2710">
        <w:rPr>
          <w:rFonts w:ascii="Times New Roman" w:hAnsi="Times New Roman" w:cs="Times New Roman"/>
        </w:rPr>
        <w:t>саларского</w:t>
      </w:r>
      <w:proofErr w:type="spellEnd"/>
      <w:r w:rsidRPr="001D2710">
        <w:rPr>
          <w:rFonts w:ascii="Times New Roman" w:hAnsi="Times New Roman" w:cs="Times New Roman"/>
        </w:rPr>
        <w:t xml:space="preserve"> языка, были </w:t>
      </w:r>
      <w:r>
        <w:rPr>
          <w:rFonts w:ascii="Times New Roman" w:hAnsi="Times New Roman" w:cs="Times New Roman"/>
        </w:rPr>
        <w:t>вы</w:t>
      </w:r>
      <w:r w:rsidRPr="001D2710">
        <w:rPr>
          <w:rFonts w:ascii="Times New Roman" w:hAnsi="Times New Roman" w:cs="Times New Roman"/>
        </w:rPr>
        <w:t>браны работы Э. Р. Тенишева</w:t>
      </w:r>
      <w:r>
        <w:rPr>
          <w:rFonts w:ascii="Times New Roman" w:hAnsi="Times New Roman" w:cs="Times New Roman"/>
        </w:rPr>
        <w:t xml:space="preserve"> и А. </w:t>
      </w:r>
      <w:proofErr w:type="spellStart"/>
      <w:r>
        <w:rPr>
          <w:rFonts w:ascii="Times New Roman" w:hAnsi="Times New Roman" w:cs="Times New Roman"/>
        </w:rPr>
        <w:t>Якупа</w:t>
      </w:r>
      <w:proofErr w:type="spellEnd"/>
      <w:r w:rsidRPr="001D271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E61F01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>использование</w:t>
      </w:r>
      <w:r w:rsidRPr="00E61F01">
        <w:rPr>
          <w:rFonts w:ascii="Times New Roman" w:hAnsi="Times New Roman" w:cs="Times New Roman"/>
        </w:rPr>
        <w:t xml:space="preserve"> обоснован</w:t>
      </w:r>
      <w:r>
        <w:rPr>
          <w:rFonts w:ascii="Times New Roman" w:hAnsi="Times New Roman" w:cs="Times New Roman"/>
        </w:rPr>
        <w:t>о</w:t>
      </w:r>
      <w:r w:rsidRPr="00E61F01">
        <w:rPr>
          <w:rFonts w:ascii="Times New Roman" w:hAnsi="Times New Roman" w:cs="Times New Roman"/>
        </w:rPr>
        <w:t xml:space="preserve"> необходимостью лексики из всех ареалов распространения </w:t>
      </w:r>
      <w:proofErr w:type="spellStart"/>
      <w:r w:rsidRPr="00E61F01">
        <w:rPr>
          <w:rFonts w:ascii="Times New Roman" w:hAnsi="Times New Roman" w:cs="Times New Roman"/>
        </w:rPr>
        <w:t>саларского</w:t>
      </w:r>
      <w:proofErr w:type="spellEnd"/>
      <w:r w:rsidRPr="00E61F01">
        <w:rPr>
          <w:rFonts w:ascii="Times New Roman" w:hAnsi="Times New Roman" w:cs="Times New Roman"/>
        </w:rPr>
        <w:t xml:space="preserve"> языка,</w:t>
      </w:r>
      <w:r>
        <w:rPr>
          <w:rFonts w:ascii="Times New Roman" w:hAnsi="Times New Roman" w:cs="Times New Roman"/>
        </w:rPr>
        <w:t xml:space="preserve"> наличием в них</w:t>
      </w:r>
      <w:r w:rsidRPr="00E61F01">
        <w:rPr>
          <w:rFonts w:ascii="Times New Roman" w:hAnsi="Times New Roman" w:cs="Times New Roman"/>
        </w:rPr>
        <w:t xml:space="preserve"> относительно больш</w:t>
      </w:r>
      <w:r>
        <w:rPr>
          <w:rFonts w:ascii="Times New Roman" w:hAnsi="Times New Roman" w:cs="Times New Roman"/>
        </w:rPr>
        <w:t>ого</w:t>
      </w:r>
      <w:r w:rsidRPr="00E61F01">
        <w:rPr>
          <w:rFonts w:ascii="Times New Roman" w:hAnsi="Times New Roman" w:cs="Times New Roman"/>
        </w:rPr>
        <w:t xml:space="preserve"> числ</w:t>
      </w:r>
      <w:r>
        <w:rPr>
          <w:rFonts w:ascii="Times New Roman" w:hAnsi="Times New Roman" w:cs="Times New Roman"/>
        </w:rPr>
        <w:t>а</w:t>
      </w:r>
      <w:r w:rsidRPr="00E61F01">
        <w:rPr>
          <w:rFonts w:ascii="Times New Roman" w:hAnsi="Times New Roman" w:cs="Times New Roman"/>
        </w:rPr>
        <w:t xml:space="preserve"> информантов и записью их «в поле». Это выгодно отличает эти работы от записей </w:t>
      </w:r>
      <w:r w:rsidR="001077F4">
        <w:rPr>
          <w:rFonts w:ascii="Times New Roman" w:hAnsi="Times New Roman" w:cs="Times New Roman"/>
        </w:rPr>
        <w:t>С. Какук</w:t>
      </w:r>
      <w:r w:rsidRPr="00E61F0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не имевшей возможности работать в ареале расселения </w:t>
      </w:r>
      <w:proofErr w:type="spellStart"/>
      <w:r>
        <w:rPr>
          <w:rFonts w:ascii="Times New Roman" w:hAnsi="Times New Roman" w:cs="Times New Roman"/>
        </w:rPr>
        <w:t>саларов</w:t>
      </w:r>
      <w:proofErr w:type="spellEnd"/>
      <w:r>
        <w:rPr>
          <w:rFonts w:ascii="Times New Roman" w:hAnsi="Times New Roman" w:cs="Times New Roman"/>
        </w:rPr>
        <w:t xml:space="preserve"> и вынужденной сотрудничать с ограниченным числом информантов</w:t>
      </w:r>
      <w:r w:rsidRPr="00E61F01">
        <w:rPr>
          <w:rFonts w:ascii="Times New Roman" w:hAnsi="Times New Roman" w:cs="Times New Roman"/>
        </w:rPr>
        <w:t>. Для реконструируемых форм использовались данные</w:t>
      </w:r>
      <w:r>
        <w:rPr>
          <w:rFonts w:ascii="Times New Roman" w:hAnsi="Times New Roman" w:cs="Times New Roman"/>
        </w:rPr>
        <w:t xml:space="preserve"> платформы </w:t>
      </w:r>
      <w:r>
        <w:rPr>
          <w:rFonts w:ascii="Times New Roman" w:hAnsi="Times New Roman" w:cs="Times New Roman"/>
          <w:lang w:val="en-US"/>
        </w:rPr>
        <w:t>starling</w:t>
      </w:r>
      <w:r>
        <w:rPr>
          <w:rFonts w:ascii="Times New Roman" w:hAnsi="Times New Roman" w:cs="Times New Roman"/>
        </w:rPr>
        <w:t>, отредактированные А. В. Дыбо</w:t>
      </w:r>
      <w:r w:rsidRPr="005E779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материалы, приводимые в сравнительно исторической грамматике тюркских языков под редакцией Э. Р. Тенишева в томах, посвященных региональным реконструкциям и языку праоснове.</w:t>
      </w:r>
    </w:p>
    <w:p w14:paraId="00D14040" w14:textId="2C54B9C6" w:rsidR="00516D80" w:rsidRPr="00E61F01" w:rsidRDefault="00516D80" w:rsidP="001F5E6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61F01">
        <w:rPr>
          <w:rFonts w:ascii="Times New Roman" w:hAnsi="Times New Roman" w:cs="Times New Roman"/>
        </w:rPr>
        <w:t>Проблема реконструкции первичных долгих в пратюркском языке была освещена достаточно подробно и полно,</w:t>
      </w:r>
      <w:r w:rsidR="001125F6" w:rsidRPr="00E61F01">
        <w:rPr>
          <w:rFonts w:ascii="Times New Roman" w:hAnsi="Times New Roman" w:cs="Times New Roman"/>
        </w:rPr>
        <w:t xml:space="preserve"> впервые фонологическую значимость долготы в пратюркскую эпоху предложил</w:t>
      </w:r>
      <w:r w:rsidR="00C160E3">
        <w:rPr>
          <w:rFonts w:ascii="Times New Roman" w:hAnsi="Times New Roman" w:cs="Times New Roman"/>
        </w:rPr>
        <w:t xml:space="preserve"> </w:t>
      </w:r>
      <w:r w:rsidR="000D3D55">
        <w:rPr>
          <w:rFonts w:ascii="Times New Roman" w:hAnsi="Times New Roman" w:cs="Times New Roman"/>
        </w:rPr>
        <w:t>О.</w:t>
      </w:r>
      <w:r w:rsidR="001125F6" w:rsidRPr="00E61F01">
        <w:rPr>
          <w:rFonts w:ascii="Times New Roman" w:hAnsi="Times New Roman" w:cs="Times New Roman"/>
        </w:rPr>
        <w:t xml:space="preserve"> Бётлинг еще в 1851 году,</w:t>
      </w:r>
      <w:r w:rsidRPr="00E61F01">
        <w:rPr>
          <w:rFonts w:ascii="Times New Roman" w:hAnsi="Times New Roman" w:cs="Times New Roman"/>
        </w:rPr>
        <w:t xml:space="preserve"> окончательные и наиболее убедительные доказательства </w:t>
      </w:r>
      <w:r w:rsidR="001125F6" w:rsidRPr="00E61F01">
        <w:rPr>
          <w:rFonts w:ascii="Times New Roman" w:hAnsi="Times New Roman" w:cs="Times New Roman"/>
        </w:rPr>
        <w:t>её</w:t>
      </w:r>
      <w:r w:rsidRPr="00E61F01">
        <w:rPr>
          <w:rFonts w:ascii="Times New Roman" w:hAnsi="Times New Roman" w:cs="Times New Roman"/>
        </w:rPr>
        <w:t xml:space="preserve"> </w:t>
      </w:r>
      <w:r w:rsidR="001125F6" w:rsidRPr="00E61F01">
        <w:rPr>
          <w:rFonts w:ascii="Times New Roman" w:hAnsi="Times New Roman" w:cs="Times New Roman"/>
        </w:rPr>
        <w:t xml:space="preserve">существования </w:t>
      </w:r>
      <w:r w:rsidRPr="00E61F01">
        <w:rPr>
          <w:rFonts w:ascii="Times New Roman" w:hAnsi="Times New Roman" w:cs="Times New Roman"/>
        </w:rPr>
        <w:t>приводятся в работе А. В. Дыбо –– «О первичных долготах в тюркских языках».</w:t>
      </w:r>
      <w:r w:rsidR="001125F6" w:rsidRPr="00E61F01">
        <w:rPr>
          <w:rFonts w:ascii="Times New Roman" w:hAnsi="Times New Roman" w:cs="Times New Roman"/>
        </w:rPr>
        <w:t xml:space="preserve"> Основой для реконструкции практически всегда служили материалы туркменского языка и его диалектов, а также материалы якутского языка. Иногда приводятся </w:t>
      </w:r>
      <w:r w:rsidR="000D3D55">
        <w:rPr>
          <w:rFonts w:ascii="Times New Roman" w:hAnsi="Times New Roman" w:cs="Times New Roman"/>
        </w:rPr>
        <w:t>данные</w:t>
      </w:r>
      <w:r w:rsidR="001125F6" w:rsidRPr="00E61F01">
        <w:rPr>
          <w:rFonts w:ascii="Times New Roman" w:hAnsi="Times New Roman" w:cs="Times New Roman"/>
        </w:rPr>
        <w:t xml:space="preserve"> турецкого, азербайджанского языка, гагаузского и диалектов татарского. </w:t>
      </w:r>
    </w:p>
    <w:p w14:paraId="3CC8EA9A" w14:textId="7CC4ADA1" w:rsidR="003D6A4D" w:rsidRPr="00E61F01" w:rsidRDefault="001125F6" w:rsidP="001F5E6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61F01">
        <w:rPr>
          <w:rFonts w:ascii="Times New Roman" w:hAnsi="Times New Roman" w:cs="Times New Roman"/>
        </w:rPr>
        <w:t>Задач</w:t>
      </w:r>
      <w:r w:rsidR="00957C9D" w:rsidRPr="00E61F01">
        <w:rPr>
          <w:rFonts w:ascii="Times New Roman" w:hAnsi="Times New Roman" w:cs="Times New Roman"/>
        </w:rPr>
        <w:t xml:space="preserve">ами </w:t>
      </w:r>
      <w:r w:rsidRPr="00E61F01">
        <w:rPr>
          <w:rFonts w:ascii="Times New Roman" w:hAnsi="Times New Roman" w:cs="Times New Roman"/>
        </w:rPr>
        <w:t>настоящего исследования являл</w:t>
      </w:r>
      <w:r w:rsidR="000D3D55">
        <w:rPr>
          <w:rFonts w:ascii="Times New Roman" w:hAnsi="Times New Roman" w:cs="Times New Roman"/>
        </w:rPr>
        <w:t>о</w:t>
      </w:r>
      <w:r w:rsidRPr="00E61F01">
        <w:rPr>
          <w:rFonts w:ascii="Times New Roman" w:hAnsi="Times New Roman" w:cs="Times New Roman"/>
        </w:rPr>
        <w:t>сь</w:t>
      </w:r>
      <w:r w:rsidR="00957C9D" w:rsidRPr="00E61F01">
        <w:rPr>
          <w:rFonts w:ascii="Times New Roman" w:hAnsi="Times New Roman" w:cs="Times New Roman"/>
        </w:rPr>
        <w:t>:</w:t>
      </w:r>
      <w:r w:rsidRPr="00E61F01">
        <w:rPr>
          <w:rFonts w:ascii="Times New Roman" w:hAnsi="Times New Roman" w:cs="Times New Roman"/>
        </w:rPr>
        <w:t xml:space="preserve"> проследить </w:t>
      </w:r>
      <w:r w:rsidR="00CD37C1" w:rsidRPr="00E61F01">
        <w:rPr>
          <w:rFonts w:ascii="Times New Roman" w:hAnsi="Times New Roman" w:cs="Times New Roman"/>
        </w:rPr>
        <w:t>возможные рефлексы реконструируемых пратюркских и общеогузских долгих</w:t>
      </w:r>
      <w:r w:rsidR="003D6A4D" w:rsidRPr="00E61F01">
        <w:rPr>
          <w:rFonts w:ascii="Times New Roman" w:hAnsi="Times New Roman" w:cs="Times New Roman"/>
        </w:rPr>
        <w:t xml:space="preserve"> гласных</w:t>
      </w:r>
      <w:r w:rsidR="00CD37C1" w:rsidRPr="00E61F01">
        <w:rPr>
          <w:rFonts w:ascii="Times New Roman" w:hAnsi="Times New Roman" w:cs="Times New Roman"/>
        </w:rPr>
        <w:t xml:space="preserve"> в саларском языке, установить </w:t>
      </w:r>
      <w:r w:rsidR="00957C9D" w:rsidRPr="00E61F01">
        <w:rPr>
          <w:rFonts w:ascii="Times New Roman" w:hAnsi="Times New Roman" w:cs="Times New Roman"/>
        </w:rPr>
        <w:t xml:space="preserve">их наличие или отсутствие, </w:t>
      </w:r>
      <w:r w:rsidR="000D3D55">
        <w:rPr>
          <w:rFonts w:ascii="Times New Roman" w:hAnsi="Times New Roman" w:cs="Times New Roman"/>
        </w:rPr>
        <w:t>при наличии</w:t>
      </w:r>
      <w:r w:rsidR="00C160E3">
        <w:rPr>
          <w:rFonts w:ascii="Times New Roman" w:hAnsi="Times New Roman" w:cs="Times New Roman"/>
        </w:rPr>
        <w:t xml:space="preserve"> </w:t>
      </w:r>
      <w:r w:rsidR="000D3D55">
        <w:rPr>
          <w:rFonts w:ascii="Times New Roman" w:hAnsi="Times New Roman" w:cs="Times New Roman"/>
        </w:rPr>
        <w:t>––</w:t>
      </w:r>
      <w:r w:rsidR="00C160E3">
        <w:rPr>
          <w:rFonts w:ascii="Times New Roman" w:hAnsi="Times New Roman" w:cs="Times New Roman"/>
        </w:rPr>
        <w:t xml:space="preserve"> </w:t>
      </w:r>
      <w:r w:rsidR="00957C9D" w:rsidRPr="00E61F01">
        <w:rPr>
          <w:rFonts w:ascii="Times New Roman" w:hAnsi="Times New Roman" w:cs="Times New Roman"/>
        </w:rPr>
        <w:t>выявить вид рефлексов</w:t>
      </w:r>
      <w:r w:rsidR="000D3D55" w:rsidRPr="000D3D55">
        <w:rPr>
          <w:rFonts w:ascii="Times New Roman" w:hAnsi="Times New Roman" w:cs="Times New Roman"/>
        </w:rPr>
        <w:t xml:space="preserve">. </w:t>
      </w:r>
      <w:r w:rsidR="00957C9D" w:rsidRPr="000D3D55">
        <w:rPr>
          <w:rFonts w:ascii="Times New Roman" w:hAnsi="Times New Roman" w:cs="Times New Roman"/>
        </w:rPr>
        <w:t>О</w:t>
      </w:r>
      <w:r w:rsidR="00957C9D" w:rsidRPr="00E61F01">
        <w:rPr>
          <w:rFonts w:ascii="Times New Roman" w:hAnsi="Times New Roman" w:cs="Times New Roman"/>
        </w:rPr>
        <w:t>сновным методом был выбран сравнительно-исторический метод в силу специфики работы</w:t>
      </w:r>
      <w:r w:rsidR="003D6A4D" w:rsidRPr="00E61F01">
        <w:rPr>
          <w:rFonts w:ascii="Times New Roman" w:hAnsi="Times New Roman" w:cs="Times New Roman"/>
        </w:rPr>
        <w:t>. Р</w:t>
      </w:r>
      <w:r w:rsidR="00957C9D" w:rsidRPr="00E61F01">
        <w:rPr>
          <w:rFonts w:ascii="Times New Roman" w:hAnsi="Times New Roman" w:cs="Times New Roman"/>
        </w:rPr>
        <w:t>ассматривались соответствия между формами слов в идиомах саларского языка, для которых реконструируются пратюркские и общеогузские</w:t>
      </w:r>
      <w:r w:rsidR="00C160E3">
        <w:rPr>
          <w:rFonts w:ascii="Times New Roman" w:hAnsi="Times New Roman" w:cs="Times New Roman"/>
        </w:rPr>
        <w:t xml:space="preserve"> </w:t>
      </w:r>
      <w:r w:rsidR="000D3D55">
        <w:rPr>
          <w:rFonts w:ascii="Times New Roman" w:hAnsi="Times New Roman" w:cs="Times New Roman"/>
        </w:rPr>
        <w:t>эквиваленты</w:t>
      </w:r>
      <w:r w:rsidR="00957C9D" w:rsidRPr="00E61F01">
        <w:rPr>
          <w:rFonts w:ascii="Times New Roman" w:hAnsi="Times New Roman" w:cs="Times New Roman"/>
        </w:rPr>
        <w:t xml:space="preserve">, </w:t>
      </w:r>
      <w:r w:rsidR="000D3D55">
        <w:rPr>
          <w:rFonts w:ascii="Times New Roman" w:hAnsi="Times New Roman" w:cs="Times New Roman"/>
        </w:rPr>
        <w:t>реконструированные формы сопоставлялись с процессами, происходящими при</w:t>
      </w:r>
      <w:r w:rsidR="00957C9D" w:rsidRPr="00E61F01">
        <w:rPr>
          <w:rFonts w:ascii="Times New Roman" w:hAnsi="Times New Roman" w:cs="Times New Roman"/>
        </w:rPr>
        <w:t xml:space="preserve"> исчезновени</w:t>
      </w:r>
      <w:r w:rsidR="003D6A4D" w:rsidRPr="00E61F01">
        <w:rPr>
          <w:rFonts w:ascii="Times New Roman" w:hAnsi="Times New Roman" w:cs="Times New Roman"/>
        </w:rPr>
        <w:t>и</w:t>
      </w:r>
      <w:r w:rsidR="00957C9D" w:rsidRPr="00E61F01">
        <w:rPr>
          <w:rFonts w:ascii="Times New Roman" w:hAnsi="Times New Roman" w:cs="Times New Roman"/>
        </w:rPr>
        <w:t xml:space="preserve"> фонологических долгот в</w:t>
      </w:r>
      <w:r w:rsidR="00C160E3">
        <w:rPr>
          <w:rFonts w:ascii="Times New Roman" w:hAnsi="Times New Roman" w:cs="Times New Roman"/>
        </w:rPr>
        <w:t xml:space="preserve"> </w:t>
      </w:r>
      <w:r w:rsidR="000D3D55">
        <w:rPr>
          <w:rFonts w:ascii="Times New Roman" w:hAnsi="Times New Roman" w:cs="Times New Roman"/>
        </w:rPr>
        <w:t>диахроническом плане</w:t>
      </w:r>
      <w:r w:rsidR="00957C9D" w:rsidRPr="00E61F01">
        <w:rPr>
          <w:rFonts w:ascii="Times New Roman" w:hAnsi="Times New Roman" w:cs="Times New Roman"/>
        </w:rPr>
        <w:t xml:space="preserve">. </w:t>
      </w:r>
    </w:p>
    <w:p w14:paraId="362E1953" w14:textId="784C81F1" w:rsidR="00E61F01" w:rsidRPr="00E51B00" w:rsidRDefault="003D6A4D" w:rsidP="001F5E6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E61F01">
        <w:rPr>
          <w:rFonts w:ascii="Times New Roman" w:hAnsi="Times New Roman" w:cs="Times New Roman"/>
        </w:rPr>
        <w:t xml:space="preserve">По итогам исследования удалось установить, что в большинстве случаев все примеры долгот в саларском языке на современном этапе </w:t>
      </w:r>
      <w:r w:rsidR="000D3D55">
        <w:rPr>
          <w:rFonts w:ascii="Times New Roman" w:hAnsi="Times New Roman" w:cs="Times New Roman"/>
        </w:rPr>
        <w:t>носят</w:t>
      </w:r>
      <w:r w:rsidRPr="00E61F01">
        <w:rPr>
          <w:rFonts w:ascii="Times New Roman" w:hAnsi="Times New Roman" w:cs="Times New Roman"/>
        </w:rPr>
        <w:t xml:space="preserve"> спорадический и </w:t>
      </w:r>
      <w:r w:rsidR="00801190" w:rsidRPr="00E61F01">
        <w:rPr>
          <w:rFonts w:ascii="Times New Roman" w:hAnsi="Times New Roman" w:cs="Times New Roman"/>
        </w:rPr>
        <w:t>не фонологический</w:t>
      </w:r>
      <w:r w:rsidRPr="00E61F01">
        <w:rPr>
          <w:rFonts w:ascii="Times New Roman" w:hAnsi="Times New Roman" w:cs="Times New Roman"/>
        </w:rPr>
        <w:t xml:space="preserve"> характер. При этом были </w:t>
      </w:r>
      <w:r w:rsidR="00801190" w:rsidRPr="00E61F01">
        <w:rPr>
          <w:rFonts w:ascii="Times New Roman" w:hAnsi="Times New Roman" w:cs="Times New Roman"/>
        </w:rPr>
        <w:t>выявлены</w:t>
      </w:r>
      <w:r w:rsidRPr="00E61F01">
        <w:rPr>
          <w:rFonts w:ascii="Times New Roman" w:hAnsi="Times New Roman" w:cs="Times New Roman"/>
        </w:rPr>
        <w:t xml:space="preserve"> явные рефлексы пратюркских долгих</w:t>
      </w:r>
      <w:r w:rsidR="00D13475">
        <w:rPr>
          <w:rFonts w:ascii="Times New Roman" w:hAnsi="Times New Roman" w:cs="Times New Roman"/>
        </w:rPr>
        <w:t xml:space="preserve"> </w:t>
      </w:r>
      <w:r w:rsidR="000D3D55">
        <w:rPr>
          <w:rFonts w:ascii="Times New Roman" w:hAnsi="Times New Roman" w:cs="Times New Roman"/>
        </w:rPr>
        <w:t>гласных</w:t>
      </w:r>
      <w:r w:rsidRPr="00E61F01">
        <w:rPr>
          <w:rFonts w:ascii="Times New Roman" w:hAnsi="Times New Roman" w:cs="Times New Roman"/>
        </w:rPr>
        <w:t xml:space="preserve"> в нескольких группах слов. В первую очередь это выражается в появлении дифтонга</w:t>
      </w:r>
      <w:r w:rsidR="00801190">
        <w:rPr>
          <w:rFonts w:ascii="Times New Roman" w:hAnsi="Times New Roman" w:cs="Times New Roman"/>
        </w:rPr>
        <w:t xml:space="preserve"> </w:t>
      </w:r>
      <w:proofErr w:type="spellStart"/>
      <w:r w:rsidR="00801190" w:rsidRPr="00E61F01">
        <w:rPr>
          <w:rFonts w:ascii="Times New Roman" w:hAnsi="Times New Roman" w:cs="Times New Roman"/>
          <w:i/>
          <w:iCs/>
        </w:rPr>
        <w:t>ej</w:t>
      </w:r>
      <w:proofErr w:type="spellEnd"/>
      <w:r w:rsidRPr="00E61F01">
        <w:rPr>
          <w:rFonts w:ascii="Times New Roman" w:hAnsi="Times New Roman" w:cs="Times New Roman"/>
        </w:rPr>
        <w:t xml:space="preserve"> на месте долгого закрытого </w:t>
      </w:r>
      <w:r w:rsidR="00096EE6" w:rsidRPr="00E61F01">
        <w:rPr>
          <w:rFonts w:ascii="Times New Roman" w:hAnsi="Times New Roman" w:cs="Times New Roman"/>
        </w:rPr>
        <w:t>*</w:t>
      </w:r>
      <w:r w:rsidR="00801190" w:rsidRPr="00E61F01">
        <w:rPr>
          <w:rFonts w:ascii="Times New Roman" w:hAnsi="Times New Roman" w:cs="Times New Roman"/>
          <w:i/>
          <w:iCs/>
        </w:rPr>
        <w:t>ẹ̄</w:t>
      </w:r>
      <w:r w:rsidR="00801190" w:rsidRPr="00E61F01">
        <w:rPr>
          <w:rFonts w:ascii="Times New Roman" w:hAnsi="Times New Roman" w:cs="Times New Roman"/>
        </w:rPr>
        <w:t xml:space="preserve"> и</w:t>
      </w:r>
      <w:r w:rsidR="00096EE6" w:rsidRPr="00E61F01">
        <w:rPr>
          <w:rFonts w:ascii="Times New Roman" w:hAnsi="Times New Roman" w:cs="Times New Roman"/>
        </w:rPr>
        <w:t xml:space="preserve"> на месте долгого открытого *</w:t>
      </w:r>
      <w:r w:rsidR="00096EE6" w:rsidRPr="00801190">
        <w:rPr>
          <w:rFonts w:ascii="Times New Roman" w:hAnsi="Times New Roman" w:cs="Times New Roman"/>
          <w:i/>
          <w:iCs/>
          <w:color w:val="000000"/>
          <w:kern w:val="0"/>
        </w:rPr>
        <w:t>ē</w:t>
      </w:r>
      <w:r w:rsidR="00096EE6" w:rsidRPr="00E61F01">
        <w:rPr>
          <w:rFonts w:ascii="Times New Roman" w:hAnsi="Times New Roman" w:cs="Times New Roman"/>
        </w:rPr>
        <w:t xml:space="preserve"> </w:t>
      </w:r>
      <w:r w:rsidRPr="00E61F01">
        <w:rPr>
          <w:rFonts w:ascii="Times New Roman" w:hAnsi="Times New Roman" w:cs="Times New Roman"/>
        </w:rPr>
        <w:t xml:space="preserve">в словах </w:t>
      </w:r>
      <w:r w:rsidR="00801190" w:rsidRPr="00E61F01">
        <w:rPr>
          <w:rFonts w:ascii="Times New Roman" w:hAnsi="Times New Roman" w:cs="Times New Roman"/>
        </w:rPr>
        <w:t xml:space="preserve">с </w:t>
      </w:r>
      <w:r w:rsidR="00E13ABF">
        <w:rPr>
          <w:rFonts w:ascii="Times New Roman" w:hAnsi="Times New Roman" w:cs="Times New Roman"/>
        </w:rPr>
        <w:t xml:space="preserve">односложным </w:t>
      </w:r>
      <w:r w:rsidR="00801190" w:rsidRPr="00E61F01">
        <w:rPr>
          <w:rFonts w:ascii="Times New Roman" w:hAnsi="Times New Roman" w:cs="Times New Roman"/>
        </w:rPr>
        <w:t>корнем,</w:t>
      </w:r>
      <w:r w:rsidR="00096EE6" w:rsidRPr="00E61F01">
        <w:rPr>
          <w:rFonts w:ascii="Times New Roman" w:hAnsi="Times New Roman" w:cs="Times New Roman"/>
        </w:rPr>
        <w:t xml:space="preserve"> состоящим из</w:t>
      </w:r>
      <w:r w:rsidRPr="00E61F01">
        <w:rPr>
          <w:rFonts w:ascii="Times New Roman" w:hAnsi="Times New Roman" w:cs="Times New Roman"/>
        </w:rPr>
        <w:t xml:space="preserve"> открыт</w:t>
      </w:r>
      <w:r w:rsidR="00096EE6" w:rsidRPr="00E61F01">
        <w:rPr>
          <w:rFonts w:ascii="Times New Roman" w:hAnsi="Times New Roman" w:cs="Times New Roman"/>
        </w:rPr>
        <w:t>ого</w:t>
      </w:r>
      <w:r w:rsidRPr="00E61F01">
        <w:rPr>
          <w:rFonts w:ascii="Times New Roman" w:hAnsi="Times New Roman" w:cs="Times New Roman"/>
        </w:rPr>
        <w:t xml:space="preserve"> </w:t>
      </w:r>
      <w:r w:rsidR="00096EE6" w:rsidRPr="00E61F01">
        <w:rPr>
          <w:rFonts w:ascii="Times New Roman" w:hAnsi="Times New Roman" w:cs="Times New Roman"/>
        </w:rPr>
        <w:t>слога</w:t>
      </w:r>
      <w:r w:rsidRPr="00E61F01">
        <w:rPr>
          <w:rFonts w:ascii="Times New Roman" w:hAnsi="Times New Roman" w:cs="Times New Roman"/>
        </w:rPr>
        <w:t>:</w:t>
      </w:r>
      <w:r w:rsidR="00096EE6" w:rsidRPr="00E61F01">
        <w:rPr>
          <w:rFonts w:ascii="Times New Roman" w:hAnsi="Times New Roman" w:cs="Times New Roman"/>
        </w:rPr>
        <w:t xml:space="preserve"> *</w:t>
      </w:r>
      <w:r w:rsidR="00096EE6" w:rsidRPr="00E61F01">
        <w:rPr>
          <w:rFonts w:ascii="Times New Roman" w:hAnsi="Times New Roman" w:cs="Times New Roman"/>
          <w:i/>
          <w:iCs/>
          <w:lang w:val="en-US"/>
        </w:rPr>
        <w:t>j</w:t>
      </w:r>
      <w:r w:rsidR="00096EE6" w:rsidRPr="00E61F01">
        <w:rPr>
          <w:rFonts w:ascii="Times New Roman" w:hAnsi="Times New Roman" w:cs="Times New Roman"/>
          <w:i/>
          <w:iCs/>
          <w:color w:val="000000"/>
          <w:kern w:val="0"/>
        </w:rPr>
        <w:t>ē</w:t>
      </w:r>
      <w:r w:rsidR="00096EE6" w:rsidRPr="00E61F01">
        <w:rPr>
          <w:rFonts w:ascii="Times New Roman" w:hAnsi="Times New Roman" w:cs="Times New Roman"/>
        </w:rPr>
        <w:t xml:space="preserve"> –– </w:t>
      </w:r>
      <w:proofErr w:type="spellStart"/>
      <w:r w:rsidR="00096EE6" w:rsidRPr="00E61F01">
        <w:rPr>
          <w:rFonts w:ascii="Times New Roman" w:hAnsi="Times New Roman" w:cs="Times New Roman"/>
          <w:i/>
          <w:iCs/>
        </w:rPr>
        <w:t>jej</w:t>
      </w:r>
      <w:proofErr w:type="spellEnd"/>
      <w:r w:rsidR="00096EE6" w:rsidRPr="00E61F01">
        <w:rPr>
          <w:rFonts w:ascii="Times New Roman" w:hAnsi="Times New Roman" w:cs="Times New Roman"/>
          <w:i/>
          <w:iCs/>
        </w:rPr>
        <w:t>/</w:t>
      </w:r>
      <w:r w:rsidR="00096EE6" w:rsidRPr="00E61F01">
        <w:rPr>
          <w:rFonts w:ascii="Times New Roman" w:hAnsi="Times New Roman" w:cs="Times New Roman"/>
          <w:i/>
          <w:iCs/>
          <w:lang w:val="en-US"/>
        </w:rPr>
        <w:t>je</w:t>
      </w:r>
      <w:r w:rsidR="00096EE6" w:rsidRPr="00E61F01">
        <w:rPr>
          <w:rFonts w:ascii="Times New Roman" w:hAnsi="Times New Roman" w:cs="Times New Roman"/>
        </w:rPr>
        <w:t xml:space="preserve"> ‘есть’; *</w:t>
      </w:r>
      <w:r w:rsidR="00096EE6" w:rsidRPr="00E61F01">
        <w:rPr>
          <w:rFonts w:ascii="Times New Roman" w:hAnsi="Times New Roman" w:cs="Times New Roman"/>
          <w:i/>
          <w:iCs/>
          <w:lang w:val="en-US"/>
        </w:rPr>
        <w:t>d</w:t>
      </w:r>
      <w:r w:rsidR="00096EE6" w:rsidRPr="00E61F01">
        <w:rPr>
          <w:rFonts w:ascii="Times New Roman" w:hAnsi="Times New Roman" w:cs="Times New Roman"/>
          <w:i/>
          <w:iCs/>
          <w:color w:val="000000"/>
          <w:kern w:val="0"/>
        </w:rPr>
        <w:t>ē</w:t>
      </w:r>
      <w:r w:rsidR="00096EE6" w:rsidRPr="00E61F01">
        <w:rPr>
          <w:rFonts w:ascii="Times New Roman" w:hAnsi="Times New Roman" w:cs="Times New Roman"/>
        </w:rPr>
        <w:t xml:space="preserve"> –– </w:t>
      </w:r>
      <w:r w:rsidR="00096EE6" w:rsidRPr="00E61F01">
        <w:rPr>
          <w:rFonts w:ascii="Times New Roman" w:hAnsi="Times New Roman" w:cs="Times New Roman"/>
          <w:i/>
          <w:iCs/>
          <w:lang w:val="en-US"/>
        </w:rPr>
        <w:t>d</w:t>
      </w:r>
      <w:proofErr w:type="spellStart"/>
      <w:r w:rsidR="00096EE6" w:rsidRPr="00E61F01">
        <w:rPr>
          <w:rFonts w:ascii="Times New Roman" w:hAnsi="Times New Roman" w:cs="Times New Roman"/>
          <w:i/>
          <w:iCs/>
        </w:rPr>
        <w:t>ej</w:t>
      </w:r>
      <w:proofErr w:type="spellEnd"/>
      <w:r w:rsidR="00096EE6" w:rsidRPr="00E61F01">
        <w:rPr>
          <w:rFonts w:ascii="Times New Roman" w:hAnsi="Times New Roman" w:cs="Times New Roman"/>
          <w:i/>
          <w:iCs/>
        </w:rPr>
        <w:t>/</w:t>
      </w:r>
      <w:r w:rsidR="00096EE6" w:rsidRPr="00E61F01">
        <w:rPr>
          <w:rFonts w:ascii="Times New Roman" w:hAnsi="Times New Roman" w:cs="Times New Roman"/>
          <w:i/>
          <w:iCs/>
          <w:lang w:val="en-US"/>
        </w:rPr>
        <w:t>de</w:t>
      </w:r>
      <w:r w:rsidR="00096EE6" w:rsidRPr="00E61F01">
        <w:rPr>
          <w:rFonts w:ascii="Times New Roman" w:hAnsi="Times New Roman" w:cs="Times New Roman"/>
          <w:i/>
          <w:iCs/>
        </w:rPr>
        <w:t>/</w:t>
      </w:r>
      <w:proofErr w:type="spellStart"/>
      <w:r w:rsidR="00096EE6" w:rsidRPr="00E61F01">
        <w:rPr>
          <w:rFonts w:ascii="Times New Roman" w:hAnsi="Times New Roman" w:cs="Times New Roman"/>
          <w:i/>
          <w:iCs/>
          <w:lang w:val="en-US"/>
        </w:rPr>
        <w:t>tej</w:t>
      </w:r>
      <w:proofErr w:type="spellEnd"/>
      <w:r w:rsidR="00096EE6" w:rsidRPr="00E61F01">
        <w:rPr>
          <w:rFonts w:ascii="Times New Roman" w:hAnsi="Times New Roman" w:cs="Times New Roman"/>
          <w:i/>
          <w:iCs/>
        </w:rPr>
        <w:t>/</w:t>
      </w:r>
      <w:proofErr w:type="spellStart"/>
      <w:r w:rsidR="00096EE6" w:rsidRPr="00E61F01">
        <w:rPr>
          <w:rFonts w:ascii="Times New Roman" w:hAnsi="Times New Roman" w:cs="Times New Roman"/>
          <w:i/>
          <w:iCs/>
          <w:lang w:val="en-US"/>
        </w:rPr>
        <w:t>te</w:t>
      </w:r>
      <w:proofErr w:type="spellEnd"/>
      <w:r w:rsidR="00096EE6" w:rsidRPr="00E61F01">
        <w:rPr>
          <w:rFonts w:ascii="Times New Roman" w:hAnsi="Times New Roman" w:cs="Times New Roman"/>
        </w:rPr>
        <w:t xml:space="preserve"> ‘сказать</w:t>
      </w:r>
      <w:r w:rsidR="00E51B00" w:rsidRPr="00E51B00">
        <w:rPr>
          <w:rFonts w:ascii="Times New Roman" w:hAnsi="Times New Roman" w:cs="Times New Roman"/>
        </w:rPr>
        <w:t>’</w:t>
      </w:r>
      <w:r w:rsidR="00096EE6" w:rsidRPr="00E61F01">
        <w:rPr>
          <w:rFonts w:ascii="Times New Roman" w:hAnsi="Times New Roman" w:cs="Times New Roman"/>
        </w:rPr>
        <w:t xml:space="preserve">. </w:t>
      </w:r>
      <w:r w:rsidR="00E61F01" w:rsidRPr="001D2710">
        <w:rPr>
          <w:rFonts w:ascii="Times New Roman" w:hAnsi="Times New Roman" w:cs="Times New Roman"/>
        </w:rPr>
        <w:t>Во вторую очередь</w:t>
      </w:r>
      <w:r w:rsidR="001D2710" w:rsidRPr="001D2710">
        <w:rPr>
          <w:rFonts w:ascii="Times New Roman" w:hAnsi="Times New Roman" w:cs="Times New Roman"/>
        </w:rPr>
        <w:t xml:space="preserve"> данные рефлексы прослеживаются</w:t>
      </w:r>
      <w:r w:rsidR="00E61F01" w:rsidRPr="001D2710">
        <w:rPr>
          <w:rFonts w:ascii="Times New Roman" w:hAnsi="Times New Roman" w:cs="Times New Roman"/>
        </w:rPr>
        <w:t xml:space="preserve"> в словах с «огузским озвончением</w:t>
      </w:r>
      <w:r w:rsidR="002707E8" w:rsidRPr="001D2710">
        <w:rPr>
          <w:rFonts w:ascii="Times New Roman" w:hAnsi="Times New Roman" w:cs="Times New Roman"/>
        </w:rPr>
        <w:t xml:space="preserve">», которое коррелирует с процессом «умирания» фонологических долгот, описанным еще Бодуэном де </w:t>
      </w:r>
      <w:proofErr w:type="spellStart"/>
      <w:r w:rsidR="002707E8" w:rsidRPr="001D2710">
        <w:rPr>
          <w:rFonts w:ascii="Times New Roman" w:hAnsi="Times New Roman" w:cs="Times New Roman"/>
        </w:rPr>
        <w:t>Куртене</w:t>
      </w:r>
      <w:proofErr w:type="spellEnd"/>
      <w:r w:rsidR="002707E8" w:rsidRPr="001D2710">
        <w:rPr>
          <w:rFonts w:ascii="Times New Roman" w:hAnsi="Times New Roman" w:cs="Times New Roman"/>
        </w:rPr>
        <w:t xml:space="preserve"> в материалах, посвященных </w:t>
      </w:r>
      <w:proofErr w:type="spellStart"/>
      <w:r w:rsidR="002707E8" w:rsidRPr="001D2710">
        <w:rPr>
          <w:rFonts w:ascii="Times New Roman" w:hAnsi="Times New Roman" w:cs="Times New Roman"/>
        </w:rPr>
        <w:t>резьянскому</w:t>
      </w:r>
      <w:proofErr w:type="spellEnd"/>
      <w:r w:rsidR="002707E8" w:rsidRPr="001D2710">
        <w:rPr>
          <w:rFonts w:ascii="Times New Roman" w:hAnsi="Times New Roman" w:cs="Times New Roman"/>
        </w:rPr>
        <w:t xml:space="preserve"> говору словенского языка.</w:t>
      </w:r>
      <w:r w:rsidR="007A3A23" w:rsidRPr="001D2710">
        <w:rPr>
          <w:rFonts w:ascii="Times New Roman" w:hAnsi="Times New Roman" w:cs="Times New Roman"/>
        </w:rPr>
        <w:t xml:space="preserve"> </w:t>
      </w:r>
      <w:r w:rsidR="002707E8" w:rsidRPr="001D2710">
        <w:rPr>
          <w:rFonts w:ascii="Times New Roman" w:hAnsi="Times New Roman" w:cs="Times New Roman"/>
        </w:rPr>
        <w:t>Дан</w:t>
      </w:r>
      <w:r w:rsidR="002707E8">
        <w:rPr>
          <w:rFonts w:ascii="Times New Roman" w:hAnsi="Times New Roman" w:cs="Times New Roman"/>
        </w:rPr>
        <w:t>ный процесс в общих случаях сводится к образованию вторичного позиционного чередования</w:t>
      </w:r>
      <w:r w:rsidR="00E51B00">
        <w:rPr>
          <w:rFonts w:ascii="Times New Roman" w:hAnsi="Times New Roman" w:cs="Times New Roman"/>
        </w:rPr>
        <w:t xml:space="preserve"> для части морфем</w:t>
      </w:r>
      <w:r w:rsidR="002707E8">
        <w:rPr>
          <w:rFonts w:ascii="Times New Roman" w:hAnsi="Times New Roman" w:cs="Times New Roman"/>
        </w:rPr>
        <w:t xml:space="preserve"> </w:t>
      </w:r>
      <w:r w:rsidR="00E51B00">
        <w:rPr>
          <w:rFonts w:ascii="Times New Roman" w:hAnsi="Times New Roman" w:cs="Times New Roman"/>
        </w:rPr>
        <w:t xml:space="preserve">по долготе с последующим его </w:t>
      </w:r>
      <w:r w:rsidR="00E51B00">
        <w:rPr>
          <w:rFonts w:ascii="Times New Roman" w:hAnsi="Times New Roman" w:cs="Times New Roman"/>
        </w:rPr>
        <w:lastRenderedPageBreak/>
        <w:t>выравниванием на другие морфем</w:t>
      </w:r>
      <w:r w:rsidR="00D21ECB">
        <w:rPr>
          <w:rFonts w:ascii="Times New Roman" w:hAnsi="Times New Roman" w:cs="Times New Roman"/>
        </w:rPr>
        <w:t>ы</w:t>
      </w:r>
      <w:r w:rsidR="00E51B00">
        <w:rPr>
          <w:rFonts w:ascii="Times New Roman" w:hAnsi="Times New Roman" w:cs="Times New Roman"/>
        </w:rPr>
        <w:t xml:space="preserve">. Это хорошо показывалось на материале гагаузского языка в работе А. В. Дыбо </w:t>
      </w:r>
      <w:r w:rsidR="00E51B00" w:rsidRPr="00E61F01">
        <w:rPr>
          <w:rFonts w:ascii="Times New Roman" w:hAnsi="Times New Roman" w:cs="Times New Roman"/>
        </w:rPr>
        <w:t>«О первичных долготах в тюркских языках»</w:t>
      </w:r>
      <w:r w:rsidR="00E51B00">
        <w:rPr>
          <w:rFonts w:ascii="Times New Roman" w:hAnsi="Times New Roman" w:cs="Times New Roman"/>
        </w:rPr>
        <w:t>.</w:t>
      </w:r>
      <w:r w:rsidR="007A3A23">
        <w:rPr>
          <w:rFonts w:ascii="Times New Roman" w:hAnsi="Times New Roman" w:cs="Times New Roman"/>
        </w:rPr>
        <w:t xml:space="preserve"> </w:t>
      </w:r>
      <w:r w:rsidR="001D2710">
        <w:rPr>
          <w:rFonts w:ascii="Times New Roman" w:hAnsi="Times New Roman" w:cs="Times New Roman"/>
        </w:rPr>
        <w:t>Основываясь на результатах проведенного исследования</w:t>
      </w:r>
      <w:r w:rsidR="005E779F" w:rsidRPr="005E779F">
        <w:rPr>
          <w:rFonts w:ascii="Times New Roman" w:hAnsi="Times New Roman" w:cs="Times New Roman"/>
        </w:rPr>
        <w:t>,</w:t>
      </w:r>
      <w:r w:rsidR="001D2710">
        <w:rPr>
          <w:rFonts w:ascii="Times New Roman" w:hAnsi="Times New Roman" w:cs="Times New Roman"/>
        </w:rPr>
        <w:t xml:space="preserve"> схожий с описанным</w:t>
      </w:r>
      <w:r w:rsidR="00E51B00">
        <w:rPr>
          <w:rFonts w:ascii="Times New Roman" w:hAnsi="Times New Roman" w:cs="Times New Roman"/>
        </w:rPr>
        <w:t xml:space="preserve"> для гагаузского языка</w:t>
      </w:r>
      <w:r w:rsidR="00D21ECB">
        <w:rPr>
          <w:rFonts w:ascii="Times New Roman" w:hAnsi="Times New Roman" w:cs="Times New Roman"/>
        </w:rPr>
        <w:t xml:space="preserve"> </w:t>
      </w:r>
      <w:r w:rsidR="00D21ECB" w:rsidRPr="001D2710">
        <w:rPr>
          <w:rFonts w:ascii="Times New Roman" w:hAnsi="Times New Roman" w:cs="Times New Roman"/>
        </w:rPr>
        <w:t>процесс</w:t>
      </w:r>
      <w:r w:rsidR="00E51B00" w:rsidRPr="001D2710">
        <w:rPr>
          <w:rFonts w:ascii="Times New Roman" w:hAnsi="Times New Roman" w:cs="Times New Roman"/>
        </w:rPr>
        <w:t xml:space="preserve"> м</w:t>
      </w:r>
      <w:r w:rsidR="00E51B00">
        <w:rPr>
          <w:rFonts w:ascii="Times New Roman" w:hAnsi="Times New Roman" w:cs="Times New Roman"/>
        </w:rPr>
        <w:t xml:space="preserve">ожно </w:t>
      </w:r>
      <w:r w:rsidR="00E51B00" w:rsidRPr="001D2710">
        <w:rPr>
          <w:rFonts w:ascii="Times New Roman" w:hAnsi="Times New Roman" w:cs="Times New Roman"/>
        </w:rPr>
        <w:t xml:space="preserve">предположить и для саларского, так как в некоторых идиомах, прежде всего идиоме селения </w:t>
      </w:r>
      <w:proofErr w:type="spellStart"/>
      <w:r w:rsidR="00E51B00" w:rsidRPr="001D2710">
        <w:rPr>
          <w:rFonts w:ascii="Times New Roman" w:hAnsi="Times New Roman" w:cs="Times New Roman"/>
        </w:rPr>
        <w:t>Мынта</w:t>
      </w:r>
      <w:proofErr w:type="spellEnd"/>
      <w:r w:rsidR="00E51B00" w:rsidRPr="001D2710">
        <w:rPr>
          <w:rFonts w:ascii="Times New Roman" w:hAnsi="Times New Roman" w:cs="Times New Roman"/>
        </w:rPr>
        <w:t xml:space="preserve">, </w:t>
      </w:r>
      <w:r w:rsidR="001D2710" w:rsidRPr="001D2710">
        <w:rPr>
          <w:rFonts w:ascii="Times New Roman" w:hAnsi="Times New Roman" w:cs="Times New Roman"/>
        </w:rPr>
        <w:t xml:space="preserve">он выражается в </w:t>
      </w:r>
      <w:r w:rsidR="00E51B00" w:rsidRPr="001D2710">
        <w:rPr>
          <w:rFonts w:ascii="Times New Roman" w:hAnsi="Times New Roman" w:cs="Times New Roman"/>
        </w:rPr>
        <w:t>частично</w:t>
      </w:r>
      <w:r w:rsidR="001D2710" w:rsidRPr="001D2710">
        <w:rPr>
          <w:rFonts w:ascii="Times New Roman" w:hAnsi="Times New Roman" w:cs="Times New Roman"/>
        </w:rPr>
        <w:t>м</w:t>
      </w:r>
      <w:r w:rsidR="00E51B00" w:rsidRPr="001D2710">
        <w:rPr>
          <w:rFonts w:ascii="Times New Roman" w:hAnsi="Times New Roman" w:cs="Times New Roman"/>
        </w:rPr>
        <w:t xml:space="preserve"> сохран</w:t>
      </w:r>
      <w:r w:rsidR="001D2710" w:rsidRPr="001D2710">
        <w:rPr>
          <w:rFonts w:ascii="Times New Roman" w:hAnsi="Times New Roman" w:cs="Times New Roman"/>
        </w:rPr>
        <w:t>ении</w:t>
      </w:r>
      <w:r w:rsidR="00E51B00" w:rsidRPr="001D2710">
        <w:rPr>
          <w:rFonts w:ascii="Times New Roman" w:hAnsi="Times New Roman" w:cs="Times New Roman"/>
        </w:rPr>
        <w:t xml:space="preserve"> первичн</w:t>
      </w:r>
      <w:r w:rsidR="001D2710" w:rsidRPr="001D2710">
        <w:rPr>
          <w:rFonts w:ascii="Times New Roman" w:hAnsi="Times New Roman" w:cs="Times New Roman"/>
        </w:rPr>
        <w:t>ых</w:t>
      </w:r>
      <w:r w:rsidR="00E51B00" w:rsidRPr="001D2710">
        <w:rPr>
          <w:rFonts w:ascii="Times New Roman" w:hAnsi="Times New Roman" w:cs="Times New Roman"/>
        </w:rPr>
        <w:t xml:space="preserve"> долгот при потере </w:t>
      </w:r>
      <w:r w:rsidR="001D2710" w:rsidRPr="001D2710">
        <w:rPr>
          <w:rFonts w:ascii="Times New Roman" w:hAnsi="Times New Roman" w:cs="Times New Roman"/>
        </w:rPr>
        <w:t>их</w:t>
      </w:r>
      <w:r w:rsidR="00E51B00" w:rsidRPr="001D2710">
        <w:rPr>
          <w:rFonts w:ascii="Times New Roman" w:hAnsi="Times New Roman" w:cs="Times New Roman"/>
        </w:rPr>
        <w:t xml:space="preserve"> фонологической значимости.</w:t>
      </w:r>
      <w:r w:rsidR="00E51B00">
        <w:rPr>
          <w:rFonts w:ascii="Times New Roman" w:hAnsi="Times New Roman" w:cs="Times New Roman"/>
        </w:rPr>
        <w:t xml:space="preserve"> </w:t>
      </w:r>
    </w:p>
    <w:p w14:paraId="3D8150B5" w14:textId="3F792E1A" w:rsidR="003D6A4D" w:rsidRPr="00E61F01" w:rsidRDefault="00D21ECB" w:rsidP="001F5E6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Эти данные</w:t>
      </w:r>
      <w:r w:rsidR="00E61F01" w:rsidRPr="00E61F01">
        <w:rPr>
          <w:rFonts w:ascii="Times New Roman" w:hAnsi="Times New Roman" w:cs="Times New Roman"/>
        </w:rPr>
        <w:t xml:space="preserve"> могут послужить дополнительным материалом как для описания процесса утрачивания фонологической долготы гласных в тюркских языках, так и для описания вышеобозначенного процесса </w:t>
      </w:r>
      <w:r w:rsidR="002707E8">
        <w:rPr>
          <w:rFonts w:ascii="Times New Roman" w:hAnsi="Times New Roman" w:cs="Times New Roman"/>
        </w:rPr>
        <w:t>«умирания» фонологических долгот</w:t>
      </w:r>
      <w:r>
        <w:rPr>
          <w:rFonts w:ascii="Times New Roman" w:hAnsi="Times New Roman" w:cs="Times New Roman"/>
        </w:rPr>
        <w:t xml:space="preserve"> с выравниванием его на другие морфемы</w:t>
      </w:r>
      <w:r w:rsidR="00E61F01" w:rsidRPr="00E61F01">
        <w:rPr>
          <w:rFonts w:ascii="Times New Roman" w:hAnsi="Times New Roman" w:cs="Times New Roman"/>
        </w:rPr>
        <w:t xml:space="preserve">. </w:t>
      </w:r>
    </w:p>
    <w:p w14:paraId="57EFE03B" w14:textId="77777777" w:rsidR="00E61F01" w:rsidRDefault="00E61F01" w:rsidP="00E61F01">
      <w:pPr>
        <w:spacing w:line="240" w:lineRule="auto"/>
        <w:jc w:val="both"/>
        <w:rPr>
          <w:rFonts w:ascii="Times New Roman" w:hAnsi="Times New Roman" w:cs="Times New Roman"/>
        </w:rPr>
      </w:pPr>
    </w:p>
    <w:p w14:paraId="6D126651" w14:textId="25CAAF1A" w:rsidR="00E61F01" w:rsidRDefault="00E61F01" w:rsidP="00E61F0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61F01">
        <w:rPr>
          <w:rFonts w:ascii="Times New Roman" w:hAnsi="Times New Roman" w:cs="Times New Roman"/>
          <w:b/>
          <w:bCs/>
        </w:rPr>
        <w:t>Литература</w:t>
      </w:r>
      <w:r>
        <w:rPr>
          <w:rFonts w:ascii="Times New Roman" w:hAnsi="Times New Roman" w:cs="Times New Roman"/>
          <w:b/>
          <w:bCs/>
        </w:rPr>
        <w:t>:</w:t>
      </w:r>
    </w:p>
    <w:p w14:paraId="2CF5E0E4" w14:textId="4D524E75" w:rsidR="001F5E62" w:rsidRPr="001F5E62" w:rsidRDefault="001F5E62" w:rsidP="001F5E62">
      <w:pPr>
        <w:pStyle w:val="p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F5E62">
        <w:rPr>
          <w:rFonts w:ascii="Times New Roman" w:hAnsi="Times New Roman"/>
          <w:sz w:val="24"/>
          <w:szCs w:val="24"/>
        </w:rPr>
        <w:t>Бодуэн де Куртене И. А. Материалы для южнославянской диалектологии и этнографии. I. Резьянские тексты. СПб., 1895</w:t>
      </w:r>
    </w:p>
    <w:p w14:paraId="48C17B86" w14:textId="7928CAB8" w:rsidR="00E61F01" w:rsidRDefault="003078FB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078FB">
        <w:rPr>
          <w:rFonts w:ascii="Times New Roman" w:hAnsi="Times New Roman" w:cs="Times New Roman"/>
        </w:rPr>
        <w:t>Дыбо А. В. О первичных долготах в тюркских языках // Новосибирск: Вестн. Новосиб. гос. ун-та. Серия: Лингвистика и межкультурная коммуникация. 2015. Т. 13, вып. 1. С. 5–20</w:t>
      </w:r>
    </w:p>
    <w:p w14:paraId="6463EB4A" w14:textId="68FF7C48" w:rsidR="00F76805" w:rsidRPr="00F76805" w:rsidRDefault="00F76805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76805">
        <w:rPr>
          <w:rFonts w:ascii="Times New Roman" w:hAnsi="Times New Roman" w:cs="Times New Roman"/>
        </w:rPr>
        <w:t xml:space="preserve">Тенишев Э. Р. Саларские тексты </w:t>
      </w:r>
      <w:r w:rsidRPr="00F76805">
        <w:rPr>
          <w:rFonts w:ascii="Times New Roman" w:hAnsi="Times New Roman" w:cs="Times New Roman"/>
          <w:color w:val="222222"/>
          <w:shd w:val="clear" w:color="auto" w:fill="FFFFFF"/>
        </w:rPr>
        <w:t>Москва, 1964</w:t>
      </w:r>
    </w:p>
    <w:p w14:paraId="7666F11F" w14:textId="3C3ECF5C" w:rsidR="00F76805" w:rsidRPr="00F76805" w:rsidRDefault="00F76805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76805">
        <w:rPr>
          <w:rFonts w:ascii="Times New Roman" w:hAnsi="Times New Roman" w:cs="Times New Roman"/>
        </w:rPr>
        <w:t xml:space="preserve">Тенишев Э. Р.  Строй саларского языка </w:t>
      </w:r>
      <w:r w:rsidR="009740B4" w:rsidRPr="00F76805">
        <w:rPr>
          <w:rFonts w:ascii="Times New Roman" w:hAnsi="Times New Roman" w:cs="Times New Roman"/>
          <w:color w:val="222222"/>
          <w:shd w:val="clear" w:color="auto" w:fill="FFFFFF"/>
        </w:rPr>
        <w:t>Москва, 1964</w:t>
      </w:r>
    </w:p>
    <w:p w14:paraId="54E84F6D" w14:textId="6859C50C" w:rsidR="00F76805" w:rsidRDefault="00F76805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76805">
        <w:rPr>
          <w:rFonts w:ascii="Times New Roman" w:hAnsi="Times New Roman" w:cs="Times New Roman"/>
        </w:rPr>
        <w:t>Тенишев Э.</w:t>
      </w:r>
      <w:r w:rsidR="00313969">
        <w:rPr>
          <w:rFonts w:ascii="Times New Roman" w:hAnsi="Times New Roman" w:cs="Times New Roman"/>
        </w:rPr>
        <w:t xml:space="preserve"> </w:t>
      </w:r>
      <w:r w:rsidRPr="00F76805">
        <w:rPr>
          <w:rFonts w:ascii="Times New Roman" w:hAnsi="Times New Roman" w:cs="Times New Roman"/>
        </w:rPr>
        <w:t xml:space="preserve">Р. Сравнительно-историческая грамматика тюркских языков пратюркский язык основа </w:t>
      </w:r>
      <w:r w:rsidR="009740B4" w:rsidRPr="00F76805">
        <w:rPr>
          <w:rFonts w:ascii="Times New Roman" w:hAnsi="Times New Roman" w:cs="Times New Roman"/>
          <w:color w:val="222222"/>
          <w:shd w:val="clear" w:color="auto" w:fill="FFFFFF"/>
        </w:rPr>
        <w:t xml:space="preserve">Москва, </w:t>
      </w:r>
      <w:r w:rsidR="009740B4">
        <w:rPr>
          <w:rFonts w:ascii="Times New Roman" w:hAnsi="Times New Roman" w:cs="Times New Roman"/>
          <w:color w:val="222222"/>
          <w:shd w:val="clear" w:color="auto" w:fill="FFFFFF"/>
        </w:rPr>
        <w:t>2006</w:t>
      </w:r>
    </w:p>
    <w:p w14:paraId="5874DBF0" w14:textId="3B0C8DBA" w:rsidR="00844B4B" w:rsidRPr="00F76805" w:rsidRDefault="00844B4B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76805">
        <w:rPr>
          <w:rFonts w:ascii="Times New Roman" w:hAnsi="Times New Roman" w:cs="Times New Roman"/>
        </w:rPr>
        <w:t>Тенишев Э.</w:t>
      </w:r>
      <w:r>
        <w:rPr>
          <w:rFonts w:ascii="Times New Roman" w:hAnsi="Times New Roman" w:cs="Times New Roman"/>
        </w:rPr>
        <w:t xml:space="preserve"> </w:t>
      </w:r>
      <w:r w:rsidRPr="00F76805">
        <w:rPr>
          <w:rFonts w:ascii="Times New Roman" w:hAnsi="Times New Roman" w:cs="Times New Roman"/>
        </w:rPr>
        <w:t xml:space="preserve">Р. Сравнительно-историческая грамматика тюркских языков </w:t>
      </w:r>
      <w:r>
        <w:rPr>
          <w:rFonts w:ascii="Times New Roman" w:hAnsi="Times New Roman" w:cs="Times New Roman"/>
        </w:rPr>
        <w:t>региональные реконструкции</w:t>
      </w:r>
      <w:r w:rsidRPr="00F76805">
        <w:rPr>
          <w:rFonts w:ascii="Times New Roman" w:hAnsi="Times New Roman" w:cs="Times New Roman"/>
        </w:rPr>
        <w:t xml:space="preserve"> </w:t>
      </w:r>
      <w:r w:rsidR="009740B4" w:rsidRPr="00F76805">
        <w:rPr>
          <w:rFonts w:ascii="Times New Roman" w:hAnsi="Times New Roman" w:cs="Times New Roman"/>
          <w:color w:val="222222"/>
          <w:shd w:val="clear" w:color="auto" w:fill="FFFFFF"/>
        </w:rPr>
        <w:t xml:space="preserve">Москва, </w:t>
      </w:r>
      <w:r w:rsidR="009740B4">
        <w:rPr>
          <w:rFonts w:ascii="Times New Roman" w:hAnsi="Times New Roman" w:cs="Times New Roman"/>
          <w:color w:val="222222"/>
          <w:shd w:val="clear" w:color="auto" w:fill="FFFFFF"/>
        </w:rPr>
        <w:t>2002</w:t>
      </w:r>
    </w:p>
    <w:p w14:paraId="6D76BB6F" w14:textId="3B1655D1" w:rsidR="00F76805" w:rsidRPr="00313969" w:rsidRDefault="00F76805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proofErr w:type="spellStart"/>
      <w:r w:rsidRPr="00F7680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Abdurishid</w:t>
      </w:r>
      <w:proofErr w:type="spellEnd"/>
      <w:r w:rsidRPr="00F7680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Yakup AN ILI SALAR VOCABULARY Introduction and a Provisional Salar-English Lexicon Tokyo</w:t>
      </w:r>
      <w:r w:rsidR="009740B4" w:rsidRPr="009740B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,</w:t>
      </w:r>
      <w:r w:rsidRPr="00F7680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2002</w:t>
      </w:r>
    </w:p>
    <w:p w14:paraId="4281DC3C" w14:textId="52049F52" w:rsidR="00313969" w:rsidRPr="00D83DCB" w:rsidRDefault="00B02BD6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B02BD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Arienne M. Dwyer Salar: A study in Inner Asian Language Contact Processes Part I: Phonology Wiesbaden</w:t>
      </w:r>
      <w:r w:rsidR="009740B4" w:rsidRPr="009740B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</w:t>
      </w:r>
      <w:r w:rsidRPr="00B02BD6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2007</w:t>
      </w:r>
    </w:p>
    <w:p w14:paraId="70C1EB92" w14:textId="1A6EFFB9" w:rsidR="00D83DCB" w:rsidRPr="00D83DCB" w:rsidRDefault="00D83DCB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S Kakuk </w:t>
      </w:r>
      <w:proofErr w:type="spellStart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Textes</w:t>
      </w:r>
      <w:proofErr w:type="spellEnd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Salars Acta Orientalia </w:t>
      </w:r>
      <w:proofErr w:type="spellStart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Academiae</w:t>
      </w:r>
      <w:proofErr w:type="spellEnd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spellStart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Scientarum</w:t>
      </w:r>
      <w:proofErr w:type="spellEnd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spellStart"/>
      <w:r w:rsidRPr="00D83DC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Hungaricae</w:t>
      </w:r>
      <w:proofErr w:type="spellEnd"/>
      <w:r w:rsidRPr="00D83DCB">
        <w:rPr>
          <w:rFonts w:ascii="Times New Roman" w:hAnsi="Times New Roman" w:cs="Times New Roman"/>
          <w:lang w:val="en-US"/>
        </w:rPr>
        <w:t>, Budapest 1962</w:t>
      </w:r>
    </w:p>
    <w:p w14:paraId="3AFDE2B7" w14:textId="213420DE" w:rsidR="00B02BD6" w:rsidRPr="001F5E62" w:rsidRDefault="00844B4B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S Kakuk Un </w:t>
      </w:r>
      <w:proofErr w:type="spellStart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vocabulaire</w:t>
      </w:r>
      <w:proofErr w:type="spellEnd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Salar Acta Orientalia </w:t>
      </w:r>
      <w:proofErr w:type="spellStart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Academiae</w:t>
      </w:r>
      <w:proofErr w:type="spellEnd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spellStart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Scientarum</w:t>
      </w:r>
      <w:proofErr w:type="spellEnd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proofErr w:type="spellStart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Hungaricae</w:t>
      </w:r>
      <w:proofErr w:type="spellEnd"/>
      <w:r w:rsidRPr="00844B4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844B4B">
        <w:rPr>
          <w:rFonts w:ascii="Times New Roman" w:hAnsi="Times New Roman" w:cs="Times New Roman"/>
          <w:lang w:val="en-US"/>
        </w:rPr>
        <w:t>Budapest</w:t>
      </w:r>
      <w:r w:rsidR="009740B4" w:rsidRPr="009740B4">
        <w:rPr>
          <w:rFonts w:ascii="Times New Roman" w:hAnsi="Times New Roman" w:cs="Times New Roman"/>
          <w:lang w:val="en-US"/>
        </w:rPr>
        <w:t>,</w:t>
      </w:r>
      <w:r w:rsidRPr="00844B4B">
        <w:rPr>
          <w:rFonts w:ascii="Times New Roman" w:hAnsi="Times New Roman" w:cs="Times New Roman"/>
          <w:lang w:val="en-US"/>
        </w:rPr>
        <w:t xml:space="preserve"> 1962</w:t>
      </w:r>
    </w:p>
    <w:p w14:paraId="10766D57" w14:textId="783269D4" w:rsidR="001F5E62" w:rsidRPr="00844B4B" w:rsidRDefault="00D83DCB" w:rsidP="009740B4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Старлинк –– </w:t>
      </w:r>
      <w:r w:rsidRPr="00D83DCB">
        <w:rPr>
          <w:rFonts w:ascii="Times New Roman" w:hAnsi="Times New Roman" w:cs="Times New Roman"/>
        </w:rPr>
        <w:t>starlingdb.org</w:t>
      </w:r>
    </w:p>
    <w:p w14:paraId="0183B751" w14:textId="77777777" w:rsidR="00F76805" w:rsidRPr="00B02BD6" w:rsidRDefault="00F76805" w:rsidP="00F76805">
      <w:pPr>
        <w:pStyle w:val="a7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14:paraId="35CE65F2" w14:textId="231D0832" w:rsidR="003078FB" w:rsidRPr="00B02BD6" w:rsidRDefault="003078FB" w:rsidP="004515DC">
      <w:pPr>
        <w:pStyle w:val="a7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3078FB" w:rsidRPr="00B02BD6" w:rsidSect="00E13AB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A0CBB"/>
    <w:multiLevelType w:val="hybridMultilevel"/>
    <w:tmpl w:val="4D88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B0D93"/>
    <w:multiLevelType w:val="hybridMultilevel"/>
    <w:tmpl w:val="FF48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99635">
    <w:abstractNumId w:val="0"/>
  </w:num>
  <w:num w:numId="2" w16cid:durableId="2053576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80"/>
    <w:rsid w:val="00096EE6"/>
    <w:rsid w:val="000D3D55"/>
    <w:rsid w:val="000E0295"/>
    <w:rsid w:val="001077F4"/>
    <w:rsid w:val="001125F6"/>
    <w:rsid w:val="001D2710"/>
    <w:rsid w:val="001F5E62"/>
    <w:rsid w:val="002707E8"/>
    <w:rsid w:val="00305B07"/>
    <w:rsid w:val="003078FB"/>
    <w:rsid w:val="00313969"/>
    <w:rsid w:val="003D636B"/>
    <w:rsid w:val="003D6A4D"/>
    <w:rsid w:val="003E517A"/>
    <w:rsid w:val="003E5BF9"/>
    <w:rsid w:val="004515DC"/>
    <w:rsid w:val="004B3C1C"/>
    <w:rsid w:val="0051494B"/>
    <w:rsid w:val="00516D80"/>
    <w:rsid w:val="005E779F"/>
    <w:rsid w:val="007A3A23"/>
    <w:rsid w:val="00801190"/>
    <w:rsid w:val="00840774"/>
    <w:rsid w:val="00844B4B"/>
    <w:rsid w:val="00957C9D"/>
    <w:rsid w:val="009740B4"/>
    <w:rsid w:val="00AB757D"/>
    <w:rsid w:val="00B02BD6"/>
    <w:rsid w:val="00B060C3"/>
    <w:rsid w:val="00C160E3"/>
    <w:rsid w:val="00CD37C1"/>
    <w:rsid w:val="00D13475"/>
    <w:rsid w:val="00D21ECB"/>
    <w:rsid w:val="00D32EC0"/>
    <w:rsid w:val="00D83DCB"/>
    <w:rsid w:val="00E13ABF"/>
    <w:rsid w:val="00E245C5"/>
    <w:rsid w:val="00E51B00"/>
    <w:rsid w:val="00E61F01"/>
    <w:rsid w:val="00F37654"/>
    <w:rsid w:val="00F656CC"/>
    <w:rsid w:val="00F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C2A5"/>
  <w15:chartTrackingRefBased/>
  <w15:docId w15:val="{D44C791F-643A-3046-AB88-3360CCA8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6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D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6D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6D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6D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6D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6D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6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D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6D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D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D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6D8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1F5E6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ru-RU"/>
      <w14:ligatures w14:val="none"/>
    </w:rPr>
  </w:style>
  <w:style w:type="character" w:styleId="ac">
    <w:name w:val="annotation reference"/>
    <w:basedOn w:val="a0"/>
    <w:uiPriority w:val="99"/>
    <w:semiHidden/>
    <w:unhideWhenUsed/>
    <w:rsid w:val="00D134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134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134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134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1347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D13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13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C7AC71F-B4D1-47E2-9491-69C27EE29BD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AD7C46-05C4-493E-842A-04D03AD2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2026-03-09T20:33:00Z</dcterms:created>
  <dcterms:modified xsi:type="dcterms:W3CDTF">2026-03-09T20:34:00Z</dcterms:modified>
</cp:coreProperties>
</file>