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D006" w14:textId="77777777" w:rsidR="0035005B" w:rsidRPr="00A41793" w:rsidRDefault="0035005B" w:rsidP="0035005B">
      <w:pPr>
        <w:ind w:firstLine="0"/>
        <w:jc w:val="center"/>
        <w:rPr>
          <w:b/>
          <w:bCs/>
        </w:rPr>
      </w:pPr>
      <w:r w:rsidRPr="00A41793">
        <w:rPr>
          <w:b/>
          <w:bCs/>
        </w:rPr>
        <w:t xml:space="preserve">Формирование образа и культа святого Ахмада ал-Бадави (ум. 1276 г.) в Египте в </w:t>
      </w:r>
      <w:proofErr w:type="spellStart"/>
      <w:r w:rsidRPr="00A41793">
        <w:rPr>
          <w:b/>
          <w:bCs/>
        </w:rPr>
        <w:t>мамлюкский</w:t>
      </w:r>
      <w:proofErr w:type="spellEnd"/>
      <w:r w:rsidRPr="00A41793">
        <w:rPr>
          <w:b/>
          <w:bCs/>
        </w:rPr>
        <w:t xml:space="preserve"> период на основе источников </w:t>
      </w:r>
      <w:r w:rsidRPr="00A41793">
        <w:rPr>
          <w:b/>
          <w:bCs/>
          <w:lang w:val="fr-CH"/>
        </w:rPr>
        <w:t>XIV</w:t>
      </w:r>
      <w:r w:rsidRPr="00A41793">
        <w:rPr>
          <w:b/>
          <w:bCs/>
        </w:rPr>
        <w:t xml:space="preserve">–XVI </w:t>
      </w:r>
      <w:r w:rsidRPr="00A41793">
        <w:rPr>
          <w:b/>
          <w:bCs/>
          <w:lang w:bidi="ar-EG"/>
        </w:rPr>
        <w:t>вв.</w:t>
      </w:r>
    </w:p>
    <w:p w14:paraId="2B5E51E5" w14:textId="77777777" w:rsidR="0035005B" w:rsidRPr="00A41793" w:rsidRDefault="0035005B" w:rsidP="0035005B">
      <w:pPr>
        <w:ind w:firstLine="0"/>
        <w:jc w:val="center"/>
        <w:rPr>
          <w:b/>
          <w:bCs/>
          <w:i/>
          <w:iCs/>
        </w:rPr>
      </w:pPr>
      <w:r w:rsidRPr="00A41793">
        <w:rPr>
          <w:b/>
          <w:bCs/>
          <w:i/>
          <w:iCs/>
        </w:rPr>
        <w:t xml:space="preserve">Гольтяева </w:t>
      </w:r>
      <w:proofErr w:type="gramStart"/>
      <w:r w:rsidRPr="00A41793">
        <w:rPr>
          <w:b/>
          <w:bCs/>
          <w:i/>
          <w:iCs/>
        </w:rPr>
        <w:t>С.А.</w:t>
      </w:r>
      <w:proofErr w:type="gramEnd"/>
    </w:p>
    <w:p w14:paraId="5C787E41" w14:textId="77777777" w:rsidR="0035005B" w:rsidRPr="00A41793" w:rsidRDefault="0035005B" w:rsidP="0035005B">
      <w:pPr>
        <w:ind w:firstLine="0"/>
        <w:jc w:val="center"/>
        <w:rPr>
          <w:i/>
          <w:iCs/>
          <w:rtl/>
          <w:lang w:bidi="ar-EG"/>
        </w:rPr>
      </w:pPr>
      <w:r w:rsidRPr="00A41793">
        <w:rPr>
          <w:i/>
          <w:iCs/>
        </w:rPr>
        <w:t>студент</w:t>
      </w:r>
    </w:p>
    <w:p w14:paraId="15906912" w14:textId="77777777" w:rsidR="0035005B" w:rsidRPr="00A41793" w:rsidRDefault="0035005B" w:rsidP="0035005B">
      <w:pPr>
        <w:ind w:firstLine="0"/>
        <w:jc w:val="center"/>
      </w:pPr>
      <w:r w:rsidRPr="00A41793">
        <w:rPr>
          <w:i/>
          <w:iCs/>
        </w:rPr>
        <w:t xml:space="preserve">Московский государственный университет имени </w:t>
      </w:r>
      <w:proofErr w:type="gramStart"/>
      <w:r w:rsidRPr="00A41793">
        <w:rPr>
          <w:i/>
          <w:iCs/>
        </w:rPr>
        <w:t>М.В.</w:t>
      </w:r>
      <w:proofErr w:type="gramEnd"/>
      <w:r w:rsidRPr="00A41793">
        <w:rPr>
          <w:i/>
          <w:iCs/>
        </w:rPr>
        <w:t xml:space="preserve"> Ломоносова,</w:t>
      </w:r>
    </w:p>
    <w:p w14:paraId="601B88C4" w14:textId="77777777" w:rsidR="0035005B" w:rsidRPr="00A41793" w:rsidRDefault="0035005B" w:rsidP="0035005B">
      <w:pPr>
        <w:ind w:firstLine="0"/>
        <w:jc w:val="center"/>
      </w:pPr>
      <w:r w:rsidRPr="00A41793">
        <w:rPr>
          <w:i/>
          <w:iCs/>
        </w:rPr>
        <w:t>Институт Стран Азии и Африки, Москва, Россия</w:t>
      </w:r>
    </w:p>
    <w:p w14:paraId="1B5AAE02" w14:textId="77777777" w:rsidR="0035005B" w:rsidRPr="00A41793" w:rsidRDefault="0035005B" w:rsidP="0035005B">
      <w:pPr>
        <w:ind w:firstLine="0"/>
        <w:jc w:val="center"/>
      </w:pPr>
      <w:r w:rsidRPr="00A41793">
        <w:rPr>
          <w:i/>
          <w:iCs/>
          <w:lang w:val="fr-CH"/>
        </w:rPr>
        <w:t>E</w:t>
      </w:r>
      <w:r w:rsidRPr="00A41793">
        <w:rPr>
          <w:i/>
          <w:iCs/>
        </w:rPr>
        <w:t>–</w:t>
      </w:r>
      <w:proofErr w:type="gramStart"/>
      <w:r w:rsidRPr="00A41793">
        <w:rPr>
          <w:i/>
          <w:iCs/>
          <w:lang w:val="fr-CH"/>
        </w:rPr>
        <w:t>mail</w:t>
      </w:r>
      <w:r w:rsidRPr="00A41793">
        <w:rPr>
          <w:i/>
          <w:iCs/>
        </w:rPr>
        <w:t>:</w:t>
      </w:r>
      <w:proofErr w:type="gramEnd"/>
      <w:r w:rsidRPr="00A41793">
        <w:rPr>
          <w:i/>
          <w:iCs/>
        </w:rPr>
        <w:t xml:space="preserve"> </w:t>
      </w:r>
      <w:proofErr w:type="spellStart"/>
      <w:r w:rsidRPr="00A41793">
        <w:rPr>
          <w:i/>
          <w:iCs/>
          <w:lang w:val="fr-CH"/>
        </w:rPr>
        <w:t>sofiagoltyaeva</w:t>
      </w:r>
      <w:proofErr w:type="spellEnd"/>
      <w:r w:rsidRPr="00A41793">
        <w:rPr>
          <w:i/>
          <w:iCs/>
        </w:rPr>
        <w:t>@</w:t>
      </w:r>
      <w:proofErr w:type="spellStart"/>
      <w:r w:rsidRPr="00A41793">
        <w:rPr>
          <w:i/>
          <w:iCs/>
          <w:lang w:val="fr-CH"/>
        </w:rPr>
        <w:t>gmail</w:t>
      </w:r>
      <w:proofErr w:type="spellEnd"/>
      <w:r w:rsidRPr="00A41793">
        <w:rPr>
          <w:i/>
          <w:iCs/>
        </w:rPr>
        <w:t>.</w:t>
      </w:r>
      <w:r w:rsidRPr="00A41793">
        <w:rPr>
          <w:i/>
          <w:iCs/>
          <w:lang w:val="fr-CH"/>
        </w:rPr>
        <w:t>com</w:t>
      </w:r>
    </w:p>
    <w:p w14:paraId="00D23E4C" w14:textId="77777777" w:rsidR="0035005B" w:rsidRPr="00A41793" w:rsidRDefault="0035005B" w:rsidP="0035005B">
      <w:pPr>
        <w:spacing w:after="0"/>
      </w:pPr>
      <w:r w:rsidRPr="00A41793">
        <w:t xml:space="preserve">Доклад посвящен анализу формирования мифологии Ахмада ал-Бадави в </w:t>
      </w:r>
      <w:proofErr w:type="spellStart"/>
      <w:r w:rsidRPr="00A41793">
        <w:t>мамлюкский</w:t>
      </w:r>
      <w:proofErr w:type="spellEnd"/>
      <w:r w:rsidRPr="00A41793">
        <w:t xml:space="preserve"> период и процессу становления его культа. </w:t>
      </w:r>
    </w:p>
    <w:p w14:paraId="1CACAC99" w14:textId="77777777" w:rsidR="0035005B" w:rsidRPr="00A41793" w:rsidRDefault="0035005B" w:rsidP="0035005B">
      <w:pPr>
        <w:spacing w:after="0"/>
      </w:pPr>
      <w:r w:rsidRPr="00A41793">
        <w:t>Суфизм, изначально существовавший как элитарное духовно-философское учение, с течением времени занял важную нишу в системе «народного ислама». Этому в немалой степени способствовало его соединение с культом местных святых и оформлением в понятные для народа, «осязаемые» практики, встречавшие заметное неприятие со стороны улама. Так, суфийские братства в Новое время представляют собой значимые социальные образования, в исторической ретроспективе выступающие в качестве одной из важнейших форм самоорганизации общества.</w:t>
      </w:r>
    </w:p>
    <w:p w14:paraId="27662BE6" w14:textId="77777777" w:rsidR="0035005B" w:rsidRPr="00A41793" w:rsidRDefault="0035005B" w:rsidP="0035005B">
      <w:pPr>
        <w:spacing w:after="0"/>
      </w:pPr>
      <w:r w:rsidRPr="00A41793">
        <w:t xml:space="preserve">Наибольшее число последователей в современном Египте имеет суфийское братство </w:t>
      </w:r>
      <w:proofErr w:type="spellStart"/>
      <w:r w:rsidRPr="00A41793">
        <w:t>Ахмадийя</w:t>
      </w:r>
      <w:proofErr w:type="spellEnd"/>
      <w:r w:rsidRPr="00A41793">
        <w:t xml:space="preserve">, возникшее вокруг культа Ахмада ал-Бадави. За семь веков его образ трансформировался из локального «юродивого» в </w:t>
      </w:r>
      <w:proofErr w:type="spellStart"/>
      <w:r w:rsidRPr="00A41793">
        <w:t>общеегипетского</w:t>
      </w:r>
      <w:proofErr w:type="spellEnd"/>
      <w:r w:rsidRPr="00A41793">
        <w:t xml:space="preserve"> покровителя, одного из четырех главных суфийских святых – вали, однако основные агиографические сюжеты его жизни, а также особенности культа сложились в </w:t>
      </w:r>
      <w:proofErr w:type="spellStart"/>
      <w:r w:rsidRPr="00A41793">
        <w:t>мамлюкский</w:t>
      </w:r>
      <w:proofErr w:type="spellEnd"/>
      <w:r w:rsidRPr="00A41793">
        <w:t xml:space="preserve"> период. Эволюция образа народного святого, дополнение биографии деталями, а также характер этих деталей не только показывают рост популярности Ахмада ал-Бадави, но и позволяют сделать выводы о ценностных ориентирах его почитателей. Вместе с тем, источники, составленные в </w:t>
      </w:r>
      <w:proofErr w:type="spellStart"/>
      <w:r w:rsidRPr="00A41793">
        <w:t>улемской</w:t>
      </w:r>
      <w:proofErr w:type="spellEnd"/>
      <w:r w:rsidRPr="00A41793">
        <w:t xml:space="preserve"> среде, отражают отношение к народному святому и его культу со стороны властей. </w:t>
      </w:r>
    </w:p>
    <w:p w14:paraId="15AECC05" w14:textId="77777777" w:rsidR="0035005B" w:rsidRPr="00A41793" w:rsidRDefault="0035005B" w:rsidP="0035005B">
      <w:pPr>
        <w:spacing w:after="0"/>
        <w:rPr>
          <w:lang w:bidi="ar-EG"/>
        </w:rPr>
      </w:pPr>
      <w:r w:rsidRPr="00A41793">
        <w:rPr>
          <w:lang w:bidi="ar-EG"/>
        </w:rPr>
        <w:t xml:space="preserve">Исследование народных форм религиозности представляет собой одно из перспективных направлений современной исторической науки. </w:t>
      </w:r>
      <w:proofErr w:type="spellStart"/>
      <w:r w:rsidRPr="00A41793">
        <w:rPr>
          <w:lang w:bidi="ar-EG"/>
        </w:rPr>
        <w:t>Мамлюкскому</w:t>
      </w:r>
      <w:proofErr w:type="spellEnd"/>
      <w:r w:rsidRPr="00A41793">
        <w:rPr>
          <w:lang w:bidi="ar-EG"/>
        </w:rPr>
        <w:t xml:space="preserve"> и османскому периодам в истории суфизма посвятил ряд работ профессор университета Бер-</w:t>
      </w:r>
      <w:proofErr w:type="spellStart"/>
      <w:r w:rsidRPr="00A41793">
        <w:rPr>
          <w:lang w:bidi="ar-EG"/>
        </w:rPr>
        <w:t>Шебы</w:t>
      </w:r>
      <w:proofErr w:type="spellEnd"/>
      <w:r w:rsidRPr="00A41793">
        <w:rPr>
          <w:lang w:bidi="ar-EG"/>
        </w:rPr>
        <w:t xml:space="preserve"> Михаэль Винтер [7]. Наиболее детальное исследование фигуры Ахмада ал-Бадави и его культа принадлежит перу французского историка Катрин </w:t>
      </w:r>
      <w:proofErr w:type="spellStart"/>
      <w:r w:rsidRPr="00A41793">
        <w:rPr>
          <w:lang w:bidi="ar-EG"/>
        </w:rPr>
        <w:t>Майёр</w:t>
      </w:r>
      <w:proofErr w:type="spellEnd"/>
      <w:r w:rsidRPr="00A41793">
        <w:rPr>
          <w:lang w:bidi="ar-EG"/>
        </w:rPr>
        <w:t xml:space="preserve"> </w:t>
      </w:r>
      <w:proofErr w:type="spellStart"/>
      <w:r w:rsidRPr="00A41793">
        <w:rPr>
          <w:lang w:bidi="ar-EG"/>
        </w:rPr>
        <w:t>Жауэн</w:t>
      </w:r>
      <w:proofErr w:type="spellEnd"/>
      <w:r w:rsidRPr="00A41793">
        <w:rPr>
          <w:lang w:bidi="ar-EG"/>
        </w:rPr>
        <w:t xml:space="preserve"> [5; 6]. В своих трудах, посвященных как самому святому, так и его маулиду (празднику) в </w:t>
      </w:r>
      <w:proofErr w:type="spellStart"/>
      <w:r w:rsidRPr="00A41793">
        <w:rPr>
          <w:lang w:bidi="ar-EG"/>
        </w:rPr>
        <w:t>Танте</w:t>
      </w:r>
      <w:proofErr w:type="spellEnd"/>
      <w:r w:rsidRPr="00A41793">
        <w:rPr>
          <w:lang w:bidi="ar-EG"/>
        </w:rPr>
        <w:t>, она тщательно анализирует особенности народных верований в Египте. В отечественной историографии данный феномен до сих пор не становился предметом специального изучения.</w:t>
      </w:r>
    </w:p>
    <w:p w14:paraId="6DD59326" w14:textId="77777777" w:rsidR="0035005B" w:rsidRPr="00A41793" w:rsidRDefault="0035005B" w:rsidP="0035005B">
      <w:pPr>
        <w:spacing w:after="0"/>
      </w:pPr>
      <w:r w:rsidRPr="00A41793">
        <w:t xml:space="preserve">В качестве основных источников задействованы хроники </w:t>
      </w:r>
      <w:proofErr w:type="spellStart"/>
      <w:r w:rsidRPr="00A41793">
        <w:t>мамлюкского</w:t>
      </w:r>
      <w:proofErr w:type="spellEnd"/>
      <w:r w:rsidRPr="00A41793">
        <w:t xml:space="preserve"> периода – «Ан-</w:t>
      </w:r>
      <w:proofErr w:type="spellStart"/>
      <w:r w:rsidRPr="00A41793">
        <w:t>Нуджум</w:t>
      </w:r>
      <w:proofErr w:type="spellEnd"/>
      <w:r w:rsidRPr="00A41793">
        <w:t xml:space="preserve"> аз-</w:t>
      </w:r>
      <w:proofErr w:type="spellStart"/>
      <w:r w:rsidRPr="00A41793">
        <w:t>захира</w:t>
      </w:r>
      <w:proofErr w:type="spellEnd"/>
      <w:r w:rsidRPr="00A41793">
        <w:t xml:space="preserve">…» Ибн </w:t>
      </w:r>
      <w:proofErr w:type="spellStart"/>
      <w:r w:rsidRPr="00A41793">
        <w:t>Тагрибирди</w:t>
      </w:r>
      <w:proofErr w:type="spellEnd"/>
      <w:r w:rsidRPr="00A41793">
        <w:t xml:space="preserve"> (ум. 1470) </w:t>
      </w:r>
      <w:r w:rsidRPr="00A41793">
        <w:rPr>
          <w:lang w:bidi="ar-EG"/>
        </w:rPr>
        <w:t>[4]</w:t>
      </w:r>
      <w:r w:rsidRPr="00A41793">
        <w:t xml:space="preserve"> и «</w:t>
      </w:r>
      <w:proofErr w:type="spellStart"/>
      <w:r w:rsidRPr="00A41793">
        <w:t>Хусн</w:t>
      </w:r>
      <w:proofErr w:type="spellEnd"/>
      <w:r w:rsidRPr="00A41793">
        <w:t xml:space="preserve"> ал-</w:t>
      </w:r>
      <w:proofErr w:type="spellStart"/>
      <w:r w:rsidRPr="00A41793">
        <w:t>мухадара</w:t>
      </w:r>
      <w:proofErr w:type="spellEnd"/>
      <w:r w:rsidRPr="00A41793">
        <w:t xml:space="preserve">» </w:t>
      </w:r>
      <w:proofErr w:type="spellStart"/>
      <w:r w:rsidRPr="00A41793">
        <w:t>Джалял</w:t>
      </w:r>
      <w:proofErr w:type="spellEnd"/>
      <w:r w:rsidRPr="00A41793">
        <w:t xml:space="preserve"> ад-Дина ас-</w:t>
      </w:r>
      <w:proofErr w:type="spellStart"/>
      <w:r w:rsidRPr="00A41793">
        <w:t>Суюти</w:t>
      </w:r>
      <w:proofErr w:type="spellEnd"/>
      <w:r w:rsidRPr="00A41793">
        <w:t xml:space="preserve"> (ум. 1505) </w:t>
      </w:r>
      <w:r w:rsidRPr="00A41793">
        <w:rPr>
          <w:lang w:bidi="ar-EG"/>
        </w:rPr>
        <w:t>[2]</w:t>
      </w:r>
      <w:r w:rsidRPr="00A41793">
        <w:t>, а также «</w:t>
      </w:r>
      <w:proofErr w:type="spellStart"/>
      <w:r w:rsidRPr="00A41793">
        <w:t>Табакат</w:t>
      </w:r>
      <w:proofErr w:type="spellEnd"/>
      <w:r w:rsidRPr="00A41793">
        <w:t xml:space="preserve">» </w:t>
      </w:r>
      <w:proofErr w:type="spellStart"/>
      <w:r w:rsidRPr="00A41793">
        <w:rPr>
          <w:iCs/>
        </w:rPr>
        <w:t>Абд</w:t>
      </w:r>
      <w:proofErr w:type="spellEnd"/>
      <w:r w:rsidRPr="00A41793">
        <w:rPr>
          <w:iCs/>
        </w:rPr>
        <w:t xml:space="preserve"> ал-Ваххаб</w:t>
      </w:r>
      <w:r w:rsidRPr="00A41793">
        <w:t xml:space="preserve">а </w:t>
      </w:r>
      <w:proofErr w:type="spellStart"/>
      <w:r w:rsidRPr="00A41793">
        <w:t>аш-Шарани</w:t>
      </w:r>
      <w:proofErr w:type="spellEnd"/>
      <w:r w:rsidRPr="00A41793">
        <w:t xml:space="preserve"> (ум. 1565) </w:t>
      </w:r>
      <w:r w:rsidRPr="00A41793">
        <w:rPr>
          <w:lang w:bidi="ar-EG"/>
        </w:rPr>
        <w:t>[1]</w:t>
      </w:r>
      <w:r w:rsidRPr="00A41793">
        <w:t>. Некоторые сведения об устной традиции сюжетов об Ахмаде ал-Бадави содерж</w:t>
      </w:r>
      <w:r>
        <w:t>а</w:t>
      </w:r>
      <w:r w:rsidRPr="00A41793">
        <w:t xml:space="preserve">тся в «Жизнеописании султана аз-Захира Бейбарса» [3], некоторые части которого относятся к </w:t>
      </w:r>
      <w:proofErr w:type="spellStart"/>
      <w:r w:rsidRPr="00A41793">
        <w:t>мамлюкскому</w:t>
      </w:r>
      <w:proofErr w:type="spellEnd"/>
      <w:r w:rsidRPr="00A41793">
        <w:t xml:space="preserve"> периоду. </w:t>
      </w:r>
    </w:p>
    <w:p w14:paraId="357B0B42" w14:textId="77777777" w:rsidR="0035005B" w:rsidRPr="00A41793" w:rsidRDefault="0035005B" w:rsidP="0035005B">
      <w:pPr>
        <w:spacing w:after="0"/>
      </w:pPr>
      <w:r w:rsidRPr="00A41793">
        <w:t xml:space="preserve">В основу работы легли историко-сравнительный, ретроспективный, историко-генетический и проблемно-хронологический методы исследования. </w:t>
      </w:r>
    </w:p>
    <w:p w14:paraId="4C6BBB2B" w14:textId="77777777" w:rsidR="0035005B" w:rsidRPr="00A41793" w:rsidRDefault="0035005B" w:rsidP="0035005B">
      <w:pPr>
        <w:spacing w:after="0"/>
        <w:rPr>
          <w:b/>
          <w:bCs/>
        </w:rPr>
      </w:pPr>
      <w:r w:rsidRPr="00A41793">
        <w:t xml:space="preserve">В ходе исследования были проанализированы биографические материалы об Ахмаде ал-Бадави, а также заметки, имеющие отношение к празднованию его маулида в </w:t>
      </w:r>
      <w:proofErr w:type="spellStart"/>
      <w:r w:rsidRPr="00A41793">
        <w:t>Танте</w:t>
      </w:r>
      <w:proofErr w:type="spellEnd"/>
      <w:r w:rsidRPr="00A41793">
        <w:t>. Была подробно изучена научная литература о связи суфизма и народных верований, механизмах сложения образа народного святого и формировании сакральной географии вокруг место его захоронения. На основе полученных данных выявлены основные этапы складывания традиции почитания Ахмада ал-Бадави и ее особенности.</w:t>
      </w:r>
    </w:p>
    <w:p w14:paraId="5BF83271" w14:textId="77777777" w:rsidR="0035005B" w:rsidRPr="00A41793" w:rsidRDefault="0035005B" w:rsidP="0035005B">
      <w:pPr>
        <w:spacing w:after="0"/>
      </w:pPr>
      <w:r w:rsidRPr="00A41793">
        <w:lastRenderedPageBreak/>
        <w:t xml:space="preserve">По результатам исследования сделан вывод о том, что образ Ахмада ал-Бадави изначально включал в себя ряд черт, привлекательных для низших и средних слоев общества, выраженных в его функции вспоможения в «бытовых проблемах». Скудость сведений о жизни святого и отсутствие связи с </w:t>
      </w:r>
      <w:proofErr w:type="spellStart"/>
      <w:r w:rsidRPr="00A41793">
        <w:t>улемской</w:t>
      </w:r>
      <w:proofErr w:type="spellEnd"/>
      <w:r w:rsidRPr="00A41793">
        <w:t xml:space="preserve"> средой долгое время были причиной краткости биографических данных о его фигуре в хрониках. В дальнейшем в круг почитателей Ахмада ал-Бадави вошли </w:t>
      </w:r>
      <w:proofErr w:type="spellStart"/>
      <w:r w:rsidRPr="00A41793">
        <w:t>монаршьи</w:t>
      </w:r>
      <w:proofErr w:type="spellEnd"/>
      <w:r w:rsidRPr="00A41793">
        <w:t xml:space="preserve"> фигуры, и вместе с тем значительнее стали чудеса, приписываемые святому. К началу </w:t>
      </w:r>
      <w:r w:rsidRPr="00A41793">
        <w:rPr>
          <w:lang w:val="fr-CH"/>
        </w:rPr>
        <w:t>XV</w:t>
      </w:r>
      <w:r w:rsidRPr="00A41793">
        <w:t xml:space="preserve"> в. культ Ахмада ал-Бадави приобрел четкое обрядовое оформление, а почитающее его суфийское братство стало называться </w:t>
      </w:r>
      <w:proofErr w:type="spellStart"/>
      <w:r w:rsidRPr="00A41793">
        <w:t>Ахмадийя</w:t>
      </w:r>
      <w:proofErr w:type="spellEnd"/>
      <w:r w:rsidRPr="00A41793">
        <w:t>. К моменту османского завоевания Ахмад ал-Бадави стал едва ли не самым почитаемым святым в Египте.</w:t>
      </w:r>
    </w:p>
    <w:p w14:paraId="5BB40060" w14:textId="77777777" w:rsidR="0035005B" w:rsidRPr="00A41793" w:rsidRDefault="0035005B" w:rsidP="0035005B"/>
    <w:p w14:paraId="237F4F39" w14:textId="77777777" w:rsidR="0035005B" w:rsidRPr="00A41793" w:rsidRDefault="0035005B" w:rsidP="0035005B">
      <w:pPr>
        <w:numPr>
          <w:ilvl w:val="0"/>
          <w:numId w:val="1"/>
        </w:numPr>
      </w:pPr>
      <w:r w:rsidRPr="00A41793">
        <w:rPr>
          <w:i/>
          <w:iCs/>
        </w:rPr>
        <w:t>Аш-</w:t>
      </w:r>
      <w:proofErr w:type="spellStart"/>
      <w:r w:rsidRPr="00A41793">
        <w:rPr>
          <w:i/>
          <w:iCs/>
        </w:rPr>
        <w:t>Шарани</w:t>
      </w:r>
      <w:proofErr w:type="spellEnd"/>
      <w:r w:rsidRPr="00A41793">
        <w:rPr>
          <w:i/>
          <w:iCs/>
        </w:rPr>
        <w:t xml:space="preserve">, </w:t>
      </w:r>
      <w:proofErr w:type="spellStart"/>
      <w:r w:rsidRPr="00A41793">
        <w:rPr>
          <w:i/>
          <w:iCs/>
        </w:rPr>
        <w:t>Абд</w:t>
      </w:r>
      <w:proofErr w:type="spellEnd"/>
      <w:r w:rsidRPr="00A41793">
        <w:rPr>
          <w:i/>
          <w:iCs/>
        </w:rPr>
        <w:t xml:space="preserve"> ал-Ваххаб. </w:t>
      </w:r>
      <w:proofErr w:type="spellStart"/>
      <w:r w:rsidRPr="00A41793">
        <w:t>Ат-Табакат</w:t>
      </w:r>
      <w:proofErr w:type="spellEnd"/>
      <w:r w:rsidRPr="00A41793">
        <w:t xml:space="preserve"> ал-</w:t>
      </w:r>
      <w:proofErr w:type="spellStart"/>
      <w:r w:rsidRPr="00A41793">
        <w:t>кубра</w:t>
      </w:r>
      <w:proofErr w:type="spellEnd"/>
      <w:r w:rsidRPr="00A41793">
        <w:t xml:space="preserve"> </w:t>
      </w:r>
      <w:proofErr w:type="spellStart"/>
      <w:r w:rsidRPr="00A41793">
        <w:t>ва</w:t>
      </w:r>
      <w:proofErr w:type="spellEnd"/>
      <w:r w:rsidRPr="00A41793">
        <w:t>-л-</w:t>
      </w:r>
      <w:proofErr w:type="spellStart"/>
      <w:r w:rsidRPr="00A41793">
        <w:t>вуста</w:t>
      </w:r>
      <w:proofErr w:type="spellEnd"/>
      <w:r w:rsidRPr="00A41793">
        <w:t xml:space="preserve"> </w:t>
      </w:r>
      <w:proofErr w:type="spellStart"/>
      <w:r w:rsidRPr="00A41793">
        <w:t>ва</w:t>
      </w:r>
      <w:proofErr w:type="spellEnd"/>
      <w:r w:rsidRPr="00A41793">
        <w:t>-с-</w:t>
      </w:r>
      <w:proofErr w:type="spellStart"/>
      <w:r w:rsidRPr="00A41793">
        <w:t>сухра</w:t>
      </w:r>
      <w:proofErr w:type="spellEnd"/>
      <w:r w:rsidRPr="00A41793">
        <w:t xml:space="preserve">. (Книга старших, средних и младших разрядов) Дамаск: Дар </w:t>
      </w:r>
      <w:proofErr w:type="spellStart"/>
      <w:r w:rsidRPr="00A41793">
        <w:t>дийа</w:t>
      </w:r>
      <w:proofErr w:type="spellEnd"/>
      <w:r w:rsidRPr="00A41793">
        <w:t xml:space="preserve"> </w:t>
      </w:r>
      <w:proofErr w:type="spellStart"/>
      <w:r w:rsidRPr="00A41793">
        <w:t>аш-Шам</w:t>
      </w:r>
      <w:proofErr w:type="spellEnd"/>
      <w:r w:rsidRPr="00A41793">
        <w:t>, 2022. 200 с.</w:t>
      </w:r>
    </w:p>
    <w:p w14:paraId="660F0A35" w14:textId="77777777" w:rsidR="0035005B" w:rsidRPr="00A41793" w:rsidRDefault="0035005B" w:rsidP="0035005B">
      <w:pPr>
        <w:numPr>
          <w:ilvl w:val="0"/>
          <w:numId w:val="1"/>
        </w:numPr>
      </w:pPr>
      <w:r w:rsidRPr="00A41793">
        <w:rPr>
          <w:i/>
          <w:iCs/>
        </w:rPr>
        <w:t>Ас-</w:t>
      </w:r>
      <w:proofErr w:type="spellStart"/>
      <w:r w:rsidRPr="00A41793">
        <w:rPr>
          <w:i/>
          <w:iCs/>
        </w:rPr>
        <w:t>Суюти</w:t>
      </w:r>
      <w:proofErr w:type="spellEnd"/>
      <w:r w:rsidRPr="00A41793">
        <w:rPr>
          <w:i/>
          <w:iCs/>
        </w:rPr>
        <w:t xml:space="preserve">, </w:t>
      </w:r>
      <w:proofErr w:type="spellStart"/>
      <w:r w:rsidRPr="00A41793">
        <w:rPr>
          <w:i/>
          <w:iCs/>
        </w:rPr>
        <w:t>Джалял</w:t>
      </w:r>
      <w:proofErr w:type="spellEnd"/>
      <w:r w:rsidRPr="00A41793">
        <w:rPr>
          <w:i/>
          <w:iCs/>
        </w:rPr>
        <w:t xml:space="preserve"> ад-Дин. </w:t>
      </w:r>
      <w:proofErr w:type="spellStart"/>
      <w:r w:rsidRPr="00A41793">
        <w:t>Хусн</w:t>
      </w:r>
      <w:proofErr w:type="spellEnd"/>
      <w:r w:rsidRPr="00A41793">
        <w:t xml:space="preserve"> ал-</w:t>
      </w:r>
      <w:proofErr w:type="spellStart"/>
      <w:r w:rsidRPr="00A41793">
        <w:t>мухадара</w:t>
      </w:r>
      <w:proofErr w:type="spellEnd"/>
      <w:r w:rsidRPr="00A41793">
        <w:t xml:space="preserve"> фи </w:t>
      </w:r>
      <w:proofErr w:type="spellStart"/>
      <w:r w:rsidRPr="00A41793">
        <w:t>тарих</w:t>
      </w:r>
      <w:proofErr w:type="spellEnd"/>
      <w:r w:rsidRPr="00A41793">
        <w:t xml:space="preserve"> </w:t>
      </w:r>
      <w:proofErr w:type="spellStart"/>
      <w:r w:rsidRPr="00A41793">
        <w:t>Мыср</w:t>
      </w:r>
      <w:proofErr w:type="spellEnd"/>
      <w:r w:rsidRPr="00A41793">
        <w:t xml:space="preserve"> </w:t>
      </w:r>
      <w:proofErr w:type="spellStart"/>
      <w:r w:rsidRPr="00A41793">
        <w:t>ва</w:t>
      </w:r>
      <w:proofErr w:type="spellEnd"/>
      <w:r w:rsidRPr="00A41793">
        <w:t>-л-</w:t>
      </w:r>
      <w:proofErr w:type="spellStart"/>
      <w:r w:rsidRPr="00A41793">
        <w:t>Кахира</w:t>
      </w:r>
      <w:proofErr w:type="spellEnd"/>
      <w:r w:rsidRPr="00A41793">
        <w:t xml:space="preserve"> (Красота сообщения об истории Египта и Каира). Каир: Дар </w:t>
      </w:r>
      <w:proofErr w:type="spellStart"/>
      <w:r w:rsidRPr="00A41793">
        <w:t>ахйа</w:t>
      </w:r>
      <w:proofErr w:type="spellEnd"/>
      <w:r w:rsidRPr="00A41793">
        <w:t xml:space="preserve"> ал-</w:t>
      </w:r>
      <w:proofErr w:type="spellStart"/>
      <w:r w:rsidRPr="00A41793">
        <w:t>кутуб</w:t>
      </w:r>
      <w:proofErr w:type="spellEnd"/>
      <w:r w:rsidRPr="00A41793">
        <w:t xml:space="preserve"> ал-</w:t>
      </w:r>
      <w:proofErr w:type="spellStart"/>
      <w:r w:rsidRPr="00A41793">
        <w:t>арабийа</w:t>
      </w:r>
      <w:proofErr w:type="spellEnd"/>
      <w:r w:rsidRPr="00A41793">
        <w:t>, 1968. 616 с.</w:t>
      </w:r>
    </w:p>
    <w:p w14:paraId="6A077E8D" w14:textId="77777777" w:rsidR="0035005B" w:rsidRPr="00A41793" w:rsidRDefault="0035005B" w:rsidP="0035005B">
      <w:pPr>
        <w:numPr>
          <w:ilvl w:val="0"/>
          <w:numId w:val="1"/>
        </w:numPr>
      </w:pPr>
      <w:r w:rsidRPr="00A41793">
        <w:t xml:space="preserve">Жизнеописание султана аз-Захира </w:t>
      </w:r>
      <w:proofErr w:type="spellStart"/>
      <w:r w:rsidRPr="00A41793">
        <w:t>Бейбарса.М</w:t>
      </w:r>
      <w:proofErr w:type="spellEnd"/>
      <w:r w:rsidRPr="00A41793">
        <w:t xml:space="preserve">.: Художественная литература, 1976. 335 с. </w:t>
      </w:r>
    </w:p>
    <w:p w14:paraId="3C8EC542" w14:textId="77777777" w:rsidR="0035005B" w:rsidRPr="00A41793" w:rsidRDefault="0035005B" w:rsidP="0035005B">
      <w:pPr>
        <w:numPr>
          <w:ilvl w:val="0"/>
          <w:numId w:val="1"/>
        </w:numPr>
      </w:pPr>
      <w:r w:rsidRPr="00A41793">
        <w:rPr>
          <w:i/>
          <w:iCs/>
        </w:rPr>
        <w:t xml:space="preserve">Ибн </w:t>
      </w:r>
      <w:proofErr w:type="spellStart"/>
      <w:r w:rsidRPr="00A41793">
        <w:rPr>
          <w:i/>
          <w:iCs/>
        </w:rPr>
        <w:t>Тагрибирди</w:t>
      </w:r>
      <w:proofErr w:type="spellEnd"/>
      <w:r w:rsidRPr="00A41793">
        <w:rPr>
          <w:i/>
          <w:iCs/>
        </w:rPr>
        <w:t>, Абу-л-</w:t>
      </w:r>
      <w:proofErr w:type="spellStart"/>
      <w:r w:rsidRPr="00A41793">
        <w:rPr>
          <w:i/>
          <w:iCs/>
        </w:rPr>
        <w:t>Махасин</w:t>
      </w:r>
      <w:proofErr w:type="spellEnd"/>
      <w:r w:rsidRPr="00A41793">
        <w:rPr>
          <w:i/>
          <w:iCs/>
        </w:rPr>
        <w:t xml:space="preserve"> </w:t>
      </w:r>
      <w:proofErr w:type="spellStart"/>
      <w:r w:rsidRPr="00A41793">
        <w:rPr>
          <w:i/>
          <w:iCs/>
        </w:rPr>
        <w:t>Йусуф</w:t>
      </w:r>
      <w:proofErr w:type="spellEnd"/>
      <w:r w:rsidRPr="00A41793">
        <w:rPr>
          <w:i/>
          <w:iCs/>
        </w:rPr>
        <w:t>.</w:t>
      </w:r>
      <w:r w:rsidRPr="00A41793">
        <w:t xml:space="preserve"> Ан-</w:t>
      </w:r>
      <w:proofErr w:type="spellStart"/>
      <w:r w:rsidRPr="00A41793">
        <w:t>Нуджум</w:t>
      </w:r>
      <w:proofErr w:type="spellEnd"/>
      <w:r w:rsidRPr="00A41793">
        <w:t xml:space="preserve"> аз-</w:t>
      </w:r>
      <w:proofErr w:type="spellStart"/>
      <w:r w:rsidRPr="00A41793">
        <w:t>захира</w:t>
      </w:r>
      <w:proofErr w:type="spellEnd"/>
      <w:r w:rsidRPr="00A41793">
        <w:t xml:space="preserve"> фи </w:t>
      </w:r>
      <w:proofErr w:type="spellStart"/>
      <w:r w:rsidRPr="00A41793">
        <w:t>мулук</w:t>
      </w:r>
      <w:proofErr w:type="spellEnd"/>
      <w:r w:rsidRPr="00A41793">
        <w:t xml:space="preserve"> </w:t>
      </w:r>
      <w:proofErr w:type="spellStart"/>
      <w:r w:rsidRPr="00A41793">
        <w:t>Миср</w:t>
      </w:r>
      <w:proofErr w:type="spellEnd"/>
      <w:r w:rsidRPr="00A41793">
        <w:t xml:space="preserve"> </w:t>
      </w:r>
      <w:proofErr w:type="spellStart"/>
      <w:r w:rsidRPr="00A41793">
        <w:t>ва</w:t>
      </w:r>
      <w:proofErr w:type="spellEnd"/>
      <w:r w:rsidRPr="00A41793">
        <w:t>-л-</w:t>
      </w:r>
      <w:proofErr w:type="spellStart"/>
      <w:r w:rsidRPr="00A41793">
        <w:t>Кахира</w:t>
      </w:r>
      <w:proofErr w:type="spellEnd"/>
      <w:r w:rsidRPr="00A41793">
        <w:t>. ([книга подобная] блестящим звездам, о владыках Египта и Каира) Каир: Дар ал-</w:t>
      </w:r>
      <w:proofErr w:type="spellStart"/>
      <w:r w:rsidRPr="00A41793">
        <w:t>кутуб</w:t>
      </w:r>
      <w:proofErr w:type="spellEnd"/>
      <w:r w:rsidRPr="00A41793">
        <w:t xml:space="preserve"> ал-</w:t>
      </w:r>
      <w:proofErr w:type="spellStart"/>
      <w:r w:rsidRPr="00A41793">
        <w:t>мысрийа</w:t>
      </w:r>
      <w:proofErr w:type="spellEnd"/>
      <w:r w:rsidRPr="00A41793">
        <w:t>, 1929. 661 с.</w:t>
      </w:r>
    </w:p>
    <w:p w14:paraId="4C324D3E" w14:textId="77777777" w:rsidR="0035005B" w:rsidRPr="00A41793" w:rsidRDefault="0035005B" w:rsidP="0035005B">
      <w:pPr>
        <w:numPr>
          <w:ilvl w:val="0"/>
          <w:numId w:val="1"/>
        </w:numPr>
        <w:rPr>
          <w:lang w:val="fr-CH"/>
        </w:rPr>
      </w:pPr>
      <w:r w:rsidRPr="00A41793">
        <w:rPr>
          <w:i/>
          <w:iCs/>
          <w:lang w:val="fr-CH"/>
        </w:rPr>
        <w:t xml:space="preserve">Mayeur-Jaouen C. </w:t>
      </w:r>
      <w:r w:rsidRPr="00A41793">
        <w:rPr>
          <w:lang w:val="fr-CH"/>
        </w:rPr>
        <w:t>Al-Sayyid al-Badawi, un grand saint de l'islam égyptien, Textes arabes et études islamiques t. XXXII, IFAO, Le Caire, 1994. 608 p.</w:t>
      </w:r>
    </w:p>
    <w:p w14:paraId="40CA1C50" w14:textId="77777777" w:rsidR="0035005B" w:rsidRPr="00A41793" w:rsidRDefault="0035005B" w:rsidP="0035005B">
      <w:pPr>
        <w:numPr>
          <w:ilvl w:val="0"/>
          <w:numId w:val="1"/>
        </w:numPr>
        <w:rPr>
          <w:lang w:val="en-US"/>
        </w:rPr>
      </w:pPr>
      <w:r w:rsidRPr="00A41793">
        <w:rPr>
          <w:i/>
          <w:iCs/>
          <w:lang w:val="en-US"/>
        </w:rPr>
        <w:t>Mayeur-Jaouen C.</w:t>
      </w:r>
      <w:r w:rsidRPr="00A41793">
        <w:rPr>
          <w:lang w:val="en-US"/>
        </w:rPr>
        <w:t xml:space="preserve"> The Mulid of al-Sayyid al-Badawi of Tanta: Egypt’s Legendary Sufi Festival. Cairo: American University in Cairo Press</w:t>
      </w:r>
      <w:r w:rsidRPr="00A41793">
        <w:t>,</w:t>
      </w:r>
      <w:r w:rsidRPr="00A41793">
        <w:rPr>
          <w:lang w:val="en-US"/>
        </w:rPr>
        <w:t xml:space="preserve"> 2019</w:t>
      </w:r>
      <w:r w:rsidRPr="00A41793">
        <w:t>.</w:t>
      </w:r>
      <w:r w:rsidRPr="00A41793">
        <w:rPr>
          <w:lang w:val="en-US"/>
        </w:rPr>
        <w:t xml:space="preserve"> 232 p.</w:t>
      </w:r>
    </w:p>
    <w:p w14:paraId="24AD0C45" w14:textId="77777777" w:rsidR="0035005B" w:rsidRPr="00A41793" w:rsidRDefault="0035005B" w:rsidP="0035005B">
      <w:pPr>
        <w:numPr>
          <w:ilvl w:val="0"/>
          <w:numId w:val="1"/>
        </w:numPr>
        <w:rPr>
          <w:lang w:val="en-US"/>
        </w:rPr>
      </w:pPr>
      <w:r w:rsidRPr="00A41793">
        <w:rPr>
          <w:i/>
          <w:iCs/>
          <w:lang w:val="en-US"/>
        </w:rPr>
        <w:t xml:space="preserve">Winter M. </w:t>
      </w:r>
      <w:r w:rsidRPr="00A41793">
        <w:rPr>
          <w:lang w:val="en-US"/>
        </w:rPr>
        <w:t>Society and Religion in Early Ottoman Egypt: Studies in the Writings of 'Abd al-Wahhab al-</w:t>
      </w:r>
      <w:proofErr w:type="spellStart"/>
      <w:r w:rsidRPr="00A41793">
        <w:rPr>
          <w:lang w:val="en-US"/>
        </w:rPr>
        <w:t>Sha'rani</w:t>
      </w:r>
      <w:proofErr w:type="spellEnd"/>
      <w:r w:rsidRPr="00A41793">
        <w:rPr>
          <w:lang w:val="en-US"/>
        </w:rPr>
        <w:t xml:space="preserve"> New Brunswick, N.J.: Transaction Books, 1982. 325 p. </w:t>
      </w:r>
    </w:p>
    <w:p w14:paraId="1DBC796D" w14:textId="77777777" w:rsidR="0035005B" w:rsidRPr="00011937" w:rsidRDefault="0035005B" w:rsidP="0035005B">
      <w:pPr>
        <w:ind w:left="720" w:firstLine="0"/>
        <w:rPr>
          <w:i/>
          <w:iCs/>
          <w:lang w:val="en-US"/>
        </w:rPr>
      </w:pPr>
    </w:p>
    <w:p w14:paraId="628B1393" w14:textId="77777777" w:rsidR="0035005B" w:rsidRPr="00492355" w:rsidRDefault="0035005B" w:rsidP="0035005B">
      <w:pPr>
        <w:rPr>
          <w:lang w:val="en-US"/>
        </w:rPr>
      </w:pPr>
    </w:p>
    <w:p w14:paraId="0C7AEB76" w14:textId="77777777" w:rsidR="0035005B" w:rsidRPr="00A41793" w:rsidRDefault="0035005B" w:rsidP="0035005B"/>
    <w:p w14:paraId="5809173E" w14:textId="77777777" w:rsidR="0012598A" w:rsidRPr="0035005B" w:rsidRDefault="0012598A" w:rsidP="0035005B"/>
    <w:sectPr w:rsidR="0012598A" w:rsidRPr="0035005B" w:rsidSect="0070109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C09BE"/>
    <w:multiLevelType w:val="multilevel"/>
    <w:tmpl w:val="FA44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616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50"/>
    <w:rsid w:val="00025D00"/>
    <w:rsid w:val="00057B14"/>
    <w:rsid w:val="000C744C"/>
    <w:rsid w:val="0012598A"/>
    <w:rsid w:val="00201A10"/>
    <w:rsid w:val="00202748"/>
    <w:rsid w:val="0023514B"/>
    <w:rsid w:val="00247745"/>
    <w:rsid w:val="0035005B"/>
    <w:rsid w:val="00441942"/>
    <w:rsid w:val="00463480"/>
    <w:rsid w:val="00492355"/>
    <w:rsid w:val="004C0595"/>
    <w:rsid w:val="0067509E"/>
    <w:rsid w:val="00680B3E"/>
    <w:rsid w:val="00686FBA"/>
    <w:rsid w:val="00700A7E"/>
    <w:rsid w:val="00701098"/>
    <w:rsid w:val="007031DD"/>
    <w:rsid w:val="0071474B"/>
    <w:rsid w:val="007D5B24"/>
    <w:rsid w:val="007E5A8B"/>
    <w:rsid w:val="00815025"/>
    <w:rsid w:val="00845309"/>
    <w:rsid w:val="008D1B4F"/>
    <w:rsid w:val="0091295A"/>
    <w:rsid w:val="00936E15"/>
    <w:rsid w:val="00A14EFC"/>
    <w:rsid w:val="00A91DCE"/>
    <w:rsid w:val="00B61031"/>
    <w:rsid w:val="00B65966"/>
    <w:rsid w:val="00BC5E85"/>
    <w:rsid w:val="00C443CE"/>
    <w:rsid w:val="00C51167"/>
    <w:rsid w:val="00CC3950"/>
    <w:rsid w:val="00D5491E"/>
    <w:rsid w:val="00E71D9B"/>
    <w:rsid w:val="00F009BB"/>
    <w:rsid w:val="00FA7342"/>
    <w:rsid w:val="00F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A127"/>
  <w15:chartTrackingRefBased/>
  <w15:docId w15:val="{239867D7-74E1-4176-94D9-20D78440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098"/>
    <w:pPr>
      <w:spacing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36E15"/>
    <w:pPr>
      <w:keepNext/>
      <w:keepLines/>
      <w:spacing w:before="360" w:after="80"/>
      <w:ind w:firstLine="0"/>
      <w:jc w:val="center"/>
      <w:outlineLvl w:val="0"/>
    </w:pPr>
    <w:rPr>
      <w:rFonts w:asciiTheme="majorBidi" w:eastAsiaTheme="majorEastAsia" w:hAnsiTheme="majorBidi" w:cstheme="majorBidi"/>
      <w:b/>
      <w:color w:val="000000" w:themeColor="text1"/>
      <w:sz w:val="36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36E15"/>
    <w:pPr>
      <w:keepNext/>
      <w:keepLines/>
      <w:spacing w:before="160" w:after="80"/>
      <w:ind w:firstLine="0"/>
      <w:outlineLvl w:val="1"/>
    </w:pPr>
    <w:rPr>
      <w:rFonts w:asciiTheme="majorBidi" w:eastAsiaTheme="majorEastAsia" w:hAnsiTheme="majorBidi" w:cstheme="majorBidi"/>
      <w:color w:val="000000" w:themeColor="text1"/>
      <w:sz w:val="32"/>
      <w:szCs w:val="32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025D00"/>
    <w:pPr>
      <w:keepNext/>
      <w:keepLines/>
      <w:spacing w:before="160" w:after="80"/>
      <w:ind w:firstLine="0"/>
      <w:outlineLvl w:val="2"/>
    </w:pPr>
    <w:rPr>
      <w:rFonts w:asciiTheme="majorBidi" w:eastAsiaTheme="majorEastAsia" w:hAnsiTheme="majorBidi" w:cstheme="majorBidi"/>
      <w:b/>
      <w:color w:val="000000" w:themeColor="text1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1DD"/>
    <w:pPr>
      <w:keepNext/>
      <w:keepLines/>
      <w:spacing w:before="80" w:after="40"/>
      <w:outlineLvl w:val="3"/>
    </w:pPr>
    <w:rPr>
      <w:rFonts w:asciiTheme="majorBidi" w:eastAsiaTheme="majorEastAsia" w:hAnsiTheme="majorBidi" w:cstheme="majorBidi"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9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9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9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9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9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6E15"/>
    <w:pPr>
      <w:numPr>
        <w:ilvl w:val="1"/>
      </w:numPr>
      <w:ind w:firstLine="709"/>
      <w:jc w:val="center"/>
    </w:pPr>
    <w:rPr>
      <w:rFonts w:asciiTheme="majorBidi" w:eastAsiaTheme="majorEastAsia" w:hAnsiTheme="majorBidi" w:cstheme="majorBidi"/>
      <w:i/>
      <w:color w:val="000000" w:themeColor="text1"/>
      <w:spacing w:val="15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936E15"/>
    <w:rPr>
      <w:rFonts w:asciiTheme="majorBidi" w:eastAsiaTheme="majorEastAsia" w:hAnsiTheme="majorBidi" w:cstheme="majorBidi"/>
      <w:i/>
      <w:color w:val="000000" w:themeColor="text1"/>
      <w:spacing w:val="15"/>
      <w:sz w:val="24"/>
      <w:szCs w:val="28"/>
    </w:rPr>
  </w:style>
  <w:style w:type="character" w:customStyle="1" w:styleId="10">
    <w:name w:val="Заголовок 1 Знак"/>
    <w:basedOn w:val="a0"/>
    <w:link w:val="1"/>
    <w:uiPriority w:val="9"/>
    <w:rsid w:val="00936E15"/>
    <w:rPr>
      <w:rFonts w:asciiTheme="majorBidi" w:eastAsiaTheme="majorEastAsia" w:hAnsiTheme="majorBidi" w:cstheme="majorBidi"/>
      <w:b/>
      <w:color w:val="000000" w:themeColor="text1"/>
      <w:sz w:val="36"/>
      <w:szCs w:val="40"/>
    </w:rPr>
  </w:style>
  <w:style w:type="character" w:customStyle="1" w:styleId="20">
    <w:name w:val="Заголовок 2 Знак"/>
    <w:basedOn w:val="a0"/>
    <w:link w:val="2"/>
    <w:uiPriority w:val="9"/>
    <w:rsid w:val="00936E15"/>
    <w:rPr>
      <w:rFonts w:asciiTheme="majorBidi" w:eastAsiaTheme="majorEastAsia" w:hAnsiTheme="majorBidi" w:cstheme="majorBidi"/>
      <w:color w:val="000000" w:themeColor="text1"/>
      <w:sz w:val="32"/>
      <w:szCs w:val="32"/>
      <w:u w:val="single"/>
    </w:rPr>
  </w:style>
  <w:style w:type="character" w:customStyle="1" w:styleId="30">
    <w:name w:val="Заголовок 3 Знак"/>
    <w:basedOn w:val="a0"/>
    <w:link w:val="3"/>
    <w:uiPriority w:val="9"/>
    <w:rsid w:val="00025D00"/>
    <w:rPr>
      <w:rFonts w:asciiTheme="majorBidi" w:eastAsiaTheme="majorEastAsia" w:hAnsiTheme="majorBidi" w:cstheme="majorBidi"/>
      <w:b/>
      <w:color w:val="000000" w:themeColor="text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31DD"/>
    <w:rPr>
      <w:rFonts w:asciiTheme="majorBidi" w:eastAsiaTheme="majorEastAsia" w:hAnsiTheme="majorBidi" w:cstheme="majorBidi"/>
      <w:i/>
      <w:iCs/>
      <w:color w:val="000000" w:themeColor="text1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3950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C395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C395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C395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C3950"/>
    <w:rPr>
      <w:rFonts w:eastAsiaTheme="majorEastAsia" w:cstheme="majorBidi"/>
      <w:color w:val="272727" w:themeColor="text1" w:themeTint="D8"/>
      <w:sz w:val="28"/>
    </w:rPr>
  </w:style>
  <w:style w:type="paragraph" w:styleId="a5">
    <w:name w:val="Title"/>
    <w:basedOn w:val="a"/>
    <w:next w:val="a"/>
    <w:link w:val="a6"/>
    <w:uiPriority w:val="10"/>
    <w:qFormat/>
    <w:rsid w:val="00CC39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CC3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CC3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95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C39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9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950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C3950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3500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500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5005B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Гольтяева София Алексеевна</dc:creator>
  <cp:keywords/>
  <dc:description/>
  <cp:lastModifiedBy>Гольтяева София Алексеевна</cp:lastModifiedBy>
  <cp:revision>12</cp:revision>
  <dcterms:created xsi:type="dcterms:W3CDTF">2026-03-01T10:38:00Z</dcterms:created>
  <dcterms:modified xsi:type="dcterms:W3CDTF">2026-03-06T19:41:00Z</dcterms:modified>
</cp:coreProperties>
</file>