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6D67" w14:textId="63AAD4EB" w:rsidR="000B4811" w:rsidRPr="00CC1FE8" w:rsidRDefault="000B4811" w:rsidP="006B3DF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C1FE8">
        <w:rPr>
          <w:rFonts w:asciiTheme="majorBidi" w:hAnsiTheme="majorBidi" w:cstheme="majorBidi"/>
          <w:b/>
          <w:bCs/>
          <w:sz w:val="24"/>
          <w:szCs w:val="24"/>
        </w:rPr>
        <w:t>Племенные структуры и религиозная поляризация как факторы трансформации политико-военных альянсов в Йемене (2014–2024 гг.)</w:t>
      </w:r>
    </w:p>
    <w:p w14:paraId="14A2CD05" w14:textId="3C0B6606" w:rsidR="00C76DFC" w:rsidRPr="00CC1FE8" w:rsidRDefault="00C76DFC" w:rsidP="00661F81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C1FE8">
        <w:rPr>
          <w:rFonts w:asciiTheme="majorBidi" w:hAnsiTheme="majorBidi" w:cstheme="majorBidi"/>
          <w:b/>
          <w:bCs/>
          <w:i/>
          <w:iCs/>
          <w:sz w:val="24"/>
          <w:szCs w:val="24"/>
        </w:rPr>
        <w:t>Мокшанов Дмитрий Алексеевич</w:t>
      </w:r>
    </w:p>
    <w:p w14:paraId="44A000BF" w14:textId="7B882A15" w:rsidR="00C76DFC" w:rsidRPr="00CC1FE8" w:rsidRDefault="00C76DFC" w:rsidP="00661F81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C1FE8">
        <w:rPr>
          <w:rFonts w:asciiTheme="majorBidi" w:hAnsiTheme="majorBidi" w:cstheme="majorBidi"/>
          <w:i/>
          <w:iCs/>
          <w:sz w:val="24"/>
          <w:szCs w:val="24"/>
        </w:rPr>
        <w:t>Студент</w:t>
      </w:r>
    </w:p>
    <w:p w14:paraId="4949879D" w14:textId="1C55D643" w:rsidR="00C76DFC" w:rsidRPr="00CC1FE8" w:rsidRDefault="00C76DFC" w:rsidP="00661F81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C1FE8">
        <w:rPr>
          <w:rFonts w:asciiTheme="majorBidi" w:hAnsiTheme="majorBidi" w:cstheme="majorBidi"/>
          <w:i/>
          <w:iCs/>
          <w:sz w:val="24"/>
          <w:szCs w:val="24"/>
        </w:rPr>
        <w:t>Российский университет дружбы народов имени Патриса Лумумбы,</w:t>
      </w:r>
    </w:p>
    <w:p w14:paraId="24E45EEA" w14:textId="5D841023" w:rsidR="00C76DFC" w:rsidRPr="00CC1FE8" w:rsidRDefault="00C76DFC" w:rsidP="00661F81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C1FE8">
        <w:rPr>
          <w:rFonts w:asciiTheme="majorBidi" w:hAnsiTheme="majorBidi" w:cstheme="majorBidi"/>
          <w:i/>
          <w:iCs/>
          <w:sz w:val="24"/>
          <w:szCs w:val="24"/>
        </w:rPr>
        <w:t>Факультет гуманитарных и социальных наук, Москва, Россия</w:t>
      </w:r>
    </w:p>
    <w:p w14:paraId="6819F86B" w14:textId="304056A9" w:rsidR="00C76DFC" w:rsidRPr="00CC1FE8" w:rsidRDefault="00C76DFC" w:rsidP="00661F81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C1FE8">
        <w:rPr>
          <w:rFonts w:asciiTheme="majorBidi" w:hAnsiTheme="majorBidi" w:cstheme="majorBidi"/>
          <w:i/>
          <w:iCs/>
          <w:sz w:val="24"/>
          <w:szCs w:val="24"/>
        </w:rPr>
        <w:t xml:space="preserve">E–mail: </w:t>
      </w:r>
      <w:r w:rsidRPr="00CC1FE8">
        <w:rPr>
          <w:rFonts w:asciiTheme="majorBidi" w:hAnsiTheme="majorBidi" w:cstheme="majorBidi"/>
          <w:i/>
          <w:iCs/>
          <w:sz w:val="24"/>
          <w:szCs w:val="24"/>
          <w:lang w:val="en-US"/>
        </w:rPr>
        <w:t>dmitrijmoksanov</w:t>
      </w:r>
      <w:r w:rsidRPr="00CC1FE8">
        <w:rPr>
          <w:rFonts w:asciiTheme="majorBidi" w:hAnsiTheme="majorBidi" w:cstheme="majorBidi"/>
          <w:i/>
          <w:iCs/>
          <w:sz w:val="24"/>
          <w:szCs w:val="24"/>
        </w:rPr>
        <w:t>1@</w:t>
      </w:r>
      <w:r w:rsidRPr="00CC1FE8">
        <w:rPr>
          <w:rFonts w:asciiTheme="majorBidi" w:hAnsiTheme="majorBidi" w:cstheme="majorBidi"/>
          <w:i/>
          <w:iCs/>
          <w:sz w:val="24"/>
          <w:szCs w:val="24"/>
          <w:lang w:val="en-US"/>
        </w:rPr>
        <w:t>gmail</w:t>
      </w:r>
      <w:r w:rsidRPr="00CC1FE8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CC1FE8">
        <w:rPr>
          <w:rFonts w:asciiTheme="majorBidi" w:hAnsiTheme="majorBidi" w:cstheme="majorBidi"/>
          <w:i/>
          <w:iCs/>
          <w:sz w:val="24"/>
          <w:szCs w:val="24"/>
          <w:lang w:val="en-US"/>
        </w:rPr>
        <w:t>com</w:t>
      </w:r>
    </w:p>
    <w:p w14:paraId="3E96A58C" w14:textId="2E248F2A" w:rsidR="0008308D" w:rsidRPr="00E52A7D" w:rsidRDefault="00CC1FE8" w:rsidP="00B5110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08308D" w:rsidRPr="00E52A7D">
        <w:rPr>
          <w:rFonts w:asciiTheme="majorBidi" w:hAnsiTheme="majorBidi" w:cstheme="majorBidi"/>
          <w:sz w:val="24"/>
          <w:szCs w:val="24"/>
        </w:rPr>
        <w:t>Системный кризис модели национального государства на Ближнем Востоке требует поиска новых форм социально-политической организации в условиях затяжных конфликтов. Йеменский кейс (2014–2024 гг.) представляет собой уникальный пример «сетевого порядка», где традиционные племенные институты вступают в сложный симбиоз с новыми религиозными идеологиями, формируя устойчивые квазигосударственные образования [1]. Изучение механизмов выживания и адаптации локальных сообществ в условиях глубокой государственной дестабилизации становится критически важным для понимания архитектуры безопасности во всем регионе Красного моря и Аденского залива [1, 6].</w:t>
      </w:r>
    </w:p>
    <w:p w14:paraId="3459BA9C" w14:textId="50C4A830" w:rsidR="0008308D" w:rsidRPr="00E52A7D" w:rsidRDefault="0008308D" w:rsidP="00B5110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2A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52A7D">
        <w:rPr>
          <w:rFonts w:asciiTheme="majorBidi" w:hAnsiTheme="majorBidi" w:cstheme="majorBidi"/>
          <w:sz w:val="24"/>
          <w:szCs w:val="24"/>
        </w:rPr>
        <w:t xml:space="preserve">Основной </w:t>
      </w:r>
      <w:r w:rsidR="005309EC" w:rsidRPr="00E52A7D">
        <w:rPr>
          <w:rFonts w:asciiTheme="majorBidi" w:hAnsiTheme="majorBidi" w:cstheme="majorBidi"/>
          <w:sz w:val="24"/>
          <w:szCs w:val="24"/>
        </w:rPr>
        <w:t xml:space="preserve">исследовательский вопрос </w:t>
      </w:r>
      <w:r w:rsidR="00AA3F46" w:rsidRPr="00E52A7D">
        <w:rPr>
          <w:rFonts w:asciiTheme="majorBidi" w:hAnsiTheme="majorBidi" w:cstheme="majorBidi"/>
          <w:sz w:val="24"/>
          <w:szCs w:val="24"/>
        </w:rPr>
        <w:t>заключается в том</w:t>
      </w:r>
      <w:r w:rsidRPr="00E52A7D">
        <w:rPr>
          <w:rFonts w:asciiTheme="majorBidi" w:hAnsiTheme="majorBidi" w:cstheme="majorBidi"/>
          <w:sz w:val="24"/>
          <w:szCs w:val="24"/>
        </w:rPr>
        <w:t xml:space="preserve">, каким образом деградация </w:t>
      </w:r>
      <w:r w:rsidR="005309EC" w:rsidRPr="00E52A7D">
        <w:rPr>
          <w:rFonts w:asciiTheme="majorBidi" w:hAnsiTheme="majorBidi" w:cstheme="majorBidi"/>
          <w:sz w:val="24"/>
          <w:szCs w:val="24"/>
        </w:rPr>
        <w:t xml:space="preserve">государственных </w:t>
      </w:r>
      <w:r w:rsidRPr="00E52A7D">
        <w:rPr>
          <w:rFonts w:asciiTheme="majorBidi" w:hAnsiTheme="majorBidi" w:cstheme="majorBidi"/>
          <w:sz w:val="24"/>
          <w:szCs w:val="24"/>
        </w:rPr>
        <w:t>институтов государства влияет на трансформацию традиционных племенных связей и предопределяет формирование новых политико-военных альянсов под воздействием религиозной и региональной идентичности.</w:t>
      </w:r>
    </w:p>
    <w:p w14:paraId="7158C8D6" w14:textId="00F2A0EB" w:rsidR="0008308D" w:rsidRPr="00E52A7D" w:rsidRDefault="0008308D" w:rsidP="00B5110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2A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52A7D">
        <w:rPr>
          <w:rFonts w:asciiTheme="majorBidi" w:hAnsiTheme="majorBidi" w:cstheme="majorBidi"/>
          <w:sz w:val="24"/>
          <w:szCs w:val="24"/>
        </w:rPr>
        <w:t>Современн</w:t>
      </w:r>
      <w:r w:rsidR="00E10897">
        <w:rPr>
          <w:rFonts w:asciiTheme="majorBidi" w:hAnsiTheme="majorBidi" w:cstheme="majorBidi"/>
          <w:sz w:val="24"/>
          <w:szCs w:val="24"/>
        </w:rPr>
        <w:t>ую</w:t>
      </w:r>
      <w:r w:rsidRPr="00E52A7D">
        <w:rPr>
          <w:rFonts w:asciiTheme="majorBidi" w:hAnsiTheme="majorBidi" w:cstheme="majorBidi"/>
          <w:sz w:val="24"/>
          <w:szCs w:val="24"/>
        </w:rPr>
        <w:t xml:space="preserve"> литератур</w:t>
      </w:r>
      <w:r w:rsidR="00E10897">
        <w:rPr>
          <w:rFonts w:asciiTheme="majorBidi" w:hAnsiTheme="majorBidi" w:cstheme="majorBidi"/>
          <w:sz w:val="24"/>
          <w:szCs w:val="24"/>
        </w:rPr>
        <w:t>у</w:t>
      </w:r>
      <w:r w:rsidRPr="00E52A7D">
        <w:rPr>
          <w:rFonts w:asciiTheme="majorBidi" w:hAnsiTheme="majorBidi" w:cstheme="majorBidi"/>
          <w:sz w:val="24"/>
          <w:szCs w:val="24"/>
        </w:rPr>
        <w:t xml:space="preserve"> по йеменской проблематике </w:t>
      </w:r>
      <w:r w:rsidR="00E10897">
        <w:rPr>
          <w:rFonts w:asciiTheme="majorBidi" w:hAnsiTheme="majorBidi" w:cstheme="majorBidi"/>
          <w:sz w:val="24"/>
          <w:szCs w:val="24"/>
        </w:rPr>
        <w:t xml:space="preserve">разделяют </w:t>
      </w:r>
      <w:r w:rsidRPr="00E52A7D">
        <w:rPr>
          <w:rFonts w:asciiTheme="majorBidi" w:hAnsiTheme="majorBidi" w:cstheme="majorBidi"/>
          <w:sz w:val="24"/>
          <w:szCs w:val="24"/>
        </w:rPr>
        <w:t>на подходы, рассматривающие племена либо как архаичный деструктивный фактор, либо как основу социальной стабильности. Фундаментальные работы М. Брандт детально описывают племенную генеалогию и их роль в генезисе восстания хуситов [</w:t>
      </w:r>
      <w:r w:rsidR="005B6551" w:rsidRPr="00E52A7D">
        <w:rPr>
          <w:rFonts w:asciiTheme="majorBidi" w:hAnsiTheme="majorBidi" w:cstheme="majorBidi"/>
          <w:sz w:val="24"/>
          <w:szCs w:val="24"/>
        </w:rPr>
        <w:t>2</w:t>
      </w:r>
      <w:r w:rsidRPr="00E52A7D">
        <w:rPr>
          <w:rFonts w:asciiTheme="majorBidi" w:hAnsiTheme="majorBidi" w:cstheme="majorBidi"/>
          <w:sz w:val="24"/>
          <w:szCs w:val="24"/>
        </w:rPr>
        <w:t>]. Проблемы силового принуждения племен к лояльности и системного кризиса государственности анализируются в трудах А. Дашелы и Э. Кордсмана [5, 6]. Тем не менее вопросы долгосрочного влияния религиозной поляризации на изменение внутренней структуры и автономии племенных союзов остаются изученными недостаточно глубоко.</w:t>
      </w:r>
    </w:p>
    <w:p w14:paraId="020AEE6D" w14:textId="54246E50" w:rsidR="00AA3F46" w:rsidRPr="00E52A7D" w:rsidRDefault="0008308D" w:rsidP="00B5110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2A7D">
        <w:rPr>
          <w:rFonts w:asciiTheme="majorBidi" w:hAnsiTheme="majorBidi" w:cstheme="majorBidi"/>
          <w:b/>
          <w:bCs/>
          <w:sz w:val="24"/>
          <w:szCs w:val="24"/>
        </w:rPr>
        <w:tab/>
      </w:r>
      <w:r w:rsidR="00AA3F46" w:rsidRPr="00E52A7D">
        <w:rPr>
          <w:rFonts w:asciiTheme="majorBidi" w:hAnsiTheme="majorBidi" w:cstheme="majorBidi"/>
          <w:sz w:val="24"/>
          <w:szCs w:val="24"/>
        </w:rPr>
        <w:t>Источниковую базу исследования составляют аналитические отчёты международных исследовательских центров (Abaad, CSIS, The Washington Institute), а также материалы полевых исследований и антропологические данные о племенной структуре северных и южных регионов Йемена</w:t>
      </w:r>
      <w:r w:rsidR="00AA3F46" w:rsidRPr="00E52A7D">
        <w:rPr>
          <w:rFonts w:asciiTheme="majorBidi" w:hAnsiTheme="majorBidi" w:cstheme="majorBidi"/>
          <w:sz w:val="24"/>
          <w:szCs w:val="24"/>
        </w:rPr>
        <w:t xml:space="preserve"> </w:t>
      </w:r>
      <w:r w:rsidR="00AA3F46" w:rsidRPr="00E52A7D">
        <w:rPr>
          <w:rFonts w:asciiTheme="majorBidi" w:hAnsiTheme="majorBidi" w:cstheme="majorBidi"/>
          <w:sz w:val="24"/>
          <w:szCs w:val="24"/>
        </w:rPr>
        <w:t>[3</w:t>
      </w:r>
      <w:r w:rsidR="00AA3F46" w:rsidRPr="00E52A7D">
        <w:rPr>
          <w:rFonts w:asciiTheme="majorBidi" w:hAnsiTheme="majorBidi" w:cstheme="majorBidi"/>
          <w:sz w:val="24"/>
          <w:szCs w:val="24"/>
        </w:rPr>
        <w:t>,4,</w:t>
      </w:r>
      <w:r w:rsidR="00AA3F46" w:rsidRPr="00E52A7D">
        <w:rPr>
          <w:rFonts w:asciiTheme="majorBidi" w:hAnsiTheme="majorBidi" w:cstheme="majorBidi"/>
          <w:sz w:val="24"/>
          <w:szCs w:val="24"/>
        </w:rPr>
        <w:t>5].</w:t>
      </w:r>
      <w:r w:rsidR="00AA3F46" w:rsidRPr="00E52A7D">
        <w:rPr>
          <w:rFonts w:asciiTheme="majorBidi" w:hAnsiTheme="majorBidi" w:cstheme="majorBidi"/>
          <w:sz w:val="24"/>
          <w:szCs w:val="24"/>
        </w:rPr>
        <w:br/>
        <w:t>Методологическую основу работы образуют метод системного анализа, применённый для изучения конфигурации политико-военных альянсов, и историко-генетический метод, использованный для прослеживания эволюции племенных связей.</w:t>
      </w:r>
      <w:r w:rsidR="00AA3F46" w:rsidRPr="00E52A7D">
        <w:rPr>
          <w:rFonts w:asciiTheme="majorBidi" w:hAnsiTheme="majorBidi" w:cstheme="majorBidi"/>
          <w:sz w:val="24"/>
          <w:szCs w:val="24"/>
        </w:rPr>
        <w:br/>
        <w:t>Теоретико-концептуальной рамкой исследования выступает неопатримониальный подход, позволяющий анализировать сети патронажа и механизмы политической лояльности в условиях фрагментации государственной власти.</w:t>
      </w:r>
    </w:p>
    <w:p w14:paraId="6CCC9229" w14:textId="6421DC3D" w:rsidR="0008308D" w:rsidRPr="00E52A7D" w:rsidRDefault="0008308D" w:rsidP="00B5110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2A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52A7D">
        <w:rPr>
          <w:rFonts w:asciiTheme="majorBidi" w:hAnsiTheme="majorBidi" w:cstheme="majorBidi"/>
          <w:sz w:val="24"/>
          <w:szCs w:val="24"/>
        </w:rPr>
        <w:t>Н</w:t>
      </w:r>
      <w:r w:rsidR="005309EC" w:rsidRPr="00E52A7D">
        <w:rPr>
          <w:rFonts w:asciiTheme="majorBidi" w:hAnsiTheme="majorBidi" w:cstheme="majorBidi"/>
          <w:sz w:val="24"/>
          <w:szCs w:val="24"/>
        </w:rPr>
        <w:t>аучная н</w:t>
      </w:r>
      <w:r w:rsidRPr="00E52A7D">
        <w:rPr>
          <w:rFonts w:asciiTheme="majorBidi" w:hAnsiTheme="majorBidi" w:cstheme="majorBidi"/>
          <w:sz w:val="24"/>
          <w:szCs w:val="24"/>
        </w:rPr>
        <w:t xml:space="preserve">овизна </w:t>
      </w:r>
      <w:r w:rsidR="005309EC" w:rsidRPr="00E52A7D">
        <w:rPr>
          <w:rFonts w:asciiTheme="majorBidi" w:hAnsiTheme="majorBidi" w:cstheme="majorBidi"/>
          <w:sz w:val="24"/>
          <w:szCs w:val="24"/>
        </w:rPr>
        <w:t>исследования</w:t>
      </w:r>
      <w:r w:rsidRPr="00E52A7D">
        <w:rPr>
          <w:rFonts w:asciiTheme="majorBidi" w:hAnsiTheme="majorBidi" w:cstheme="majorBidi"/>
          <w:sz w:val="24"/>
          <w:szCs w:val="24"/>
        </w:rPr>
        <w:t xml:space="preserve"> заключается в комплексном анализе процессов инструментализации традиционного племенного права («урф») современными политическими акторами, такими как движение «Ансар Аллах» и Южный переходный совет (ЮПС). В отличие от стандартных трактовок в работе обосновывается роль племен как гибкого социального каркаса, обеспечивающего минимальную устойчивость общества в условиях </w:t>
      </w:r>
      <w:r w:rsidR="00003E16" w:rsidRPr="00E52A7D">
        <w:rPr>
          <w:rFonts w:asciiTheme="majorBidi" w:hAnsiTheme="majorBidi" w:cstheme="majorBidi"/>
          <w:sz w:val="24"/>
          <w:szCs w:val="24"/>
        </w:rPr>
        <w:t>глубокой государственной дестабилизации.</w:t>
      </w:r>
    </w:p>
    <w:p w14:paraId="1F20D3C1" w14:textId="7D788356" w:rsidR="00B51100" w:rsidRPr="00E52A7D" w:rsidRDefault="0008308D" w:rsidP="00B5110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2A7D">
        <w:rPr>
          <w:rFonts w:asciiTheme="majorBidi" w:hAnsiTheme="majorBidi" w:cstheme="majorBidi"/>
          <w:sz w:val="24"/>
          <w:szCs w:val="24"/>
        </w:rPr>
        <w:tab/>
      </w:r>
      <w:r w:rsidR="00B51100" w:rsidRPr="00E52A7D">
        <w:rPr>
          <w:rFonts w:asciiTheme="majorBidi" w:hAnsiTheme="majorBidi" w:cstheme="majorBidi"/>
          <w:sz w:val="24"/>
          <w:szCs w:val="24"/>
        </w:rPr>
        <w:t xml:space="preserve">В ходе исследования установлено, что традиционная система патронажных связей, выстроенная Али Абдаллой Салехом вокруг конфедераций Хашид и Бакиль, </w:t>
      </w:r>
      <w:r w:rsidR="00B51100" w:rsidRPr="00E52A7D">
        <w:rPr>
          <w:rFonts w:asciiTheme="majorBidi" w:hAnsiTheme="majorBidi" w:cstheme="majorBidi"/>
          <w:sz w:val="24"/>
          <w:szCs w:val="24"/>
        </w:rPr>
        <w:lastRenderedPageBreak/>
        <w:t>деградировала после 2011 г., что создало вакуум власти на племенных территориях. На севере движение «Ансар Аллах» перешло от материального стимулирования шейхов к их институциональному подчинению через внедрение системы мушрифин — назначаемых надзирающих кураторов, закрепляемых за племенными союзами и провинциями. Мушрифины координируют мобилизацию, распределение ресурсов и контроль лояльности, фактически подменяя традиционное племенное лидерство внешним религиозно-политическим надзором [5;6]. Принятие «Племенного документа чести» закрепило обязательства племён по военной поддержке движения, превратив племенную автономию в инструмент мобилизации ресурсов и легитимации насилия через адаптацию норм урф к условиям войны [1]. На юге ЮПС использовал урф как механизм арбитража и гарантий земельных прав в обмен на лояльность, формируя коалицию на базе регионального национализма, несмотря на сопротивление элит Хадрамаута и Аль-Махры [3]. Милитаризация племенных связей и их включение в идеологически окрашенные вооружённые структуры стала характерной чертой войны [2].</w:t>
      </w:r>
    </w:p>
    <w:p w14:paraId="743DA64D" w14:textId="7C21C165" w:rsidR="009E0ACF" w:rsidRPr="00E52A7D" w:rsidRDefault="0008308D" w:rsidP="009E0AC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2A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52A7D">
        <w:rPr>
          <w:rFonts w:asciiTheme="majorBidi" w:hAnsiTheme="majorBidi" w:cstheme="majorBidi"/>
          <w:sz w:val="24"/>
          <w:szCs w:val="24"/>
        </w:rPr>
        <w:t xml:space="preserve">По результатам исследования сделан вывод, что современный Йемен эволюционирует в сторону пространства фрагментированных суверенитетов. Племенные структуры демонстрируют высокую живучесть, адаптируясь к любым политическим режимам [4]. Однако их вынужденная интеграция в жесткие религиозные и региональные альянсы делает восстановление единого централизованного йеменского государства в среднесрочной перспективе маловероятным сценарием. Будущее страны будет зависеть от готовности акторов признать «сетевой характер» реальности и выстроить гибкую модель федерации, основанную на субъектности </w:t>
      </w:r>
      <w:r w:rsidR="005309EC" w:rsidRPr="00E52A7D">
        <w:rPr>
          <w:rFonts w:asciiTheme="majorBidi" w:hAnsiTheme="majorBidi" w:cstheme="majorBidi"/>
          <w:sz w:val="24"/>
          <w:szCs w:val="24"/>
        </w:rPr>
        <w:t>отдельных провинций</w:t>
      </w:r>
      <w:r w:rsidRPr="00E52A7D">
        <w:rPr>
          <w:rFonts w:asciiTheme="majorBidi" w:hAnsiTheme="majorBidi" w:cstheme="majorBidi"/>
          <w:sz w:val="24"/>
          <w:szCs w:val="24"/>
        </w:rPr>
        <w:t>.</w:t>
      </w:r>
    </w:p>
    <w:p w14:paraId="09311C92" w14:textId="5CCE49E7" w:rsidR="00C76DFC" w:rsidRPr="00E52A7D" w:rsidRDefault="00C76DFC" w:rsidP="00B51100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1FE8">
        <w:rPr>
          <w:rFonts w:asciiTheme="majorBidi" w:hAnsiTheme="majorBidi" w:cstheme="majorBidi"/>
          <w:b/>
          <w:bCs/>
          <w:sz w:val="24"/>
          <w:szCs w:val="24"/>
        </w:rPr>
        <w:t>Литература</w:t>
      </w:r>
    </w:p>
    <w:p w14:paraId="7ABFA2DF" w14:textId="0648BC79" w:rsidR="00E52A7D" w:rsidRPr="00E52A7D" w:rsidRDefault="00E52A7D" w:rsidP="00E52A7D">
      <w:pPr>
        <w:pStyle w:val="a7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52A7D">
        <w:rPr>
          <w:rFonts w:asciiTheme="majorBidi" w:hAnsiTheme="majorBidi" w:cstheme="majorBidi"/>
          <w:sz w:val="24"/>
          <w:szCs w:val="24"/>
          <w:lang w:val="en-US"/>
        </w:rPr>
        <w:t>Carboni A. The Houthi Movement and the Management of Instability in Wartime Yemen // Civil Wars. — 2025. — Vol. 27. — DOI: 10.1080/13698249.2024.2347144.</w:t>
      </w:r>
    </w:p>
    <w:p w14:paraId="24D833D5" w14:textId="5DDD234F" w:rsidR="00E52A7D" w:rsidRPr="00E52A7D" w:rsidRDefault="00E52A7D" w:rsidP="00E52A7D">
      <w:pPr>
        <w:pStyle w:val="a7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52A7D">
        <w:rPr>
          <w:rFonts w:asciiTheme="majorBidi" w:hAnsiTheme="majorBidi" w:cstheme="majorBidi"/>
          <w:sz w:val="24"/>
          <w:szCs w:val="24"/>
          <w:lang w:val="en-US"/>
        </w:rPr>
        <w:t xml:space="preserve">Tribes in Modern Yemen: An Anthology / ed. by M. Brandt. — Vienna: Austrian Academy of Sciences Press, 2021. — 250 p. — URL: </w:t>
      </w:r>
      <w:hyperlink r:id="rId5" w:tgtFrame="_new" w:history="1">
        <w:r w:rsidRPr="00E52A7D">
          <w:rPr>
            <w:rStyle w:val="ad"/>
            <w:rFonts w:asciiTheme="majorBidi" w:hAnsiTheme="majorBidi" w:cstheme="majorBidi"/>
            <w:sz w:val="24"/>
            <w:szCs w:val="24"/>
            <w:lang w:val="en-US"/>
          </w:rPr>
          <w:t>https://www.austriaca.at/0xc1aa5576%200x003cbe54.pdf</w:t>
        </w:r>
      </w:hyperlink>
      <w:r w:rsidRPr="00E52A7D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Pr="00E52A7D">
        <w:rPr>
          <w:rFonts w:asciiTheme="majorBidi" w:hAnsiTheme="majorBidi" w:cstheme="majorBidi"/>
          <w:sz w:val="24"/>
          <w:szCs w:val="24"/>
        </w:rPr>
        <w:t>дата</w:t>
      </w:r>
      <w:r w:rsidRPr="00E52A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52A7D">
        <w:rPr>
          <w:rFonts w:asciiTheme="majorBidi" w:hAnsiTheme="majorBidi" w:cstheme="majorBidi"/>
          <w:sz w:val="24"/>
          <w:szCs w:val="24"/>
        </w:rPr>
        <w:t>обращения</w:t>
      </w:r>
      <w:r w:rsidRPr="00E52A7D">
        <w:rPr>
          <w:rFonts w:asciiTheme="majorBidi" w:hAnsiTheme="majorBidi" w:cstheme="majorBidi"/>
          <w:sz w:val="24"/>
          <w:szCs w:val="24"/>
          <w:lang w:val="en-US"/>
        </w:rPr>
        <w:t>: 21.02.2026).</w:t>
      </w:r>
    </w:p>
    <w:p w14:paraId="15493EBC" w14:textId="3D84EF0B" w:rsidR="00E52A7D" w:rsidRPr="00E52A7D" w:rsidRDefault="00E52A7D" w:rsidP="00E52A7D">
      <w:pPr>
        <w:pStyle w:val="a7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52A7D">
        <w:rPr>
          <w:rFonts w:asciiTheme="majorBidi" w:hAnsiTheme="majorBidi" w:cstheme="majorBidi"/>
          <w:sz w:val="24"/>
          <w:szCs w:val="24"/>
          <w:lang w:val="en-US"/>
        </w:rPr>
        <w:t xml:space="preserve">Risks and Scenarios of STC-Induced Chaos in Eastern Yemen: Special Report // Abaad Studies &amp; Research Center. — 2025. — Dec. — URL: </w:t>
      </w:r>
      <w:hyperlink r:id="rId6" w:tgtFrame="_new" w:history="1">
        <w:r w:rsidRPr="00E52A7D">
          <w:rPr>
            <w:rStyle w:val="ad"/>
            <w:rFonts w:asciiTheme="majorBidi" w:hAnsiTheme="majorBidi" w:cstheme="majorBidi"/>
            <w:sz w:val="24"/>
            <w:szCs w:val="24"/>
            <w:lang w:val="en-US"/>
          </w:rPr>
          <w:t>https://abaadstudies.org/en/strategies/topic/60180</w:t>
        </w:r>
      </w:hyperlink>
      <w:r w:rsidRPr="00E52A7D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Pr="00E52A7D">
        <w:rPr>
          <w:rFonts w:asciiTheme="majorBidi" w:hAnsiTheme="majorBidi" w:cstheme="majorBidi"/>
          <w:sz w:val="24"/>
          <w:szCs w:val="24"/>
        </w:rPr>
        <w:t>дата</w:t>
      </w:r>
      <w:r w:rsidRPr="00E52A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52A7D">
        <w:rPr>
          <w:rFonts w:asciiTheme="majorBidi" w:hAnsiTheme="majorBidi" w:cstheme="majorBidi"/>
          <w:sz w:val="24"/>
          <w:szCs w:val="24"/>
        </w:rPr>
        <w:t>обращения</w:t>
      </w:r>
      <w:r w:rsidRPr="00E52A7D">
        <w:rPr>
          <w:rFonts w:asciiTheme="majorBidi" w:hAnsiTheme="majorBidi" w:cstheme="majorBidi"/>
          <w:sz w:val="24"/>
          <w:szCs w:val="24"/>
          <w:lang w:val="en-US"/>
        </w:rPr>
        <w:t>: 21.02.2026).</w:t>
      </w:r>
    </w:p>
    <w:p w14:paraId="35F8694C" w14:textId="21144706" w:rsidR="00E52A7D" w:rsidRPr="00E52A7D" w:rsidRDefault="00E52A7D" w:rsidP="00E52A7D">
      <w:pPr>
        <w:pStyle w:val="a7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52A7D">
        <w:rPr>
          <w:rFonts w:asciiTheme="majorBidi" w:hAnsiTheme="majorBidi" w:cstheme="majorBidi"/>
          <w:sz w:val="24"/>
          <w:szCs w:val="24"/>
          <w:lang w:val="en-US"/>
        </w:rPr>
        <w:t xml:space="preserve">Dashela A. Coercing Compliance: The Houthis and the Tribes of Northern Yemen // The Washington Institute for Near East Policy. — 2020. — Nov. — URL: </w:t>
      </w:r>
      <w:hyperlink r:id="rId7" w:tgtFrame="_new" w:history="1">
        <w:r w:rsidRPr="00E52A7D">
          <w:rPr>
            <w:rStyle w:val="ad"/>
            <w:rFonts w:asciiTheme="majorBidi" w:hAnsiTheme="majorBidi" w:cstheme="majorBidi"/>
            <w:sz w:val="24"/>
            <w:szCs w:val="24"/>
            <w:lang w:val="en-US"/>
          </w:rPr>
          <w:t>https://www.washingtoninstitute.org/policy-analysis/coercing-compliance-houthis-and-tribes-northern-yemen</w:t>
        </w:r>
      </w:hyperlink>
      <w:r w:rsidRPr="00E52A7D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Pr="00E52A7D">
        <w:rPr>
          <w:rFonts w:asciiTheme="majorBidi" w:hAnsiTheme="majorBidi" w:cstheme="majorBidi"/>
          <w:sz w:val="24"/>
          <w:szCs w:val="24"/>
        </w:rPr>
        <w:t>дата</w:t>
      </w:r>
      <w:r w:rsidRPr="00E52A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52A7D">
        <w:rPr>
          <w:rFonts w:asciiTheme="majorBidi" w:hAnsiTheme="majorBidi" w:cstheme="majorBidi"/>
          <w:sz w:val="24"/>
          <w:szCs w:val="24"/>
        </w:rPr>
        <w:t>обращения</w:t>
      </w:r>
      <w:r w:rsidRPr="00E52A7D">
        <w:rPr>
          <w:rFonts w:asciiTheme="majorBidi" w:hAnsiTheme="majorBidi" w:cstheme="majorBidi"/>
          <w:sz w:val="24"/>
          <w:szCs w:val="24"/>
          <w:lang w:val="en-US"/>
        </w:rPr>
        <w:t>: 21.02.2026).</w:t>
      </w:r>
    </w:p>
    <w:p w14:paraId="15EC4887" w14:textId="14A8807D" w:rsidR="00E52A7D" w:rsidRPr="00E52A7D" w:rsidRDefault="00E52A7D" w:rsidP="00E52A7D">
      <w:pPr>
        <w:pStyle w:val="a7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52A7D">
        <w:rPr>
          <w:rFonts w:asciiTheme="majorBidi" w:hAnsiTheme="majorBidi" w:cstheme="majorBidi"/>
          <w:sz w:val="24"/>
          <w:szCs w:val="24"/>
          <w:lang w:val="en-US"/>
        </w:rPr>
        <w:t xml:space="preserve">Cordesman A. H. Yemen and Warfare in Failed States // Center for Strategic and International Studies (CSIS). — 2015. — April. — URL: </w:t>
      </w:r>
      <w:hyperlink r:id="rId8" w:tgtFrame="_new" w:history="1">
        <w:r w:rsidRPr="00E52A7D">
          <w:rPr>
            <w:rStyle w:val="ad"/>
            <w:rFonts w:asciiTheme="majorBidi" w:hAnsiTheme="majorBidi" w:cstheme="majorBidi"/>
            <w:sz w:val="24"/>
            <w:szCs w:val="24"/>
            <w:lang w:val="en-US"/>
          </w:rPr>
          <w:t>https://www.csis.org/analysis/yemen-and-warfare-failed-states</w:t>
        </w:r>
      </w:hyperlink>
      <w:r w:rsidRPr="00E52A7D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Pr="00E52A7D">
        <w:rPr>
          <w:rFonts w:asciiTheme="majorBidi" w:hAnsiTheme="majorBidi" w:cstheme="majorBidi"/>
          <w:sz w:val="24"/>
          <w:szCs w:val="24"/>
        </w:rPr>
        <w:t>дата</w:t>
      </w:r>
      <w:r w:rsidRPr="00E52A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52A7D">
        <w:rPr>
          <w:rFonts w:asciiTheme="majorBidi" w:hAnsiTheme="majorBidi" w:cstheme="majorBidi"/>
          <w:sz w:val="24"/>
          <w:szCs w:val="24"/>
        </w:rPr>
        <w:t>обращения</w:t>
      </w:r>
      <w:r w:rsidRPr="00E52A7D">
        <w:rPr>
          <w:rFonts w:asciiTheme="majorBidi" w:hAnsiTheme="majorBidi" w:cstheme="majorBidi"/>
          <w:sz w:val="24"/>
          <w:szCs w:val="24"/>
          <w:lang w:val="en-US"/>
        </w:rPr>
        <w:t>: 21.02.2026).</w:t>
      </w:r>
    </w:p>
    <w:p w14:paraId="24A71433" w14:textId="57E3AA39" w:rsidR="00E52A7D" w:rsidRPr="00E52A7D" w:rsidRDefault="00E52A7D" w:rsidP="00E52A7D">
      <w:pPr>
        <w:pStyle w:val="a7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52A7D">
        <w:rPr>
          <w:rFonts w:asciiTheme="majorBidi" w:hAnsiTheme="majorBidi" w:cstheme="majorBidi"/>
          <w:sz w:val="24"/>
          <w:szCs w:val="24"/>
          <w:lang w:val="en-US"/>
        </w:rPr>
        <w:t>Heistein A. The Houthis’ Evolution, Governance, and Power. — 2022. — URL: https://www.washingtoninstitute.org/policy-analysis/houthis-evolution-governance-and-power (</w:t>
      </w:r>
      <w:r w:rsidRPr="00E52A7D">
        <w:rPr>
          <w:rFonts w:asciiTheme="majorBidi" w:hAnsiTheme="majorBidi" w:cstheme="majorBidi"/>
          <w:sz w:val="24"/>
          <w:szCs w:val="24"/>
        </w:rPr>
        <w:t>дата</w:t>
      </w:r>
      <w:r w:rsidRPr="00E52A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52A7D">
        <w:rPr>
          <w:rFonts w:asciiTheme="majorBidi" w:hAnsiTheme="majorBidi" w:cstheme="majorBidi"/>
          <w:sz w:val="24"/>
          <w:szCs w:val="24"/>
        </w:rPr>
        <w:t>обращения</w:t>
      </w:r>
      <w:r w:rsidRPr="00E52A7D">
        <w:rPr>
          <w:rFonts w:asciiTheme="majorBidi" w:hAnsiTheme="majorBidi" w:cstheme="majorBidi"/>
          <w:sz w:val="24"/>
          <w:szCs w:val="24"/>
          <w:lang w:val="en-US"/>
        </w:rPr>
        <w:t>: 21.02.2026).</w:t>
      </w:r>
    </w:p>
    <w:p w14:paraId="1F66F13F" w14:textId="77777777" w:rsidR="00684A65" w:rsidRPr="00CC1FE8" w:rsidRDefault="00684A65" w:rsidP="00CC1FE8">
      <w:pPr>
        <w:spacing w:line="240" w:lineRule="auto"/>
        <w:rPr>
          <w:sz w:val="24"/>
          <w:szCs w:val="24"/>
          <w:lang w:val="en-US"/>
        </w:rPr>
      </w:pPr>
    </w:p>
    <w:sectPr w:rsidR="00684A65" w:rsidRPr="00CC1FE8" w:rsidSect="00CC1FE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0002A"/>
    <w:multiLevelType w:val="multilevel"/>
    <w:tmpl w:val="F14C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0E074E"/>
    <w:multiLevelType w:val="hybridMultilevel"/>
    <w:tmpl w:val="B87C0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247BB"/>
    <w:multiLevelType w:val="multilevel"/>
    <w:tmpl w:val="48FC6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DF6299"/>
    <w:multiLevelType w:val="multilevel"/>
    <w:tmpl w:val="BE5E9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806A5A"/>
    <w:multiLevelType w:val="hybridMultilevel"/>
    <w:tmpl w:val="769E2422"/>
    <w:lvl w:ilvl="0" w:tplc="2304920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405855">
    <w:abstractNumId w:val="2"/>
  </w:num>
  <w:num w:numId="2" w16cid:durableId="818154730">
    <w:abstractNumId w:val="3"/>
  </w:num>
  <w:num w:numId="3" w16cid:durableId="978462550">
    <w:abstractNumId w:val="0"/>
  </w:num>
  <w:num w:numId="4" w16cid:durableId="1412313506">
    <w:abstractNumId w:val="1"/>
  </w:num>
  <w:num w:numId="5" w16cid:durableId="1611282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FC"/>
    <w:rsid w:val="00003E16"/>
    <w:rsid w:val="0008308D"/>
    <w:rsid w:val="00097CE1"/>
    <w:rsid w:val="000B4811"/>
    <w:rsid w:val="000D6AB8"/>
    <w:rsid w:val="00161EB0"/>
    <w:rsid w:val="00233BBF"/>
    <w:rsid w:val="004951F3"/>
    <w:rsid w:val="004E5F6E"/>
    <w:rsid w:val="005309EC"/>
    <w:rsid w:val="005B4CFB"/>
    <w:rsid w:val="005B6551"/>
    <w:rsid w:val="00624F60"/>
    <w:rsid w:val="00626481"/>
    <w:rsid w:val="00661F81"/>
    <w:rsid w:val="00684A65"/>
    <w:rsid w:val="006B3DF9"/>
    <w:rsid w:val="006B6D4D"/>
    <w:rsid w:val="006C46BE"/>
    <w:rsid w:val="007073F8"/>
    <w:rsid w:val="00831D23"/>
    <w:rsid w:val="009E0ACF"/>
    <w:rsid w:val="009F0B6E"/>
    <w:rsid w:val="00A6187F"/>
    <w:rsid w:val="00AA1CFF"/>
    <w:rsid w:val="00AA3F46"/>
    <w:rsid w:val="00AB63CE"/>
    <w:rsid w:val="00B056C8"/>
    <w:rsid w:val="00B45276"/>
    <w:rsid w:val="00B51100"/>
    <w:rsid w:val="00B86902"/>
    <w:rsid w:val="00C11576"/>
    <w:rsid w:val="00C57BC2"/>
    <w:rsid w:val="00C76DFC"/>
    <w:rsid w:val="00C81E8F"/>
    <w:rsid w:val="00C915FB"/>
    <w:rsid w:val="00CC1FE8"/>
    <w:rsid w:val="00D1117B"/>
    <w:rsid w:val="00E10897"/>
    <w:rsid w:val="00E24559"/>
    <w:rsid w:val="00E37A12"/>
    <w:rsid w:val="00E52A7D"/>
    <w:rsid w:val="00E6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599E"/>
  <w15:chartTrackingRefBased/>
  <w15:docId w15:val="{21F312F7-1A73-412E-9B7A-79F3DFA9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6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6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6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6D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6D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6D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6D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6D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6D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6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6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6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6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6D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6D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6D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6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6D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6DFC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B4811"/>
    <w:rPr>
      <w:rFonts w:ascii="Times New Roman" w:hAnsi="Times New Roman" w:cs="Times New Roman"/>
      <w:sz w:val="24"/>
      <w:szCs w:val="24"/>
    </w:rPr>
  </w:style>
  <w:style w:type="paragraph" w:customStyle="1" w:styleId="my-2">
    <w:name w:val="my-2"/>
    <w:basedOn w:val="a"/>
    <w:rsid w:val="005B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E52A7D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52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8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88178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235929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94427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66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9619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7540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8754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7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1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84931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03364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854373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998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3171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3758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2758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3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is.org/analysis/yemen-and-warfare-failed-st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ashingtoninstitute.org/policy-analysis/coercing-compliance-houthis-and-tribes-northern-yem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aadstudies.org/en/strategies/topic/60180" TargetMode="External"/><Relationship Id="rId5" Type="http://schemas.openxmlformats.org/officeDocument/2006/relationships/hyperlink" Target="https://www.austriaca.at/0xc1aa5576%200x003cbe54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Мокшанов</dc:creator>
  <cp:keywords/>
  <dc:description/>
  <cp:lastModifiedBy>Дима Мокшанов</cp:lastModifiedBy>
  <cp:revision>24</cp:revision>
  <dcterms:created xsi:type="dcterms:W3CDTF">2026-03-01T09:38:00Z</dcterms:created>
  <dcterms:modified xsi:type="dcterms:W3CDTF">2026-03-02T17:45:00Z</dcterms:modified>
</cp:coreProperties>
</file>