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DE42" w14:textId="77777777" w:rsidR="00817906" w:rsidRDefault="00817906">
      <w:pPr>
        <w:pBdr>
          <w:top w:val="nil"/>
          <w:left w:val="nil"/>
          <w:bottom w:val="nil"/>
          <w:right w:val="nil"/>
          <w:between w:val="nil"/>
        </w:pBdr>
        <w:shd w:val="clear" w:color="auto" w:fill="FFFFFF"/>
        <w:jc w:val="center"/>
        <w:rPr>
          <w:b/>
          <w:color w:val="000000"/>
        </w:rPr>
      </w:pPr>
      <w:r w:rsidRPr="00817906">
        <w:rPr>
          <w:b/>
          <w:color w:val="000000"/>
        </w:rPr>
        <w:t>Роль растворителя в формировании морфологии дырочно-транспортного слоя перовскитных солнечных батарей</w:t>
      </w:r>
    </w:p>
    <w:p w14:paraId="00000002" w14:textId="4A3635CC" w:rsidR="00130241" w:rsidRPr="00C02603" w:rsidRDefault="00715E68">
      <w:pPr>
        <w:pBdr>
          <w:top w:val="nil"/>
          <w:left w:val="nil"/>
          <w:bottom w:val="nil"/>
          <w:right w:val="nil"/>
          <w:between w:val="nil"/>
        </w:pBdr>
        <w:shd w:val="clear" w:color="auto" w:fill="FFFFFF"/>
        <w:jc w:val="center"/>
        <w:rPr>
          <w:i/>
          <w:iCs/>
          <w:color w:val="000000"/>
        </w:rPr>
      </w:pPr>
      <w:proofErr w:type="spellStart"/>
      <w:r w:rsidRPr="00C02603">
        <w:rPr>
          <w:b/>
          <w:i/>
          <w:color w:val="000000"/>
        </w:rPr>
        <w:t>Живчикова</w:t>
      </w:r>
      <w:proofErr w:type="spellEnd"/>
      <w:r w:rsidR="00EB1F49" w:rsidRPr="00C02603">
        <w:rPr>
          <w:b/>
          <w:i/>
          <w:color w:val="000000"/>
        </w:rPr>
        <w:t xml:space="preserve"> </w:t>
      </w:r>
      <w:r w:rsidRPr="00C02603">
        <w:rPr>
          <w:b/>
          <w:i/>
          <w:color w:val="000000"/>
        </w:rPr>
        <w:t>А</w:t>
      </w:r>
      <w:r w:rsidR="00EB1F49" w:rsidRPr="00C02603">
        <w:rPr>
          <w:b/>
          <w:i/>
          <w:color w:val="000000"/>
        </w:rPr>
        <w:t>.</w:t>
      </w:r>
      <w:r w:rsidRPr="00C02603">
        <w:rPr>
          <w:b/>
          <w:i/>
          <w:color w:val="000000"/>
        </w:rPr>
        <w:t>Н</w:t>
      </w:r>
      <w:r w:rsidR="00EB1F49" w:rsidRPr="00C02603">
        <w:rPr>
          <w:b/>
          <w:i/>
          <w:color w:val="000000"/>
        </w:rPr>
        <w:t>.</w:t>
      </w:r>
      <w:r w:rsidR="00EB1F49" w:rsidRPr="00C02603">
        <w:rPr>
          <w:b/>
          <w:i/>
          <w:color w:val="000000"/>
          <w:vertAlign w:val="superscript"/>
        </w:rPr>
        <w:t>1</w:t>
      </w:r>
      <w:r w:rsidR="00633D34" w:rsidRPr="00C02603">
        <w:rPr>
          <w:b/>
          <w:i/>
          <w:color w:val="000000"/>
        </w:rPr>
        <w:t xml:space="preserve">, </w:t>
      </w:r>
      <w:r w:rsidR="00633D34" w:rsidRPr="00C02603">
        <w:rPr>
          <w:b/>
          <w:i/>
          <w:iCs/>
          <w:color w:val="000000"/>
        </w:rPr>
        <w:t>Кузнецов И.Е.</w:t>
      </w:r>
      <w:r w:rsidR="00633D34" w:rsidRPr="00C02603">
        <w:rPr>
          <w:b/>
          <w:i/>
          <w:iCs/>
          <w:color w:val="000000"/>
          <w:vertAlign w:val="superscript"/>
        </w:rPr>
        <w:t>2</w:t>
      </w:r>
      <w:r w:rsidR="00633D34" w:rsidRPr="00C02603">
        <w:rPr>
          <w:b/>
          <w:i/>
          <w:iCs/>
          <w:color w:val="000000"/>
        </w:rPr>
        <w:t>, Насибуллин А.Г.</w:t>
      </w:r>
      <w:r w:rsidR="00633D34" w:rsidRPr="00C02603">
        <w:rPr>
          <w:b/>
          <w:i/>
          <w:iCs/>
          <w:color w:val="000000"/>
          <w:vertAlign w:val="superscript"/>
        </w:rPr>
        <w:t>1</w:t>
      </w:r>
      <w:r w:rsidR="00633D34" w:rsidRPr="00C02603">
        <w:rPr>
          <w:b/>
          <w:i/>
          <w:iCs/>
          <w:color w:val="000000"/>
        </w:rPr>
        <w:t>, Аккуратов А.В.</w:t>
      </w:r>
      <w:r w:rsidR="00633D34" w:rsidRPr="00C02603">
        <w:rPr>
          <w:b/>
          <w:i/>
          <w:iCs/>
          <w:color w:val="000000"/>
          <w:vertAlign w:val="superscript"/>
        </w:rPr>
        <w:t>2</w:t>
      </w:r>
      <w:r w:rsidR="00B5513C" w:rsidRPr="00C02603">
        <w:rPr>
          <w:b/>
          <w:i/>
          <w:iCs/>
          <w:color w:val="000000"/>
        </w:rPr>
        <w:t>,</w:t>
      </w:r>
      <w:r w:rsidR="00B5513C" w:rsidRPr="00C02603">
        <w:rPr>
          <w:b/>
          <w:i/>
          <w:color w:val="000000"/>
        </w:rPr>
        <w:t xml:space="preserve"> </w:t>
      </w:r>
      <w:r w:rsidR="002E5A48">
        <w:rPr>
          <w:b/>
          <w:i/>
          <w:color w:val="000000"/>
        </w:rPr>
        <w:br/>
      </w:r>
      <w:r w:rsidR="00B5513C" w:rsidRPr="00C02603">
        <w:rPr>
          <w:b/>
          <w:i/>
          <w:color w:val="000000"/>
        </w:rPr>
        <w:t>Теплякова М.М.</w:t>
      </w:r>
      <w:r w:rsidR="00B5513C" w:rsidRPr="00C02603">
        <w:rPr>
          <w:b/>
          <w:i/>
          <w:color w:val="000000"/>
          <w:vertAlign w:val="superscript"/>
        </w:rPr>
        <w:t>1</w:t>
      </w:r>
    </w:p>
    <w:p w14:paraId="28C6CEC8" w14:textId="77777777" w:rsidR="00C02603" w:rsidRDefault="00C02603">
      <w:pPr>
        <w:pBdr>
          <w:top w:val="nil"/>
          <w:left w:val="nil"/>
          <w:bottom w:val="nil"/>
          <w:right w:val="nil"/>
          <w:between w:val="nil"/>
        </w:pBdr>
        <w:shd w:val="clear" w:color="auto" w:fill="FFFFFF"/>
        <w:jc w:val="center"/>
        <w:rPr>
          <w:i/>
          <w:color w:val="000000"/>
        </w:rPr>
      </w:pPr>
      <w:r>
        <w:rPr>
          <w:i/>
          <w:color w:val="000000"/>
        </w:rPr>
        <w:t xml:space="preserve">Студент, 3 курс </w:t>
      </w:r>
    </w:p>
    <w:p w14:paraId="01D2BBF5" w14:textId="502EA6EE" w:rsidR="00C02603" w:rsidRPr="00C02603" w:rsidRDefault="00EB1F49">
      <w:pPr>
        <w:pBdr>
          <w:top w:val="nil"/>
          <w:left w:val="nil"/>
          <w:bottom w:val="nil"/>
          <w:right w:val="nil"/>
          <w:between w:val="nil"/>
        </w:pBdr>
        <w:shd w:val="clear" w:color="auto" w:fill="FFFFFF"/>
        <w:jc w:val="center"/>
        <w:rPr>
          <w:i/>
          <w:color w:val="000000"/>
        </w:rPr>
      </w:pPr>
      <w:r w:rsidRPr="00C02603">
        <w:rPr>
          <w:i/>
          <w:color w:val="000000"/>
          <w:vertAlign w:val="superscript"/>
        </w:rPr>
        <w:t>1</w:t>
      </w:r>
      <w:r w:rsidR="00633D34" w:rsidRPr="00C02603">
        <w:rPr>
          <w:i/>
          <w:color w:val="000000"/>
        </w:rPr>
        <w:t>Сколковский институт науки и технологий</w:t>
      </w:r>
      <w:r w:rsidRPr="00C02603">
        <w:rPr>
          <w:i/>
          <w:color w:val="000000"/>
        </w:rPr>
        <w:t xml:space="preserve">, </w:t>
      </w:r>
      <w:r w:rsidR="00633D34" w:rsidRPr="00C02603">
        <w:rPr>
          <w:i/>
          <w:color w:val="000000"/>
        </w:rPr>
        <w:t>Сколково</w:t>
      </w:r>
      <w:r w:rsidRPr="00C02603">
        <w:rPr>
          <w:i/>
          <w:color w:val="000000"/>
        </w:rPr>
        <w:t>, Россия</w:t>
      </w:r>
    </w:p>
    <w:p w14:paraId="12D4D054" w14:textId="77777777" w:rsidR="00C02603" w:rsidRDefault="00EB1F49" w:rsidP="00BF4622">
      <w:pPr>
        <w:pBdr>
          <w:top w:val="nil"/>
          <w:left w:val="nil"/>
          <w:bottom w:val="nil"/>
          <w:right w:val="nil"/>
          <w:between w:val="nil"/>
        </w:pBdr>
        <w:shd w:val="clear" w:color="auto" w:fill="FFFFFF"/>
        <w:jc w:val="center"/>
        <w:rPr>
          <w:i/>
          <w:color w:val="000000"/>
          <w:highlight w:val="yellow"/>
        </w:rPr>
      </w:pPr>
      <w:r>
        <w:rPr>
          <w:i/>
          <w:color w:val="000000"/>
          <w:vertAlign w:val="superscript"/>
        </w:rPr>
        <w:t>2</w:t>
      </w:r>
      <w:r w:rsidR="00633D34" w:rsidRPr="00633D34">
        <w:rPr>
          <w:i/>
          <w:color w:val="000000"/>
        </w:rPr>
        <w:t>Федеральный исследовательский центр проблем химической физики и медицинской химии Российской академии наук</w:t>
      </w:r>
      <w:r w:rsidR="002B1CD0" w:rsidRPr="002B1CD0">
        <w:rPr>
          <w:i/>
          <w:color w:val="000000"/>
        </w:rPr>
        <w:t xml:space="preserve">, </w:t>
      </w:r>
      <w:r w:rsidR="00633D34">
        <w:rPr>
          <w:i/>
          <w:color w:val="000000"/>
        </w:rPr>
        <w:t xml:space="preserve">Черноголовка, </w:t>
      </w:r>
      <w:r w:rsidR="002B1CD0" w:rsidRPr="002B1CD0">
        <w:rPr>
          <w:i/>
          <w:color w:val="000000"/>
        </w:rPr>
        <w:t>Россия</w:t>
      </w:r>
    </w:p>
    <w:p w14:paraId="00000008" w14:textId="7FB7A766" w:rsidR="00130241" w:rsidRPr="00633D34" w:rsidRDefault="00EB1F49" w:rsidP="002E5A48">
      <w:pPr>
        <w:pBdr>
          <w:top w:val="nil"/>
          <w:left w:val="nil"/>
          <w:bottom w:val="nil"/>
          <w:right w:val="nil"/>
          <w:between w:val="nil"/>
        </w:pBdr>
        <w:shd w:val="clear" w:color="auto" w:fill="FFFFFF"/>
        <w:jc w:val="center"/>
        <w:rPr>
          <w:color w:val="000000"/>
          <w:u w:val="single"/>
          <w:lang w:val="en-CA"/>
        </w:rPr>
      </w:pPr>
      <w:r w:rsidRPr="00633D34">
        <w:rPr>
          <w:i/>
          <w:color w:val="000000"/>
          <w:lang w:val="en-CA"/>
        </w:rPr>
        <w:t>E</w:t>
      </w:r>
      <w:r w:rsidR="003B76D6" w:rsidRPr="00633D34">
        <w:rPr>
          <w:i/>
          <w:color w:val="000000"/>
          <w:lang w:val="en-CA"/>
        </w:rPr>
        <w:t>-</w:t>
      </w:r>
      <w:r w:rsidRPr="00633D34">
        <w:rPr>
          <w:i/>
          <w:color w:val="000000"/>
          <w:lang w:val="en-CA"/>
        </w:rPr>
        <w:t>mail:</w:t>
      </w:r>
      <w:r w:rsidR="00633D34" w:rsidRPr="00633D34">
        <w:rPr>
          <w:i/>
          <w:color w:val="000000"/>
          <w:lang w:val="en-CA"/>
        </w:rPr>
        <w:t xml:space="preserve"> </w:t>
      </w:r>
      <w:r w:rsidR="00633D34" w:rsidRPr="00633D34">
        <w:rPr>
          <w:i/>
          <w:color w:val="000000"/>
          <w:u w:val="single"/>
          <w:lang w:val="en-CA"/>
        </w:rPr>
        <w:t>Aleksandra.Zhivchikova@skoltech.ru</w:t>
      </w:r>
    </w:p>
    <w:p w14:paraId="7FAC732C" w14:textId="77777777" w:rsidR="00C02603" w:rsidRDefault="00035B7D" w:rsidP="00A02163">
      <w:pPr>
        <w:pBdr>
          <w:top w:val="nil"/>
          <w:left w:val="nil"/>
          <w:bottom w:val="nil"/>
          <w:right w:val="nil"/>
          <w:between w:val="nil"/>
        </w:pBdr>
        <w:shd w:val="clear" w:color="auto" w:fill="FFFFFF"/>
        <w:ind w:firstLine="397"/>
        <w:jc w:val="both"/>
        <w:rPr>
          <w:color w:val="000000"/>
        </w:rPr>
      </w:pPr>
      <w:r w:rsidRPr="00035B7D">
        <w:rPr>
          <w:color w:val="000000"/>
        </w:rPr>
        <w:t>Солнечная энергетика остаётся одной из ключевых областей развития альтернативных источников энергии [1].</w:t>
      </w:r>
      <w:r>
        <w:rPr>
          <w:color w:val="000000"/>
        </w:rPr>
        <w:t xml:space="preserve"> </w:t>
      </w:r>
      <w:r w:rsidR="00932FC1" w:rsidRPr="00932FC1">
        <w:rPr>
          <w:color w:val="000000"/>
        </w:rPr>
        <w:t xml:space="preserve">Одним из перспективных направлений в этой </w:t>
      </w:r>
      <w:r>
        <w:rPr>
          <w:color w:val="000000"/>
        </w:rPr>
        <w:t>сфере</w:t>
      </w:r>
      <w:r w:rsidR="00932FC1" w:rsidRPr="00932FC1">
        <w:rPr>
          <w:color w:val="000000"/>
        </w:rPr>
        <w:t xml:space="preserve"> являются перовскитные солнечные батареи (ПСБ) благодаря их высокой эффективности</w:t>
      </w:r>
      <w:r w:rsidR="00DF4AE0" w:rsidRPr="00DF4AE0">
        <w:rPr>
          <w:color w:val="000000"/>
        </w:rPr>
        <w:t xml:space="preserve"> </w:t>
      </w:r>
      <w:r w:rsidR="00DF4AE0">
        <w:rPr>
          <w:color w:val="000000"/>
        </w:rPr>
        <w:t>преобразования света</w:t>
      </w:r>
      <w:r w:rsidR="00932FC1" w:rsidRPr="00932FC1">
        <w:rPr>
          <w:color w:val="000000"/>
        </w:rPr>
        <w:t xml:space="preserve"> (до 26,7 %), низкой стоимости производства и простоте изготовления, совместимой с печатными технологиями и гибкими подложками [</w:t>
      </w:r>
      <w:r w:rsidR="00A2596D" w:rsidRPr="00A2596D">
        <w:rPr>
          <w:color w:val="000000"/>
        </w:rPr>
        <w:t>2</w:t>
      </w:r>
      <w:r w:rsidR="00932FC1" w:rsidRPr="00932FC1">
        <w:rPr>
          <w:color w:val="000000"/>
        </w:rPr>
        <w:t>].</w:t>
      </w:r>
    </w:p>
    <w:p w14:paraId="4E0AE577" w14:textId="5E7285FE" w:rsidR="000D4FE2" w:rsidRPr="000D4FE2" w:rsidRDefault="00932FC1" w:rsidP="000D4FE2">
      <w:pPr>
        <w:pBdr>
          <w:top w:val="nil"/>
          <w:left w:val="nil"/>
          <w:bottom w:val="nil"/>
          <w:right w:val="nil"/>
          <w:between w:val="nil"/>
        </w:pBdr>
        <w:shd w:val="clear" w:color="auto" w:fill="FFFFFF"/>
        <w:ind w:firstLine="397"/>
        <w:jc w:val="both"/>
        <w:rPr>
          <w:color w:val="000000"/>
        </w:rPr>
      </w:pPr>
      <w:r>
        <w:rPr>
          <w:color w:val="000000"/>
        </w:rPr>
        <w:t>Структура</w:t>
      </w:r>
      <w:r w:rsidRPr="00932FC1">
        <w:rPr>
          <w:color w:val="000000"/>
        </w:rPr>
        <w:t xml:space="preserve"> </w:t>
      </w:r>
      <w:r>
        <w:rPr>
          <w:color w:val="000000"/>
        </w:rPr>
        <w:t>ПСБ представлена</w:t>
      </w:r>
      <w:r w:rsidRPr="00932FC1">
        <w:rPr>
          <w:color w:val="000000"/>
        </w:rPr>
        <w:t xml:space="preserve"> </w:t>
      </w:r>
      <w:r>
        <w:rPr>
          <w:color w:val="000000"/>
        </w:rPr>
        <w:t>фотоактивным</w:t>
      </w:r>
      <w:r w:rsidRPr="00932FC1">
        <w:rPr>
          <w:color w:val="000000"/>
        </w:rPr>
        <w:t xml:space="preserve"> </w:t>
      </w:r>
      <w:r>
        <w:rPr>
          <w:color w:val="000000"/>
        </w:rPr>
        <w:t>слоем</w:t>
      </w:r>
      <w:r w:rsidRPr="00932FC1">
        <w:rPr>
          <w:color w:val="000000"/>
        </w:rPr>
        <w:t xml:space="preserve"> </w:t>
      </w:r>
      <w:r>
        <w:rPr>
          <w:color w:val="000000"/>
        </w:rPr>
        <w:t>перовскитом</w:t>
      </w:r>
      <w:r w:rsidRPr="00932FC1">
        <w:rPr>
          <w:color w:val="000000"/>
        </w:rPr>
        <w:t xml:space="preserve">, </w:t>
      </w:r>
      <w:r>
        <w:rPr>
          <w:color w:val="000000"/>
        </w:rPr>
        <w:t>расположенным</w:t>
      </w:r>
      <w:r w:rsidRPr="00932FC1">
        <w:rPr>
          <w:color w:val="000000"/>
        </w:rPr>
        <w:t xml:space="preserve"> </w:t>
      </w:r>
      <w:r>
        <w:rPr>
          <w:color w:val="000000"/>
        </w:rPr>
        <w:t>между электрон- и дырочно-транспортными (ДТМ) материалами</w:t>
      </w:r>
      <w:r w:rsidR="000D4FE2">
        <w:rPr>
          <w:color w:val="000000"/>
        </w:rPr>
        <w:t>.</w:t>
      </w:r>
      <w:r w:rsidR="000D4FE2" w:rsidRPr="000D4FE2">
        <w:t xml:space="preserve"> </w:t>
      </w:r>
      <w:r w:rsidR="000D4FE2" w:rsidRPr="000D4FE2">
        <w:rPr>
          <w:color w:val="000000"/>
        </w:rPr>
        <w:t xml:space="preserve">Поскольку </w:t>
      </w:r>
      <w:r w:rsidR="000D4FE2">
        <w:rPr>
          <w:color w:val="000000"/>
        </w:rPr>
        <w:t>структура и свойства</w:t>
      </w:r>
      <w:r w:rsidR="000D4FE2" w:rsidRPr="000D4FE2">
        <w:rPr>
          <w:color w:val="000000"/>
        </w:rPr>
        <w:t xml:space="preserve"> ДТМ во многом определяют эффективность и долговременную стабильность ПСБ, а их тонкие плёнки формируются из растворов, выбор растворителя может существенно влиять на характеристики устройств</w:t>
      </w:r>
      <w:r w:rsidR="000D4FE2">
        <w:rPr>
          <w:color w:val="000000"/>
        </w:rPr>
        <w:t>.</w:t>
      </w:r>
    </w:p>
    <w:p w14:paraId="4EA3DC43" w14:textId="2DB49551" w:rsidR="00932FC1" w:rsidRDefault="000D4FE2" w:rsidP="00A02163">
      <w:pPr>
        <w:pBdr>
          <w:top w:val="nil"/>
          <w:left w:val="nil"/>
          <w:bottom w:val="nil"/>
          <w:right w:val="nil"/>
          <w:between w:val="nil"/>
        </w:pBdr>
        <w:shd w:val="clear" w:color="auto" w:fill="FFFFFF"/>
        <w:ind w:firstLine="397"/>
        <w:jc w:val="both"/>
        <w:rPr>
          <w:color w:val="000000"/>
        </w:rPr>
      </w:pPr>
      <w:r w:rsidRPr="000D4FE2">
        <w:rPr>
          <w:color w:val="000000"/>
        </w:rPr>
        <w:t>В</w:t>
      </w:r>
      <w:r w:rsidR="00DF4AE0">
        <w:rPr>
          <w:color w:val="000000"/>
        </w:rPr>
        <w:t xml:space="preserve"> данной работе в</w:t>
      </w:r>
      <w:r w:rsidRPr="000D4FE2">
        <w:rPr>
          <w:color w:val="000000"/>
        </w:rPr>
        <w:t xml:space="preserve"> качестве ДТМ было выбрано новое органическое низкомолекулярное соединение с донорно-акцепторной структурой TB-Si</w:t>
      </w:r>
      <w:r w:rsidRPr="000D4FE2">
        <w:rPr>
          <w:color w:val="000000"/>
          <w:vertAlign w:val="subscript"/>
        </w:rPr>
        <w:t>3-3</w:t>
      </w:r>
      <w:r w:rsidRPr="000D4FE2">
        <w:rPr>
          <w:color w:val="000000"/>
        </w:rPr>
        <w:t xml:space="preserve">, содержащее центральный </w:t>
      </w:r>
      <w:proofErr w:type="spellStart"/>
      <w:r w:rsidRPr="000D4FE2">
        <w:rPr>
          <w:color w:val="000000"/>
        </w:rPr>
        <w:t>бензотиадиазольный</w:t>
      </w:r>
      <w:proofErr w:type="spellEnd"/>
      <w:r w:rsidRPr="000D4FE2">
        <w:rPr>
          <w:color w:val="000000"/>
        </w:rPr>
        <w:t xml:space="preserve"> блок и </w:t>
      </w:r>
      <w:proofErr w:type="spellStart"/>
      <w:r w:rsidR="00441B15">
        <w:rPr>
          <w:color w:val="000000"/>
        </w:rPr>
        <w:t>изопропилсилильные</w:t>
      </w:r>
      <w:proofErr w:type="spellEnd"/>
      <w:r w:rsidR="00441B15">
        <w:rPr>
          <w:color w:val="000000"/>
        </w:rPr>
        <w:t xml:space="preserve"> </w:t>
      </w:r>
      <w:r w:rsidRPr="000D4FE2">
        <w:rPr>
          <w:color w:val="000000"/>
        </w:rPr>
        <w:t>боковые заместители</w:t>
      </w:r>
      <w:r w:rsidR="00DF4AE0">
        <w:rPr>
          <w:color w:val="000000"/>
        </w:rPr>
        <w:t xml:space="preserve"> </w:t>
      </w:r>
      <w:r w:rsidR="00DF4AE0" w:rsidRPr="00DF4AE0">
        <w:rPr>
          <w:color w:val="000000"/>
        </w:rPr>
        <w:t>[3]</w:t>
      </w:r>
      <w:r w:rsidRPr="000D4FE2">
        <w:rPr>
          <w:color w:val="000000"/>
        </w:rPr>
        <w:t xml:space="preserve">. Данный материал склонен к кристаллизации </w:t>
      </w:r>
      <w:r w:rsidR="004039E9">
        <w:rPr>
          <w:color w:val="000000"/>
        </w:rPr>
        <w:t>в тонких пленках</w:t>
      </w:r>
      <w:r w:rsidRPr="000D4FE2">
        <w:rPr>
          <w:color w:val="000000"/>
        </w:rPr>
        <w:t xml:space="preserve">, обладает подходящим уровнем </w:t>
      </w:r>
      <w:r>
        <w:rPr>
          <w:color w:val="000000"/>
        </w:rPr>
        <w:t xml:space="preserve">высшей занятой молекулярной </w:t>
      </w:r>
      <w:proofErr w:type="spellStart"/>
      <w:r>
        <w:rPr>
          <w:color w:val="000000"/>
        </w:rPr>
        <w:t>орбитали</w:t>
      </w:r>
      <w:proofErr w:type="spellEnd"/>
      <w:r w:rsidRPr="000D4FE2">
        <w:rPr>
          <w:color w:val="000000"/>
        </w:rPr>
        <w:t xml:space="preserve"> (</w:t>
      </w:r>
      <w:r>
        <w:rPr>
          <w:color w:val="000000"/>
        </w:rPr>
        <w:t>-</w:t>
      </w:r>
      <w:r w:rsidRPr="000D4FE2">
        <w:rPr>
          <w:color w:val="000000"/>
        </w:rPr>
        <w:t>5,3 эВ)</w:t>
      </w:r>
      <w:r>
        <w:rPr>
          <w:color w:val="000000"/>
        </w:rPr>
        <w:t xml:space="preserve"> по отношению к </w:t>
      </w:r>
      <w:r w:rsidR="00441B15">
        <w:rPr>
          <w:color w:val="000000"/>
        </w:rPr>
        <w:t xml:space="preserve">валентной зоне </w:t>
      </w:r>
      <w:r>
        <w:rPr>
          <w:color w:val="000000"/>
        </w:rPr>
        <w:t>перовскит</w:t>
      </w:r>
      <w:r w:rsidR="00441B15">
        <w:rPr>
          <w:color w:val="000000"/>
        </w:rPr>
        <w:t>а</w:t>
      </w:r>
      <w:r>
        <w:rPr>
          <w:color w:val="000000"/>
        </w:rPr>
        <w:t xml:space="preserve"> </w:t>
      </w:r>
      <w:r>
        <w:rPr>
          <w:color w:val="000000"/>
          <w:lang w:val="en-CA"/>
        </w:rPr>
        <w:t>CH</w:t>
      </w:r>
      <w:r w:rsidRPr="000D4FE2">
        <w:rPr>
          <w:color w:val="000000"/>
          <w:vertAlign w:val="subscript"/>
        </w:rPr>
        <w:t>3</w:t>
      </w:r>
      <w:r>
        <w:rPr>
          <w:color w:val="000000"/>
          <w:lang w:val="en-CA"/>
        </w:rPr>
        <w:t>NH</w:t>
      </w:r>
      <w:r w:rsidRPr="000D4FE2">
        <w:rPr>
          <w:color w:val="000000"/>
          <w:vertAlign w:val="subscript"/>
        </w:rPr>
        <w:t>3</w:t>
      </w:r>
      <w:proofErr w:type="spellStart"/>
      <w:r>
        <w:rPr>
          <w:color w:val="000000"/>
          <w:lang w:val="en-CA"/>
        </w:rPr>
        <w:t>PbI</w:t>
      </w:r>
      <w:proofErr w:type="spellEnd"/>
      <w:r w:rsidRPr="000D4FE2">
        <w:rPr>
          <w:color w:val="000000"/>
          <w:vertAlign w:val="subscript"/>
        </w:rPr>
        <w:t>3</w:t>
      </w:r>
      <w:r w:rsidRPr="000D4FE2">
        <w:rPr>
          <w:color w:val="000000"/>
        </w:rPr>
        <w:t xml:space="preserve"> </w:t>
      </w:r>
      <w:r w:rsidR="00441B15">
        <w:rPr>
          <w:color w:val="000000"/>
        </w:rPr>
        <w:t>(-5,4</w:t>
      </w:r>
      <w:r w:rsidR="00817906">
        <w:rPr>
          <w:color w:val="000000"/>
        </w:rPr>
        <w:t xml:space="preserve"> </w:t>
      </w:r>
      <w:r w:rsidR="00441B15">
        <w:rPr>
          <w:color w:val="000000"/>
        </w:rPr>
        <w:t xml:space="preserve">эВ) </w:t>
      </w:r>
      <w:r w:rsidRPr="000D4FE2">
        <w:rPr>
          <w:color w:val="000000"/>
        </w:rPr>
        <w:t>и характеризуется высокой дырочной подвижностью (3,28×10</w:t>
      </w:r>
      <w:r w:rsidRPr="00DF4AE0">
        <w:rPr>
          <w:color w:val="000000"/>
          <w:vertAlign w:val="superscript"/>
        </w:rPr>
        <w:t>-</w:t>
      </w:r>
      <w:r w:rsidRPr="000D4FE2">
        <w:rPr>
          <w:color w:val="000000"/>
          <w:vertAlign w:val="superscript"/>
        </w:rPr>
        <w:t>4</w:t>
      </w:r>
      <w:r w:rsidRPr="000D4FE2">
        <w:rPr>
          <w:color w:val="000000"/>
        </w:rPr>
        <w:t xml:space="preserve"> см</w:t>
      </w:r>
      <w:r w:rsidRPr="00DF4AE0">
        <w:rPr>
          <w:color w:val="000000"/>
          <w:vertAlign w:val="superscript"/>
        </w:rPr>
        <w:t>2</w:t>
      </w:r>
      <w:r w:rsidRPr="000D4FE2">
        <w:rPr>
          <w:color w:val="000000"/>
        </w:rPr>
        <w:t>/</w:t>
      </w:r>
      <w:proofErr w:type="spellStart"/>
      <w:r w:rsidRPr="000D4FE2">
        <w:rPr>
          <w:color w:val="000000"/>
        </w:rPr>
        <w:t>В·с</w:t>
      </w:r>
      <w:proofErr w:type="spellEnd"/>
      <w:r w:rsidRPr="000D4FE2">
        <w:rPr>
          <w:color w:val="000000"/>
        </w:rPr>
        <w:t>).</w:t>
      </w:r>
    </w:p>
    <w:p w14:paraId="41C57BE4" w14:textId="77777777" w:rsidR="00C02603" w:rsidRDefault="00441B15" w:rsidP="00441B15">
      <w:pPr>
        <w:pBdr>
          <w:top w:val="nil"/>
          <w:left w:val="nil"/>
          <w:bottom w:val="nil"/>
          <w:right w:val="nil"/>
          <w:between w:val="nil"/>
        </w:pBdr>
        <w:shd w:val="clear" w:color="auto" w:fill="FFFFFF"/>
        <w:ind w:firstLine="397"/>
        <w:jc w:val="both"/>
      </w:pPr>
      <w:r w:rsidRPr="00441B15">
        <w:rPr>
          <w:color w:val="000000"/>
        </w:rPr>
        <w:t xml:space="preserve">Плёнки </w:t>
      </w:r>
      <w:r w:rsidRPr="00441B15">
        <w:rPr>
          <w:color w:val="000000"/>
          <w:lang w:val="en-CA"/>
        </w:rPr>
        <w:t>TB</w:t>
      </w:r>
      <w:r w:rsidRPr="00441B15">
        <w:rPr>
          <w:color w:val="000000"/>
        </w:rPr>
        <w:t>-</w:t>
      </w:r>
      <w:r w:rsidRPr="00441B15">
        <w:rPr>
          <w:color w:val="000000"/>
          <w:lang w:val="en-CA"/>
        </w:rPr>
        <w:t>Si</w:t>
      </w:r>
      <w:r w:rsidRPr="00441B15">
        <w:rPr>
          <w:color w:val="000000"/>
          <w:vertAlign w:val="subscript"/>
        </w:rPr>
        <w:t xml:space="preserve">3-3 </w:t>
      </w:r>
      <w:r w:rsidRPr="00441B15">
        <w:rPr>
          <w:color w:val="000000"/>
        </w:rPr>
        <w:t>были нанесены из растворителей с различными индексами полярности</w:t>
      </w:r>
      <w:r>
        <w:rPr>
          <w:color w:val="000000"/>
        </w:rPr>
        <w:t xml:space="preserve">: </w:t>
      </w:r>
      <w:r w:rsidR="00DF4AE0" w:rsidRPr="00DF4AE0">
        <w:rPr>
          <w:color w:val="000000"/>
        </w:rPr>
        <w:t>гептан (0</w:t>
      </w:r>
      <w:r w:rsidR="00DF4AE0">
        <w:rPr>
          <w:color w:val="000000"/>
        </w:rPr>
        <w:t>,</w:t>
      </w:r>
      <w:r w:rsidR="00DF4AE0" w:rsidRPr="00DF4AE0">
        <w:rPr>
          <w:color w:val="000000"/>
        </w:rPr>
        <w:t>009), толуол (0</w:t>
      </w:r>
      <w:r w:rsidR="00DF4AE0">
        <w:rPr>
          <w:color w:val="000000"/>
        </w:rPr>
        <w:t>,</w:t>
      </w:r>
      <w:r w:rsidR="00DF4AE0" w:rsidRPr="00DF4AE0">
        <w:rPr>
          <w:color w:val="000000"/>
        </w:rPr>
        <w:t>099), хлорбензол (0</w:t>
      </w:r>
      <w:r w:rsidR="00DF4AE0">
        <w:rPr>
          <w:color w:val="000000"/>
        </w:rPr>
        <w:t>,</w:t>
      </w:r>
      <w:r w:rsidR="00DF4AE0" w:rsidRPr="00DF4AE0">
        <w:rPr>
          <w:color w:val="000000"/>
        </w:rPr>
        <w:t>188) и анизол (0</w:t>
      </w:r>
      <w:r w:rsidR="00DF4AE0">
        <w:rPr>
          <w:color w:val="000000"/>
        </w:rPr>
        <w:t>,</w:t>
      </w:r>
      <w:r w:rsidR="00DF4AE0" w:rsidRPr="00DF4AE0">
        <w:rPr>
          <w:color w:val="000000"/>
        </w:rPr>
        <w:t>198)</w:t>
      </w:r>
      <w:r w:rsidR="00DF4AE0">
        <w:rPr>
          <w:color w:val="000000"/>
        </w:rPr>
        <w:t>.</w:t>
      </w:r>
      <w:r w:rsidRPr="00441B15">
        <w:rPr>
          <w:color w:val="000000"/>
        </w:rPr>
        <w:t xml:space="preserve"> </w:t>
      </w:r>
      <w:r w:rsidR="00DF4AE0">
        <w:rPr>
          <w:color w:val="000000"/>
        </w:rPr>
        <w:t>С</w:t>
      </w:r>
      <w:r w:rsidRPr="00441B15">
        <w:rPr>
          <w:color w:val="000000"/>
        </w:rPr>
        <w:t xml:space="preserve">труктуру </w:t>
      </w:r>
      <w:r w:rsidR="00DF4AE0">
        <w:rPr>
          <w:color w:val="000000"/>
        </w:rPr>
        <w:t xml:space="preserve">и морфологию </w:t>
      </w:r>
      <w:r w:rsidRPr="00441B15">
        <w:rPr>
          <w:color w:val="000000"/>
        </w:rPr>
        <w:t xml:space="preserve">полученных слоёв анализировали методами рентгеновской </w:t>
      </w:r>
      <w:proofErr w:type="spellStart"/>
      <w:r w:rsidRPr="00441B15">
        <w:rPr>
          <w:color w:val="000000"/>
        </w:rPr>
        <w:t>дифрактометрии</w:t>
      </w:r>
      <w:proofErr w:type="spellEnd"/>
      <w:r w:rsidRPr="00441B15">
        <w:rPr>
          <w:color w:val="000000"/>
        </w:rPr>
        <w:t>, оптической и атомно-силовой микроскопии. Далее были изготовлены ПСБ с ДТМ, осаждённым из различных растворителей. Максимальная эффективность (16,8 %) при стабильности более 500 ч</w:t>
      </w:r>
      <w:r w:rsidR="00DF4AE0">
        <w:rPr>
          <w:color w:val="000000"/>
        </w:rPr>
        <w:t>асов</w:t>
      </w:r>
      <w:r w:rsidRPr="00441B15">
        <w:rPr>
          <w:color w:val="000000"/>
        </w:rPr>
        <w:t xml:space="preserve"> получена для устройств с </w:t>
      </w:r>
      <w:r w:rsidRPr="00441B15">
        <w:rPr>
          <w:color w:val="000000"/>
          <w:lang w:val="en-CA"/>
        </w:rPr>
        <w:t>TB</w:t>
      </w:r>
      <w:r w:rsidRPr="00441B15">
        <w:rPr>
          <w:color w:val="000000"/>
        </w:rPr>
        <w:t>-</w:t>
      </w:r>
      <w:r w:rsidRPr="00441B15">
        <w:rPr>
          <w:color w:val="000000"/>
          <w:lang w:val="en-CA"/>
        </w:rPr>
        <w:t>Si</w:t>
      </w:r>
      <w:r w:rsidRPr="00441B15">
        <w:rPr>
          <w:color w:val="000000"/>
          <w:vertAlign w:val="subscript"/>
        </w:rPr>
        <w:t>3-3</w:t>
      </w:r>
      <w:r w:rsidRPr="00441B15">
        <w:rPr>
          <w:color w:val="000000"/>
        </w:rPr>
        <w:t xml:space="preserve">, нанесённым из хлорбензола. В этом случае слой ДТМ имел аморфную структуру и обеспечивал равномерное покрытие перовскитного слоя. </w:t>
      </w:r>
      <w:r w:rsidR="00DF4AE0" w:rsidRPr="00DF4AE0">
        <w:rPr>
          <w:color w:val="000000"/>
        </w:rPr>
        <w:t xml:space="preserve">При использовании </w:t>
      </w:r>
      <w:r w:rsidR="00DF4AE0">
        <w:rPr>
          <w:color w:val="000000"/>
        </w:rPr>
        <w:t xml:space="preserve">неполярного </w:t>
      </w:r>
      <w:r w:rsidR="00DF4AE0" w:rsidRPr="00DF4AE0">
        <w:rPr>
          <w:color w:val="000000"/>
        </w:rPr>
        <w:t>гептана в качестве растворителя формировалась кристаллическая игольчатая структура ДТМ, что сопровождалось снижением эффективности ПСБ до 6,8 %.</w:t>
      </w:r>
    </w:p>
    <w:p w14:paraId="349AB75A" w14:textId="2018667E" w:rsidR="00441B15" w:rsidRPr="00441B15" w:rsidRDefault="00DF4AE0" w:rsidP="00441B15">
      <w:pPr>
        <w:pBdr>
          <w:top w:val="nil"/>
          <w:left w:val="nil"/>
          <w:bottom w:val="nil"/>
          <w:right w:val="nil"/>
          <w:between w:val="nil"/>
        </w:pBdr>
        <w:shd w:val="clear" w:color="auto" w:fill="FFFFFF"/>
        <w:ind w:firstLine="397"/>
        <w:jc w:val="both"/>
        <w:rPr>
          <w:color w:val="000000"/>
        </w:rPr>
      </w:pPr>
      <w:r w:rsidRPr="00DF4AE0">
        <w:rPr>
          <w:color w:val="000000"/>
        </w:rPr>
        <w:t>Таким образом, полученные результаты подтверждают, что выбор растворителя позволяет управлять морфологией ДТМ и, как следствие, значительно влиять на характеристики устройств. Данный подход может рассматриваться как перспективная стратегия повышения эффективности ПСБ за счёт инженерии растворителей.</w:t>
      </w:r>
    </w:p>
    <w:p w14:paraId="022FC08C" w14:textId="3398A2D9" w:rsidR="00A02163" w:rsidRPr="0009449A" w:rsidRDefault="000D4FE2" w:rsidP="00A02163">
      <w:pPr>
        <w:pBdr>
          <w:top w:val="nil"/>
          <w:left w:val="nil"/>
          <w:bottom w:val="nil"/>
          <w:right w:val="nil"/>
          <w:between w:val="nil"/>
        </w:pBdr>
        <w:shd w:val="clear" w:color="auto" w:fill="FFFFFF"/>
        <w:ind w:firstLine="397"/>
        <w:jc w:val="both"/>
        <w:rPr>
          <w:i/>
          <w:iCs/>
          <w:color w:val="000000"/>
        </w:rPr>
      </w:pPr>
      <w:r w:rsidRPr="000D4FE2">
        <w:rPr>
          <w:i/>
          <w:iCs/>
          <w:color w:val="000000"/>
        </w:rPr>
        <w:t>Работа выполнена при поддержке Российского научного фонда, грант № 24-73-00331</w:t>
      </w:r>
      <w:r w:rsidR="00A02163" w:rsidRPr="00A02163">
        <w:rPr>
          <w:i/>
          <w:iCs/>
          <w:color w:val="000000"/>
        </w:rPr>
        <w:t>.</w:t>
      </w:r>
    </w:p>
    <w:p w14:paraId="0000000E" w14:textId="77777777" w:rsidR="00130241" w:rsidRPr="004039E9"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0DE24D90" w14:textId="7B07F0CF" w:rsidR="000D4FE2" w:rsidRPr="000D4FE2" w:rsidRDefault="000D4FE2" w:rsidP="00C02603">
      <w:pPr>
        <w:pBdr>
          <w:top w:val="nil"/>
          <w:left w:val="nil"/>
          <w:bottom w:val="nil"/>
          <w:right w:val="nil"/>
          <w:between w:val="nil"/>
        </w:pBdr>
        <w:shd w:val="clear" w:color="auto" w:fill="FFFFFF"/>
        <w:jc w:val="both"/>
        <w:rPr>
          <w:color w:val="000000"/>
          <w:lang w:val="en-US"/>
        </w:rPr>
      </w:pPr>
      <w:r>
        <w:rPr>
          <w:color w:val="000000"/>
          <w:lang w:val="en-US"/>
        </w:rPr>
        <w:t xml:space="preserve">1. </w:t>
      </w:r>
      <w:r w:rsidRPr="000D4FE2">
        <w:rPr>
          <w:color w:val="000000"/>
          <w:lang w:val="en-US"/>
        </w:rPr>
        <w:t>Zhang H., Ji X., Yao H., Fan Q., Yu B., Li J. Review on efficiency improvement effort of perovskite solar cell // Solar Energy. 2022. Vol. 233. P. 421</w:t>
      </w:r>
      <w:r w:rsidR="00DF4AE0">
        <w:rPr>
          <w:color w:val="000000"/>
          <w:lang w:val="en-US"/>
        </w:rPr>
        <w:t>-</w:t>
      </w:r>
      <w:r w:rsidRPr="000D4FE2">
        <w:rPr>
          <w:color w:val="000000"/>
          <w:lang w:val="en-US"/>
        </w:rPr>
        <w:t>434.</w:t>
      </w:r>
    </w:p>
    <w:p w14:paraId="7CC9B35B" w14:textId="5567DEB6" w:rsidR="000D4FE2" w:rsidRPr="000D4FE2" w:rsidRDefault="000D4FE2" w:rsidP="00C02603">
      <w:pPr>
        <w:pBdr>
          <w:top w:val="nil"/>
          <w:left w:val="nil"/>
          <w:bottom w:val="nil"/>
          <w:right w:val="nil"/>
          <w:between w:val="nil"/>
        </w:pBdr>
        <w:shd w:val="clear" w:color="auto" w:fill="FFFFFF"/>
        <w:jc w:val="both"/>
        <w:rPr>
          <w:color w:val="000000"/>
          <w:lang w:val="en-US"/>
        </w:rPr>
      </w:pPr>
      <w:r>
        <w:rPr>
          <w:color w:val="000000"/>
          <w:lang w:val="en-US"/>
        </w:rPr>
        <w:t xml:space="preserve">2. </w:t>
      </w:r>
      <w:r w:rsidRPr="000D4FE2">
        <w:rPr>
          <w:color w:val="000000"/>
          <w:lang w:val="en-US"/>
        </w:rPr>
        <w:t>Afroz M., Ratnesh R.K., Srivastava S., Singh J. Perovskite solar cells: Progress, challenges, and future avenues to clean energy // Solar Energy. 2025. Vol. 287. P. 113205.</w:t>
      </w:r>
    </w:p>
    <w:p w14:paraId="123A6A80" w14:textId="6614591C" w:rsidR="00035B7D" w:rsidRPr="002E5A48" w:rsidRDefault="000D4FE2" w:rsidP="00C02603">
      <w:pPr>
        <w:pBdr>
          <w:top w:val="nil"/>
          <w:left w:val="nil"/>
          <w:bottom w:val="nil"/>
          <w:right w:val="nil"/>
          <w:between w:val="nil"/>
        </w:pBdr>
        <w:shd w:val="clear" w:color="auto" w:fill="FFFFFF"/>
        <w:jc w:val="both"/>
        <w:rPr>
          <w:color w:val="000000"/>
        </w:rPr>
      </w:pPr>
      <w:r>
        <w:rPr>
          <w:color w:val="000000"/>
          <w:lang w:val="en-US"/>
        </w:rPr>
        <w:t xml:space="preserve">3. </w:t>
      </w:r>
      <w:proofErr w:type="spellStart"/>
      <w:r w:rsidRPr="000D4FE2">
        <w:rPr>
          <w:color w:val="000000"/>
          <w:lang w:val="en-US"/>
        </w:rPr>
        <w:t>Sideltsev</w:t>
      </w:r>
      <w:proofErr w:type="spellEnd"/>
      <w:r w:rsidRPr="000D4FE2">
        <w:rPr>
          <w:color w:val="000000"/>
          <w:lang w:val="en-US"/>
        </w:rPr>
        <w:t xml:space="preserve"> M.E., </w:t>
      </w:r>
      <w:proofErr w:type="spellStart"/>
      <w:r w:rsidRPr="000D4FE2">
        <w:rPr>
          <w:color w:val="000000"/>
          <w:lang w:val="en-US"/>
        </w:rPr>
        <w:t>Zhivchikova</w:t>
      </w:r>
      <w:proofErr w:type="spellEnd"/>
      <w:r w:rsidRPr="000D4FE2">
        <w:rPr>
          <w:color w:val="000000"/>
          <w:lang w:val="en-US"/>
        </w:rPr>
        <w:t xml:space="preserve"> A.N., Kuznetsov I.E., </w:t>
      </w:r>
      <w:proofErr w:type="spellStart"/>
      <w:r w:rsidRPr="000D4FE2">
        <w:rPr>
          <w:color w:val="000000"/>
          <w:lang w:val="en-US"/>
        </w:rPr>
        <w:t>Sagdullina</w:t>
      </w:r>
      <w:proofErr w:type="spellEnd"/>
      <w:r w:rsidRPr="000D4FE2">
        <w:rPr>
          <w:color w:val="000000"/>
          <w:lang w:val="en-US"/>
        </w:rPr>
        <w:t xml:space="preserve"> D.K., </w:t>
      </w:r>
      <w:proofErr w:type="spellStart"/>
      <w:r w:rsidRPr="000D4FE2">
        <w:rPr>
          <w:color w:val="000000"/>
          <w:lang w:val="en-US"/>
        </w:rPr>
        <w:t>Tepliakova</w:t>
      </w:r>
      <w:proofErr w:type="spellEnd"/>
      <w:r w:rsidRPr="000D4FE2">
        <w:rPr>
          <w:color w:val="000000"/>
          <w:lang w:val="en-US"/>
        </w:rPr>
        <w:t xml:space="preserve"> M.M., </w:t>
      </w:r>
      <w:proofErr w:type="spellStart"/>
      <w:r w:rsidRPr="000D4FE2">
        <w:rPr>
          <w:color w:val="000000"/>
          <w:lang w:val="en-US"/>
        </w:rPr>
        <w:t>Piryazev</w:t>
      </w:r>
      <w:proofErr w:type="spellEnd"/>
      <w:r w:rsidRPr="000D4FE2">
        <w:rPr>
          <w:color w:val="000000"/>
          <w:lang w:val="en-US"/>
        </w:rPr>
        <w:t xml:space="preserve"> A.A., Anokhin D.V., Maksimovich M.S., Nikitenko N.G., Ivanov D.A., </w:t>
      </w:r>
      <w:proofErr w:type="spellStart"/>
      <w:r w:rsidRPr="000D4FE2">
        <w:rPr>
          <w:color w:val="000000"/>
          <w:lang w:val="en-US"/>
        </w:rPr>
        <w:t>Akkuratov</w:t>
      </w:r>
      <w:proofErr w:type="spellEnd"/>
      <w:r w:rsidRPr="000D4FE2">
        <w:rPr>
          <w:color w:val="000000"/>
          <w:lang w:val="en-US"/>
        </w:rPr>
        <w:t xml:space="preserve"> A.V. Conjugated Small Molecules: A Promising Hole Transport Materials in Perovskite Photovoltaics // Sustainable Energy &amp; Fuels. </w:t>
      </w:r>
      <w:r w:rsidRPr="002E5A48">
        <w:rPr>
          <w:color w:val="000000"/>
        </w:rPr>
        <w:t xml:space="preserve">2024. </w:t>
      </w:r>
      <w:r w:rsidRPr="000D4FE2">
        <w:rPr>
          <w:color w:val="000000"/>
          <w:lang w:val="en-US"/>
        </w:rPr>
        <w:t>Vol</w:t>
      </w:r>
      <w:r w:rsidRPr="002E5A48">
        <w:rPr>
          <w:color w:val="000000"/>
        </w:rPr>
        <w:t xml:space="preserve">. 8. </w:t>
      </w:r>
      <w:r w:rsidRPr="000D4FE2">
        <w:rPr>
          <w:color w:val="000000"/>
          <w:lang w:val="en-US"/>
        </w:rPr>
        <w:t>P</w:t>
      </w:r>
      <w:r w:rsidRPr="002E5A48">
        <w:rPr>
          <w:color w:val="000000"/>
        </w:rPr>
        <w:t>. 2437</w:t>
      </w:r>
      <w:r w:rsidR="00DF4AE0" w:rsidRPr="002E5A48">
        <w:rPr>
          <w:color w:val="000000"/>
        </w:rPr>
        <w:t>-</w:t>
      </w:r>
      <w:r w:rsidRPr="002E5A48">
        <w:rPr>
          <w:color w:val="000000"/>
        </w:rPr>
        <w:t>2445.</w:t>
      </w:r>
    </w:p>
    <w:sectPr w:rsidR="00035B7D" w:rsidRPr="002E5A48" w:rsidSect="00C02603">
      <w:pgSz w:w="11906" w:h="16838"/>
      <w:pgMar w:top="1134" w:right="1361" w:bottom="1134"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593920">
    <w:abstractNumId w:val="2"/>
  </w:num>
  <w:num w:numId="2" w16cid:durableId="1435589431">
    <w:abstractNumId w:val="3"/>
  </w:num>
  <w:num w:numId="3" w16cid:durableId="1399405431">
    <w:abstractNumId w:val="1"/>
  </w:num>
  <w:num w:numId="4" w16cid:durableId="213274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35B7D"/>
    <w:rsid w:val="00063966"/>
    <w:rsid w:val="00075D6E"/>
    <w:rsid w:val="00086081"/>
    <w:rsid w:val="0009449A"/>
    <w:rsid w:val="00094FD0"/>
    <w:rsid w:val="000D4FE2"/>
    <w:rsid w:val="000E334E"/>
    <w:rsid w:val="00101A1C"/>
    <w:rsid w:val="00103657"/>
    <w:rsid w:val="00106375"/>
    <w:rsid w:val="00107AA3"/>
    <w:rsid w:val="00116478"/>
    <w:rsid w:val="00130241"/>
    <w:rsid w:val="001E61C2"/>
    <w:rsid w:val="001F0493"/>
    <w:rsid w:val="0022260A"/>
    <w:rsid w:val="002264EE"/>
    <w:rsid w:val="0023307C"/>
    <w:rsid w:val="002B1CD0"/>
    <w:rsid w:val="002E5A48"/>
    <w:rsid w:val="0031361E"/>
    <w:rsid w:val="00344930"/>
    <w:rsid w:val="00373E2D"/>
    <w:rsid w:val="00391C38"/>
    <w:rsid w:val="003B76D6"/>
    <w:rsid w:val="003D09AD"/>
    <w:rsid w:val="003E2601"/>
    <w:rsid w:val="003F4E6B"/>
    <w:rsid w:val="004039E9"/>
    <w:rsid w:val="00441B15"/>
    <w:rsid w:val="004A26A3"/>
    <w:rsid w:val="004F0EDF"/>
    <w:rsid w:val="00522BF1"/>
    <w:rsid w:val="00531A9D"/>
    <w:rsid w:val="00590166"/>
    <w:rsid w:val="005B07E6"/>
    <w:rsid w:val="005D022B"/>
    <w:rsid w:val="005E5BE9"/>
    <w:rsid w:val="00633D34"/>
    <w:rsid w:val="006548CD"/>
    <w:rsid w:val="00665279"/>
    <w:rsid w:val="0067022F"/>
    <w:rsid w:val="0069427D"/>
    <w:rsid w:val="006F7A19"/>
    <w:rsid w:val="00705378"/>
    <w:rsid w:val="00715E68"/>
    <w:rsid w:val="007213E1"/>
    <w:rsid w:val="00775389"/>
    <w:rsid w:val="00797838"/>
    <w:rsid w:val="007C36D8"/>
    <w:rsid w:val="007F2744"/>
    <w:rsid w:val="00817906"/>
    <w:rsid w:val="00871508"/>
    <w:rsid w:val="008931BE"/>
    <w:rsid w:val="008C67E3"/>
    <w:rsid w:val="00914205"/>
    <w:rsid w:val="00921D45"/>
    <w:rsid w:val="00932FC1"/>
    <w:rsid w:val="009426C0"/>
    <w:rsid w:val="00980A65"/>
    <w:rsid w:val="009A66DB"/>
    <w:rsid w:val="009B2F80"/>
    <w:rsid w:val="009B3300"/>
    <w:rsid w:val="009F3380"/>
    <w:rsid w:val="00A02163"/>
    <w:rsid w:val="00A2596D"/>
    <w:rsid w:val="00A314FE"/>
    <w:rsid w:val="00AA1D62"/>
    <w:rsid w:val="00AD7380"/>
    <w:rsid w:val="00B5513C"/>
    <w:rsid w:val="00BF36F8"/>
    <w:rsid w:val="00BF4622"/>
    <w:rsid w:val="00C02603"/>
    <w:rsid w:val="00C36346"/>
    <w:rsid w:val="00C844E2"/>
    <w:rsid w:val="00CD00B1"/>
    <w:rsid w:val="00D22306"/>
    <w:rsid w:val="00D37D84"/>
    <w:rsid w:val="00D42542"/>
    <w:rsid w:val="00D8121C"/>
    <w:rsid w:val="00DD47C4"/>
    <w:rsid w:val="00DF4AE0"/>
    <w:rsid w:val="00E22189"/>
    <w:rsid w:val="00E74069"/>
    <w:rsid w:val="00E81D35"/>
    <w:rsid w:val="00EB1F49"/>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870F-FABB-423C-B109-355E166F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2972</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Живчиков</dc:creator>
  <cp:lastModifiedBy>I-on</cp:lastModifiedBy>
  <cp:revision>4</cp:revision>
  <cp:lastPrinted>2026-01-28T14:24:00Z</cp:lastPrinted>
  <dcterms:created xsi:type="dcterms:W3CDTF">2026-03-23T20:05:00Z</dcterms:created>
  <dcterms:modified xsi:type="dcterms:W3CDTF">2026-03-23T20:05:00Z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