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0A53" w14:textId="7C895DF2" w:rsidR="00F60705" w:rsidRPr="007D5BDB" w:rsidRDefault="005A4FAC" w:rsidP="00F60705">
      <w:pPr>
        <w:jc w:val="center"/>
        <w:outlineLvl w:val="0"/>
        <w:rPr>
          <w:b/>
          <w:bCs/>
          <w:color w:val="000000"/>
          <w:shd w:val="clear" w:color="auto" w:fill="FFFFFF"/>
        </w:rPr>
      </w:pPr>
      <w:r w:rsidRPr="007D5BDB">
        <w:rPr>
          <w:b/>
          <w:color w:val="000000"/>
        </w:rPr>
        <w:t xml:space="preserve">Влияние добавок хлоридов </w:t>
      </w:r>
      <w:proofErr w:type="spellStart"/>
      <w:r w:rsidRPr="007D5BDB">
        <w:rPr>
          <w:b/>
          <w:color w:val="000000"/>
        </w:rPr>
        <w:t>алкиламмония</w:t>
      </w:r>
      <w:proofErr w:type="spellEnd"/>
      <w:r w:rsidRPr="007D5BDB">
        <w:rPr>
          <w:b/>
          <w:color w:val="000000"/>
        </w:rPr>
        <w:t xml:space="preserve"> на кристаллизацию и оптоэлектронные характеристики светопоглощающих пленок гибридных </w:t>
      </w:r>
      <w:proofErr w:type="spellStart"/>
      <w:r w:rsidRPr="007D5BDB">
        <w:rPr>
          <w:b/>
          <w:color w:val="000000"/>
        </w:rPr>
        <w:t>галогеноплюмбатов</w:t>
      </w:r>
      <w:proofErr w:type="spellEnd"/>
      <w:r w:rsidRPr="007D5BDB">
        <w:rPr>
          <w:b/>
          <w:color w:val="000000"/>
        </w:rPr>
        <w:t xml:space="preserve"> для солнечных элементов</w:t>
      </w:r>
    </w:p>
    <w:p w14:paraId="1ACB7E97" w14:textId="77777777" w:rsidR="007D5BDB" w:rsidRPr="007D5BDB" w:rsidRDefault="00F60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7D5BDB">
        <w:rPr>
          <w:b/>
          <w:i/>
          <w:color w:val="000000"/>
        </w:rPr>
        <w:t>Мисютин</w:t>
      </w:r>
      <w:proofErr w:type="spellEnd"/>
      <w:r w:rsidRPr="007D5BDB">
        <w:rPr>
          <w:b/>
          <w:i/>
          <w:color w:val="000000"/>
        </w:rPr>
        <w:t xml:space="preserve"> В</w:t>
      </w:r>
      <w:r w:rsidR="00EB1F49" w:rsidRPr="007D5BDB">
        <w:rPr>
          <w:b/>
          <w:i/>
          <w:color w:val="000000"/>
        </w:rPr>
        <w:t>.</w:t>
      </w:r>
      <w:r w:rsidRPr="007D5BDB">
        <w:rPr>
          <w:b/>
          <w:i/>
          <w:color w:val="000000"/>
        </w:rPr>
        <w:t>А.</w:t>
      </w:r>
      <w:r w:rsidR="008C67E3" w:rsidRPr="007D5BDB">
        <w:rPr>
          <w:b/>
          <w:i/>
          <w:color w:val="000000"/>
        </w:rPr>
        <w:t>,</w:t>
      </w:r>
      <w:r w:rsidR="00EB1F49" w:rsidRPr="007D5BDB">
        <w:rPr>
          <w:b/>
          <w:i/>
          <w:color w:val="000000"/>
        </w:rPr>
        <w:t xml:space="preserve"> </w:t>
      </w:r>
      <w:proofErr w:type="spellStart"/>
      <w:r w:rsidRPr="007D5BDB">
        <w:rPr>
          <w:b/>
          <w:bCs/>
          <w:i/>
          <w:color w:val="000000"/>
        </w:rPr>
        <w:t>Белич</w:t>
      </w:r>
      <w:proofErr w:type="spellEnd"/>
      <w:r w:rsidR="00EB1F49" w:rsidRPr="007D5BDB">
        <w:rPr>
          <w:b/>
          <w:bCs/>
          <w:i/>
          <w:color w:val="000000"/>
        </w:rPr>
        <w:t xml:space="preserve"> </w:t>
      </w:r>
      <w:r w:rsidRPr="007D5BDB">
        <w:rPr>
          <w:b/>
          <w:bCs/>
          <w:i/>
          <w:color w:val="000000"/>
        </w:rPr>
        <w:t>Н</w:t>
      </w:r>
      <w:r w:rsidR="00EB1F49" w:rsidRPr="007D5BDB">
        <w:rPr>
          <w:b/>
          <w:bCs/>
          <w:i/>
          <w:color w:val="000000"/>
        </w:rPr>
        <w:t>.</w:t>
      </w:r>
      <w:r w:rsidRPr="007D5BDB">
        <w:rPr>
          <w:b/>
          <w:bCs/>
          <w:i/>
          <w:color w:val="000000"/>
        </w:rPr>
        <w:t>А</w:t>
      </w:r>
      <w:r w:rsidRPr="007D5BDB">
        <w:rPr>
          <w:b/>
          <w:i/>
          <w:color w:val="000000"/>
        </w:rPr>
        <w:t>.</w:t>
      </w:r>
    </w:p>
    <w:p w14:paraId="70F9C2AF" w14:textId="77777777" w:rsidR="007D5BD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5A4FAC">
        <w:rPr>
          <w:i/>
          <w:color w:val="000000"/>
        </w:rPr>
        <w:t>4</w:t>
      </w:r>
      <w:r>
        <w:rPr>
          <w:i/>
          <w:color w:val="000000"/>
        </w:rPr>
        <w:t xml:space="preserve"> курс </w:t>
      </w:r>
      <w:r w:rsidR="00F60705">
        <w:rPr>
          <w:i/>
          <w:color w:val="000000"/>
        </w:rPr>
        <w:t>бакалавриата</w:t>
      </w:r>
    </w:p>
    <w:p w14:paraId="5663BE76" w14:textId="3CE617FB" w:rsidR="007D5BDB" w:rsidRDefault="00EB1F49" w:rsidP="00F60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6C11CB">
        <w:rPr>
          <w:i/>
          <w:color w:val="000000"/>
        </w:rPr>
        <w:br/>
      </w:r>
      <w:r w:rsidR="00F60705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23025CFF" w14:textId="77777777" w:rsidR="007D5BDB" w:rsidRPr="007D5BDB" w:rsidRDefault="007D5BDB" w:rsidP="007D5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7D5BDB">
        <w:rPr>
          <w:i/>
          <w:color w:val="000000"/>
          <w:u w:val="single"/>
          <w:lang w:val="en-US"/>
        </w:rPr>
        <w:t>misyutinva@my.msu.ru</w:t>
      </w:r>
    </w:p>
    <w:p w14:paraId="40636770" w14:textId="4084000A" w:rsidR="007D5BDB" w:rsidRPr="007D5BDB" w:rsidRDefault="005A4FAC" w:rsidP="00F60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 w:rsidRPr="007D5BDB">
        <w:rPr>
          <w:color w:val="000000"/>
        </w:rPr>
        <w:t xml:space="preserve">Один из способов улучшения характеристик светопоглощающих плёнок гибридных перовскитов – введение добавок хлоридов в материал. Отмечается, что добавки на основе </w:t>
      </w:r>
      <w:proofErr w:type="spellStart"/>
      <w:r w:rsidRPr="007D5BDB">
        <w:rPr>
          <w:color w:val="000000"/>
        </w:rPr>
        <w:t>Cl</w:t>
      </w:r>
      <w:proofErr w:type="spellEnd"/>
      <w:r w:rsidRPr="007D5BDB">
        <w:rPr>
          <w:color w:val="000000"/>
        </w:rPr>
        <w:t xml:space="preserve"> увеличивают длину диффузии носителей заряда в перовските, повышая эффективность переноса заряда в целом. </w:t>
      </w:r>
      <w:r w:rsidRPr="007D5BDB">
        <w:rPr>
          <w:rFonts w:eastAsia="MS Mincho" w:cstheme="minorBidi"/>
          <w:iCs/>
          <w:color w:val="000000"/>
          <w:lang w:eastAsia="en-US"/>
        </w:rPr>
        <w:t xml:space="preserve">Систематическое сравнительное исследование влияния ряда летучих хлоридных добавок с различными органическими катионами на кристаллизацию гибридных галогенплюмбатов со структурой перовскита сложного </w:t>
      </w:r>
      <w:proofErr w:type="spellStart"/>
      <w:r w:rsidRPr="007D5BDB">
        <w:rPr>
          <w:rFonts w:eastAsia="MS Mincho" w:cstheme="minorBidi"/>
          <w:iCs/>
          <w:color w:val="000000"/>
          <w:lang w:eastAsia="en-US"/>
        </w:rPr>
        <w:t>трёхкатионного</w:t>
      </w:r>
      <w:proofErr w:type="spellEnd"/>
      <w:r w:rsidRPr="007D5BDB">
        <w:rPr>
          <w:rFonts w:eastAsia="MS Mincho" w:cstheme="minorBidi"/>
          <w:iCs/>
          <w:color w:val="000000"/>
          <w:lang w:eastAsia="en-US"/>
        </w:rPr>
        <w:t xml:space="preserve"> состава позволит выявить неочевидные зависимости и уточнить механизмы их действия. </w:t>
      </w:r>
      <w:r w:rsidR="00F60705" w:rsidRPr="007D5BDB">
        <w:rPr>
          <w:color w:val="000000"/>
          <w:shd w:val="clear" w:color="auto" w:fill="FFFFFF"/>
        </w:rPr>
        <w:t xml:space="preserve">Целью исследования является установление влияния добавок </w:t>
      </w:r>
      <w:proofErr w:type="spellStart"/>
      <w:r w:rsidRPr="007D5BDB">
        <w:rPr>
          <w:color w:val="000000"/>
          <w:shd w:val="clear" w:color="auto" w:fill="FFFFFF"/>
          <w:lang w:val="en-US"/>
        </w:rPr>
        <w:t>MACl</w:t>
      </w:r>
      <w:proofErr w:type="spellEnd"/>
      <w:r w:rsidRPr="007D5BDB">
        <w:rPr>
          <w:color w:val="000000"/>
          <w:shd w:val="clear" w:color="auto" w:fill="FFFFFF"/>
        </w:rPr>
        <w:t xml:space="preserve">, </w:t>
      </w:r>
      <w:proofErr w:type="spellStart"/>
      <w:r w:rsidRPr="007D5BDB">
        <w:rPr>
          <w:color w:val="000000"/>
          <w:shd w:val="clear" w:color="auto" w:fill="FFFFFF"/>
          <w:lang w:val="en-US"/>
        </w:rPr>
        <w:t>PACl</w:t>
      </w:r>
      <w:proofErr w:type="spellEnd"/>
      <w:r w:rsidRPr="007D5BDB">
        <w:rPr>
          <w:color w:val="000000"/>
          <w:shd w:val="clear" w:color="auto" w:fill="FFFFFF"/>
        </w:rPr>
        <w:t xml:space="preserve">, </w:t>
      </w:r>
      <w:proofErr w:type="spellStart"/>
      <w:r w:rsidRPr="007D5BDB">
        <w:rPr>
          <w:color w:val="000000"/>
          <w:shd w:val="clear" w:color="auto" w:fill="FFFFFF"/>
          <w:lang w:val="en-US"/>
        </w:rPr>
        <w:t>DMACl</w:t>
      </w:r>
      <w:proofErr w:type="spellEnd"/>
      <w:r w:rsidRPr="007D5BDB">
        <w:rPr>
          <w:color w:val="000000"/>
          <w:shd w:val="clear" w:color="auto" w:fill="FFFFFF"/>
        </w:rPr>
        <w:t xml:space="preserve"> и </w:t>
      </w:r>
      <w:proofErr w:type="spellStart"/>
      <w:r w:rsidRPr="007D5BDB">
        <w:rPr>
          <w:color w:val="000000"/>
          <w:shd w:val="clear" w:color="auto" w:fill="FFFFFF"/>
          <w:lang w:val="en-US"/>
        </w:rPr>
        <w:t>FACl</w:t>
      </w:r>
      <w:proofErr w:type="spellEnd"/>
      <w:r w:rsidR="00F60705" w:rsidRPr="007D5BDB">
        <w:rPr>
          <w:color w:val="000000"/>
          <w:shd w:val="clear" w:color="auto" w:fill="FFFFFF"/>
        </w:rPr>
        <w:t xml:space="preserve"> в раствор прекурсоров перовскита на морфологию, функциональные свойства и фото-термостабильность светопоглощающих плёнок.</w:t>
      </w:r>
    </w:p>
    <w:p w14:paraId="2115BD35" w14:textId="77777777" w:rsidR="005A4FAC" w:rsidRPr="007D5BDB" w:rsidRDefault="00F60705" w:rsidP="007D5BDB">
      <w:pPr>
        <w:ind w:firstLine="397"/>
        <w:jc w:val="both"/>
        <w:textAlignment w:val="baseline"/>
        <w:rPr>
          <w:color w:val="000000"/>
        </w:rPr>
      </w:pPr>
      <w:r w:rsidRPr="007D5BDB">
        <w:rPr>
          <w:color w:val="000000"/>
        </w:rPr>
        <w:t xml:space="preserve">В ходе работы </w:t>
      </w:r>
      <w:r w:rsidR="005A4FAC" w:rsidRPr="007D5BDB">
        <w:rPr>
          <w:color w:val="000000"/>
        </w:rPr>
        <w:t xml:space="preserve">были сделаны серии тонких плёнок </w:t>
      </w:r>
      <w:proofErr w:type="spellStart"/>
      <w:r w:rsidR="005A4FAC" w:rsidRPr="007D5BDB">
        <w:rPr>
          <w:color w:val="000000"/>
        </w:rPr>
        <w:t>смешаннокатионного</w:t>
      </w:r>
      <w:proofErr w:type="spellEnd"/>
      <w:r w:rsidR="005A4FAC" w:rsidRPr="007D5BDB">
        <w:rPr>
          <w:color w:val="000000"/>
        </w:rPr>
        <w:t xml:space="preserve"> гибридного перовскита (FA</w:t>
      </w:r>
      <w:r w:rsidR="005A4FAC" w:rsidRPr="007D5BDB">
        <w:rPr>
          <w:color w:val="000000"/>
          <w:vertAlign w:val="subscript"/>
        </w:rPr>
        <w:t>0.95</w:t>
      </w:r>
      <w:r w:rsidR="005A4FAC" w:rsidRPr="007D5BDB">
        <w:rPr>
          <w:color w:val="000000"/>
        </w:rPr>
        <w:t>MA</w:t>
      </w:r>
      <w:r w:rsidR="005A4FAC" w:rsidRPr="007D5BDB">
        <w:rPr>
          <w:color w:val="000000"/>
          <w:vertAlign w:val="subscript"/>
        </w:rPr>
        <w:t>0.05</w:t>
      </w:r>
      <w:r w:rsidR="005A4FAC" w:rsidRPr="007D5BDB">
        <w:rPr>
          <w:color w:val="000000"/>
        </w:rPr>
        <w:t>)</w:t>
      </w:r>
      <w:r w:rsidR="005A4FAC" w:rsidRPr="007D5BDB">
        <w:rPr>
          <w:color w:val="000000"/>
          <w:vertAlign w:val="subscript"/>
        </w:rPr>
        <w:t>0,95</w:t>
      </w:r>
      <w:r w:rsidR="005A4FAC" w:rsidRPr="007D5BDB">
        <w:rPr>
          <w:color w:val="000000"/>
        </w:rPr>
        <w:t>Cs</w:t>
      </w:r>
      <w:r w:rsidR="005A4FAC" w:rsidRPr="007D5BDB">
        <w:rPr>
          <w:color w:val="000000"/>
          <w:vertAlign w:val="subscript"/>
        </w:rPr>
        <w:t>0.05</w:t>
      </w:r>
      <w:r w:rsidR="005A4FAC" w:rsidRPr="007D5BDB">
        <w:rPr>
          <w:color w:val="000000"/>
        </w:rPr>
        <w:t>Pb(I</w:t>
      </w:r>
      <w:r w:rsidR="005A4FAC" w:rsidRPr="007D5BDB">
        <w:rPr>
          <w:color w:val="000000"/>
          <w:vertAlign w:val="subscript"/>
        </w:rPr>
        <w:t>0,95</w:t>
      </w:r>
      <w:r w:rsidR="005A4FAC" w:rsidRPr="007D5BDB">
        <w:rPr>
          <w:color w:val="000000"/>
        </w:rPr>
        <w:t>Br</w:t>
      </w:r>
      <w:r w:rsidR="005A4FAC" w:rsidRPr="007D5BDB">
        <w:rPr>
          <w:color w:val="000000"/>
          <w:vertAlign w:val="subscript"/>
        </w:rPr>
        <w:t>0,05</w:t>
      </w:r>
      <w:r w:rsidR="005A4FAC" w:rsidRPr="007D5BDB">
        <w:rPr>
          <w:color w:val="000000"/>
        </w:rPr>
        <w:t>)</w:t>
      </w:r>
      <w:r w:rsidR="005A4FAC" w:rsidRPr="007D5BDB">
        <w:rPr>
          <w:color w:val="000000"/>
          <w:vertAlign w:val="subscript"/>
        </w:rPr>
        <w:t>3</w:t>
      </w:r>
      <w:r w:rsidR="005A4FAC" w:rsidRPr="007D5BDB">
        <w:rPr>
          <w:color w:val="000000"/>
        </w:rPr>
        <w:t xml:space="preserve">, отожжённых при 125°C и 150°C в течение 30/60 минут с добавкой </w:t>
      </w:r>
      <w:proofErr w:type="spellStart"/>
      <w:r w:rsidR="005A4FAC" w:rsidRPr="007D5BDB">
        <w:rPr>
          <w:color w:val="000000"/>
          <w:lang w:val="en-US"/>
        </w:rPr>
        <w:t>MACl</w:t>
      </w:r>
      <w:proofErr w:type="spellEnd"/>
      <w:r w:rsidR="005A4FAC" w:rsidRPr="007D5BDB">
        <w:rPr>
          <w:color w:val="000000"/>
        </w:rPr>
        <w:t xml:space="preserve"> в количестве 30%, а также других органических хлоридов таких как </w:t>
      </w:r>
      <w:proofErr w:type="spellStart"/>
      <w:r w:rsidR="005A4FAC" w:rsidRPr="007D5BDB">
        <w:rPr>
          <w:color w:val="000000"/>
          <w:lang w:val="en-US"/>
        </w:rPr>
        <w:t>PACl</w:t>
      </w:r>
      <w:proofErr w:type="spellEnd"/>
      <w:r w:rsidR="005A4FAC" w:rsidRPr="007D5BDB">
        <w:rPr>
          <w:color w:val="000000"/>
        </w:rPr>
        <w:t xml:space="preserve">, </w:t>
      </w:r>
      <w:proofErr w:type="spellStart"/>
      <w:r w:rsidR="005A4FAC" w:rsidRPr="007D5BDB">
        <w:rPr>
          <w:color w:val="000000"/>
          <w:lang w:val="en-US"/>
        </w:rPr>
        <w:t>FACl</w:t>
      </w:r>
      <w:proofErr w:type="spellEnd"/>
      <w:r w:rsidR="005A4FAC" w:rsidRPr="007D5BDB">
        <w:rPr>
          <w:color w:val="000000"/>
        </w:rPr>
        <w:t xml:space="preserve"> и </w:t>
      </w:r>
      <w:proofErr w:type="spellStart"/>
      <w:r w:rsidR="005A4FAC" w:rsidRPr="007D5BDB">
        <w:rPr>
          <w:color w:val="000000"/>
          <w:lang w:val="en-US"/>
        </w:rPr>
        <w:t>DMACl</w:t>
      </w:r>
      <w:proofErr w:type="spellEnd"/>
      <w:r w:rsidR="005A4FAC" w:rsidRPr="007D5BDB">
        <w:rPr>
          <w:color w:val="000000"/>
        </w:rPr>
        <w:t xml:space="preserve"> в количестве от 5% до 20%. Согласно данным РФА во всех плёнках, кроме пленки с добавкой 10% </w:t>
      </w:r>
      <w:proofErr w:type="spellStart"/>
      <w:r w:rsidR="005A4FAC" w:rsidRPr="007D5BDB">
        <w:rPr>
          <w:color w:val="000000"/>
        </w:rPr>
        <w:t>FACl</w:t>
      </w:r>
      <w:proofErr w:type="spellEnd"/>
      <w:r w:rsidR="005A4FAC" w:rsidRPr="007D5BDB">
        <w:rPr>
          <w:color w:val="000000"/>
        </w:rPr>
        <w:t>, отожжённых при 150⁰С образовалась примесь иодида свинца, связанную с частичным разложением перовскита из-за испарения органических компонентов.</w:t>
      </w:r>
    </w:p>
    <w:p w14:paraId="5A085645" w14:textId="77777777" w:rsidR="005A4FAC" w:rsidRPr="00A95843" w:rsidRDefault="005A4FAC" w:rsidP="007D5BDB">
      <w:pPr>
        <w:ind w:firstLine="397"/>
        <w:jc w:val="both"/>
        <w:textAlignment w:val="baseline"/>
        <w:rPr>
          <w:b/>
          <w:bCs/>
        </w:rPr>
      </w:pPr>
      <w:r w:rsidRPr="00A95843">
        <w:t xml:space="preserve">Согласно данным фотолюминесцентной спектроскопии максимальная интенсивность фотолюминесценции, соответствующая меньшей плотности дефектов, наблюдается для контрольного образца с добавкой 30% </w:t>
      </w:r>
      <w:proofErr w:type="spellStart"/>
      <w:r w:rsidRPr="00A95843">
        <w:rPr>
          <w:lang w:val="en-US"/>
        </w:rPr>
        <w:t>MACl</w:t>
      </w:r>
      <w:proofErr w:type="spellEnd"/>
      <w:r w:rsidRPr="00A95843">
        <w:t xml:space="preserve">, следующие по интенсивности идут образцы с содержанием добавочного </w:t>
      </w:r>
      <w:proofErr w:type="spellStart"/>
      <w:r w:rsidRPr="00A95843">
        <w:rPr>
          <w:lang w:val="en-US"/>
        </w:rPr>
        <w:t>PACl</w:t>
      </w:r>
      <w:proofErr w:type="spellEnd"/>
      <w:r w:rsidRPr="00A95843">
        <w:t xml:space="preserve"> и </w:t>
      </w:r>
      <w:proofErr w:type="spellStart"/>
      <w:r w:rsidRPr="00A95843">
        <w:rPr>
          <w:lang w:val="en-US"/>
        </w:rPr>
        <w:t>DMACl</w:t>
      </w:r>
      <w:proofErr w:type="spellEnd"/>
      <w:r w:rsidRPr="00A95843">
        <w:t xml:space="preserve">, отожжённые при 150⁰С. </w:t>
      </w:r>
      <w:r>
        <w:t xml:space="preserve">Наблюдается </w:t>
      </w:r>
      <w:r w:rsidRPr="00A95843">
        <w:t xml:space="preserve">смещение спектров в сторону уменьшения длины волны, что свидетельствует об увеличении оптической ширины запрещенной зоны, что в литературе часто интерпретируют как уменьшение плотности неглубоких дефектных состояний в материале. Предположительно это может быть связано с наличием хлорид ионов на границе зёрен, что не только </w:t>
      </w:r>
      <w:proofErr w:type="spellStart"/>
      <w:r w:rsidRPr="00A95843">
        <w:t>пассивирует</w:t>
      </w:r>
      <w:proofErr w:type="spellEnd"/>
      <w:r w:rsidRPr="00A95843">
        <w:t xml:space="preserve"> дефекты, но и частично замещает иодид ионы в кристаллической решетке, что может приводить к образованию хлоридной фазы </w:t>
      </w:r>
      <w:proofErr w:type="spellStart"/>
      <w:r w:rsidRPr="00A95843">
        <w:rPr>
          <w:lang w:val="en-US"/>
        </w:rPr>
        <w:t>FAPbCl</w:t>
      </w:r>
      <w:proofErr w:type="spellEnd"/>
      <w:r w:rsidRPr="00A95843">
        <w:rPr>
          <w:vertAlign w:val="subscript"/>
        </w:rPr>
        <w:t>3</w:t>
      </w:r>
      <w:r w:rsidRPr="00A95843">
        <w:t xml:space="preserve"> и </w:t>
      </w:r>
      <w:proofErr w:type="spellStart"/>
      <w:r w:rsidRPr="00A95843">
        <w:rPr>
          <w:lang w:val="en-US"/>
        </w:rPr>
        <w:t>MAPbCl</w:t>
      </w:r>
      <w:proofErr w:type="spellEnd"/>
      <w:r w:rsidRPr="00A95843">
        <w:rPr>
          <w:vertAlign w:val="subscript"/>
        </w:rPr>
        <w:t>3</w:t>
      </w:r>
      <w:r w:rsidRPr="00A95843">
        <w:t>.</w:t>
      </w:r>
    </w:p>
    <w:p w14:paraId="066AD1B6" w14:textId="4E4923C8" w:rsidR="00F60705" w:rsidRDefault="005A4FAC" w:rsidP="007D5BDB">
      <w:pPr>
        <w:ind w:firstLine="397"/>
        <w:jc w:val="both"/>
      </w:pPr>
      <w:r w:rsidRPr="004E669B">
        <w:t>Изготовлены прототипы солнечных элементов на основе плёнок " (FA</w:t>
      </w:r>
      <w:r w:rsidRPr="004E669B">
        <w:rPr>
          <w:vertAlign w:val="subscript"/>
        </w:rPr>
        <w:t>0.95</w:t>
      </w:r>
      <w:r w:rsidRPr="004E669B">
        <w:t>MA</w:t>
      </w:r>
      <w:r w:rsidRPr="004E669B">
        <w:rPr>
          <w:vertAlign w:val="subscript"/>
        </w:rPr>
        <w:t>0.05</w:t>
      </w:r>
      <w:r w:rsidRPr="004E669B">
        <w:t>)</w:t>
      </w:r>
      <w:r w:rsidRPr="004E669B">
        <w:rPr>
          <w:vertAlign w:val="subscript"/>
        </w:rPr>
        <w:t>0,95</w:t>
      </w:r>
      <w:r w:rsidRPr="004E669B">
        <w:t>Cs</w:t>
      </w:r>
      <w:r w:rsidRPr="004E669B">
        <w:rPr>
          <w:vertAlign w:val="subscript"/>
        </w:rPr>
        <w:t>0.05</w:t>
      </w:r>
      <w:r w:rsidRPr="004E669B">
        <w:t>Pb(I</w:t>
      </w:r>
      <w:r w:rsidRPr="004E669B">
        <w:rPr>
          <w:vertAlign w:val="subscript"/>
        </w:rPr>
        <w:t>0,95</w:t>
      </w:r>
      <w:r w:rsidRPr="004E669B">
        <w:t>Br</w:t>
      </w:r>
      <w:r w:rsidRPr="004E669B">
        <w:rPr>
          <w:vertAlign w:val="subscript"/>
        </w:rPr>
        <w:t>0,05</w:t>
      </w:r>
      <w:r w:rsidRPr="004E669B">
        <w:t>)</w:t>
      </w:r>
      <w:r w:rsidRPr="004E669B">
        <w:rPr>
          <w:vertAlign w:val="subscript"/>
        </w:rPr>
        <w:t>3</w:t>
      </w:r>
      <w:r w:rsidRPr="004E669B">
        <w:t>+30%</w:t>
      </w:r>
      <w:proofErr w:type="spellStart"/>
      <w:r w:rsidRPr="004E669B">
        <w:rPr>
          <w:lang w:val="en-US"/>
        </w:rPr>
        <w:t>MACl</w:t>
      </w:r>
      <w:proofErr w:type="spellEnd"/>
      <w:r w:rsidRPr="004E669B">
        <w:t xml:space="preserve">" </w:t>
      </w:r>
      <w:r w:rsidRPr="004E669B">
        <w:rPr>
          <w:lang w:val="en-US"/>
        </w:rPr>
        <w:t>c</w:t>
      </w:r>
      <w:r w:rsidRPr="004E669B">
        <w:t xml:space="preserve"> архитектурой "</w:t>
      </w:r>
      <w:r w:rsidRPr="004E669B">
        <w:rPr>
          <w:lang w:val="en-US"/>
        </w:rPr>
        <w:t>ITO</w:t>
      </w:r>
      <w:r w:rsidRPr="004E669B">
        <w:t xml:space="preserve"> / </w:t>
      </w:r>
      <w:r w:rsidRPr="004E669B">
        <w:rPr>
          <w:lang w:val="en-US"/>
        </w:rPr>
        <w:t>PTAA</w:t>
      </w:r>
      <w:r w:rsidRPr="004E669B">
        <w:t xml:space="preserve"> / перовскит / </w:t>
      </w:r>
      <w:r w:rsidRPr="004E669B">
        <w:rPr>
          <w:lang w:val="en-US"/>
        </w:rPr>
        <w:t>C</w:t>
      </w:r>
      <w:r w:rsidRPr="004E669B">
        <w:rPr>
          <w:vertAlign w:val="subscript"/>
        </w:rPr>
        <w:t>60</w:t>
      </w:r>
      <w:r w:rsidRPr="004E669B">
        <w:t xml:space="preserve"> / </w:t>
      </w:r>
      <w:r w:rsidRPr="004E669B">
        <w:rPr>
          <w:lang w:val="en-US"/>
        </w:rPr>
        <w:t>BCP</w:t>
      </w:r>
      <w:r w:rsidRPr="004E669B">
        <w:t xml:space="preserve"> / </w:t>
      </w:r>
      <w:r w:rsidRPr="004E669B">
        <w:rPr>
          <w:lang w:val="en-US"/>
        </w:rPr>
        <w:t>Cu</w:t>
      </w:r>
      <w:r w:rsidRPr="004E669B">
        <w:t xml:space="preserve"> / </w:t>
      </w:r>
      <w:proofErr w:type="spellStart"/>
      <w:r w:rsidRPr="004E669B">
        <w:rPr>
          <w:lang w:val="en-US"/>
        </w:rPr>
        <w:t>SiO</w:t>
      </w:r>
      <w:r w:rsidRPr="004E669B">
        <w:rPr>
          <w:vertAlign w:val="subscript"/>
          <w:lang w:val="en-US"/>
        </w:rPr>
        <w:t>x</w:t>
      </w:r>
      <w:proofErr w:type="spellEnd"/>
      <w:r w:rsidRPr="004E669B">
        <w:t xml:space="preserve">" с 5% </w:t>
      </w:r>
      <w:r w:rsidRPr="004E669B">
        <w:rPr>
          <w:lang w:val="en-US"/>
        </w:rPr>
        <w:t>PACl</w:t>
      </w:r>
      <w:r w:rsidRPr="004E669B">
        <w:t xml:space="preserve">. Установлено, что добавление малого количества </w:t>
      </w:r>
      <w:r w:rsidRPr="004E669B">
        <w:rPr>
          <w:lang w:val="en-US"/>
        </w:rPr>
        <w:t>PACl</w:t>
      </w:r>
      <w:r w:rsidRPr="004E669B">
        <w:t xml:space="preserve"> ухудшает приборные характеристики элементов. Это может быть связано с ухудшением контакта между светопоглощающим слоем и транспортным слоем из-за возникновения «полостей» замеченных на снимках АСМ.</w:t>
      </w:r>
    </w:p>
    <w:sectPr w:rsidR="00F6070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4A7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C2CFC"/>
    <w:rsid w:val="001E61C2"/>
    <w:rsid w:val="001F0493"/>
    <w:rsid w:val="0022260A"/>
    <w:rsid w:val="002264EE"/>
    <w:rsid w:val="0023307C"/>
    <w:rsid w:val="002F1A39"/>
    <w:rsid w:val="0031361E"/>
    <w:rsid w:val="00331A58"/>
    <w:rsid w:val="00391C38"/>
    <w:rsid w:val="003B76D6"/>
    <w:rsid w:val="003E2601"/>
    <w:rsid w:val="003F4E6B"/>
    <w:rsid w:val="004A26A3"/>
    <w:rsid w:val="004F0EDF"/>
    <w:rsid w:val="00522BF1"/>
    <w:rsid w:val="00590166"/>
    <w:rsid w:val="005A4FAC"/>
    <w:rsid w:val="005C7CD9"/>
    <w:rsid w:val="005D022B"/>
    <w:rsid w:val="005E5BE9"/>
    <w:rsid w:val="0069427D"/>
    <w:rsid w:val="006C11CB"/>
    <w:rsid w:val="006F7A19"/>
    <w:rsid w:val="007213E1"/>
    <w:rsid w:val="00775389"/>
    <w:rsid w:val="00797838"/>
    <w:rsid w:val="007C36D8"/>
    <w:rsid w:val="007D05CB"/>
    <w:rsid w:val="007D5BDB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C95"/>
    <w:rsid w:val="00AC6BE9"/>
    <w:rsid w:val="00AD7380"/>
    <w:rsid w:val="00BF36F8"/>
    <w:rsid w:val="00BF4622"/>
    <w:rsid w:val="00C844E2"/>
    <w:rsid w:val="00CD00B1"/>
    <w:rsid w:val="00D22306"/>
    <w:rsid w:val="00D42542"/>
    <w:rsid w:val="00D8121C"/>
    <w:rsid w:val="00DD549C"/>
    <w:rsid w:val="00E22189"/>
    <w:rsid w:val="00E74069"/>
    <w:rsid w:val="00E81D35"/>
    <w:rsid w:val="00EB1F49"/>
    <w:rsid w:val="00F30E04"/>
    <w:rsid w:val="00F6070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nhideWhenUsed/>
    <w:qFormat/>
    <w:rsid w:val="00F607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dcterms:created xsi:type="dcterms:W3CDTF">2026-03-23T20:06:00Z</dcterms:created>
  <dcterms:modified xsi:type="dcterms:W3CDTF">2026-03-23T20:07:00Z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