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ABB" w14:textId="77777777" w:rsidR="00F54270" w:rsidRDefault="00000000">
      <w:pPr>
        <w:shd w:val="clear" w:color="auto" w:fill="FFFFFF"/>
        <w:spacing w:after="0" w:line="240" w:lineRule="auto"/>
        <w:jc w:val="center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Исследование влияния модификации сажи на ее </w:t>
      </w:r>
      <w:proofErr w:type="spellStart"/>
      <w:r>
        <w:rPr>
          <w:b/>
          <w:color w:val="000000"/>
          <w:shd w:val="clear" w:color="auto" w:fill="FFFFFF"/>
        </w:rPr>
        <w:t>элеткрохимические</w:t>
      </w:r>
      <w:proofErr w:type="spellEnd"/>
      <w:r>
        <w:rPr>
          <w:b/>
          <w:color w:val="000000"/>
          <w:shd w:val="clear" w:color="auto" w:fill="FFFFFF"/>
        </w:rPr>
        <w:t xml:space="preserve"> свойства по отношению к паре VO</w:t>
      </w:r>
      <w:r>
        <w:rPr>
          <w:b/>
          <w:color w:val="000000"/>
          <w:shd w:val="clear" w:color="auto" w:fill="FFFFFF"/>
          <w:vertAlign w:val="subscript"/>
        </w:rPr>
        <w:t>2</w:t>
      </w:r>
      <w:r>
        <w:rPr>
          <w:b/>
          <w:color w:val="000000"/>
          <w:shd w:val="clear" w:color="auto" w:fill="FFFFFF"/>
          <w:vertAlign w:val="superscript"/>
        </w:rPr>
        <w:t>+</w:t>
      </w:r>
      <w:r>
        <w:rPr>
          <w:b/>
          <w:color w:val="000000"/>
          <w:shd w:val="clear" w:color="auto" w:fill="FFFFFF"/>
        </w:rPr>
        <w:t>/VO</w:t>
      </w:r>
      <w:r>
        <w:rPr>
          <w:b/>
          <w:color w:val="000000"/>
          <w:shd w:val="clear" w:color="auto" w:fill="FFFFFF"/>
          <w:vertAlign w:val="superscript"/>
        </w:rPr>
        <w:t>2+</w:t>
      </w:r>
    </w:p>
    <w:p w14:paraId="6110E4A7" w14:textId="77777777" w:rsidR="00142888" w:rsidRDefault="00000000">
      <w:pPr>
        <w:shd w:val="clear" w:color="auto" w:fill="FFFFFF"/>
        <w:spacing w:after="0" w:line="240" w:lineRule="auto"/>
        <w:jc w:val="center"/>
        <w:rPr>
          <w:b/>
          <w:color w:val="000000"/>
          <w:shd w:val="clear" w:color="auto" w:fill="FFFFFF"/>
        </w:rPr>
      </w:pPr>
      <w:proofErr w:type="spellStart"/>
      <w:r>
        <w:rPr>
          <w:b/>
          <w:i/>
          <w:color w:val="000000"/>
          <w:shd w:val="clear" w:color="auto" w:fill="FFFFFF"/>
        </w:rPr>
        <w:t>Бревда</w:t>
      </w:r>
      <w:proofErr w:type="spellEnd"/>
      <w:r>
        <w:rPr>
          <w:b/>
          <w:i/>
          <w:color w:val="000000"/>
          <w:shd w:val="clear" w:color="auto" w:fill="FFFFFF"/>
        </w:rPr>
        <w:t xml:space="preserve"> М.А., Дерябина Е.О., Зуева В.В., </w:t>
      </w:r>
      <w:proofErr w:type="spellStart"/>
      <w:r>
        <w:rPr>
          <w:b/>
          <w:i/>
          <w:color w:val="000000"/>
          <w:shd w:val="clear" w:color="auto" w:fill="FFFFFF"/>
        </w:rPr>
        <w:t>Воропай</w:t>
      </w:r>
      <w:proofErr w:type="spellEnd"/>
      <w:r>
        <w:rPr>
          <w:b/>
          <w:i/>
          <w:color w:val="000000"/>
          <w:shd w:val="clear" w:color="auto" w:fill="FFFFFF"/>
        </w:rPr>
        <w:t xml:space="preserve"> А.Н.</w:t>
      </w:r>
    </w:p>
    <w:p w14:paraId="135D15CB" w14:textId="77777777" w:rsidR="00142888" w:rsidRDefault="00000000">
      <w:pPr>
        <w:shd w:val="clear" w:color="auto" w:fill="FFFFFF"/>
        <w:spacing w:after="0" w:line="240" w:lineRule="auto"/>
        <w:jc w:val="center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Студент, 4 курс бакалавриата</w:t>
      </w:r>
    </w:p>
    <w:p w14:paraId="5F8879B7" w14:textId="77777777" w:rsidR="00142888" w:rsidRDefault="00000000">
      <w:pPr>
        <w:shd w:val="clear" w:color="auto" w:fill="FFFFFF"/>
        <w:spacing w:after="0" w:line="240" w:lineRule="auto"/>
        <w:jc w:val="center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Государственный университет «Дубна», факультет естественных и инженерных наук, Дубна, Россия</w:t>
      </w:r>
    </w:p>
    <w:p w14:paraId="7766BF4F" w14:textId="77777777" w:rsidR="00142888" w:rsidRPr="00142888" w:rsidRDefault="00142888" w:rsidP="00142888">
      <w:pPr>
        <w:shd w:val="clear" w:color="auto" w:fill="FFFFFF"/>
        <w:spacing w:after="0" w:line="240" w:lineRule="auto"/>
        <w:jc w:val="center"/>
        <w:rPr>
          <w:i/>
          <w:color w:val="000000"/>
          <w:u w:val="single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E-mail: </w:t>
      </w:r>
      <w:r w:rsidRPr="00142888">
        <w:rPr>
          <w:i/>
          <w:color w:val="000000"/>
          <w:u w:val="single"/>
          <w:shd w:val="clear" w:color="auto" w:fill="FFFFFF"/>
        </w:rPr>
        <w:t>auu0400@gmail.com</w:t>
      </w:r>
    </w:p>
    <w:p w14:paraId="1CD68CF9" w14:textId="6D2D2163" w:rsidR="00142888" w:rsidRDefault="00000000">
      <w:pPr>
        <w:shd w:val="clear" w:color="auto" w:fill="FFFFFF"/>
        <w:spacing w:after="0" w:line="240" w:lineRule="auto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Проточные ванадиевые батареи привлекают большое внимание в последние 10</w:t>
      </w:r>
      <w:r>
        <w:rPr>
          <w:color w:val="000000"/>
        </w:rPr>
        <w:t>–</w:t>
      </w:r>
      <w:r>
        <w:rPr>
          <w:color w:val="000000"/>
          <w:shd w:val="clear" w:color="auto" w:fill="FFFFFF"/>
        </w:rPr>
        <w:t>15 лет в связи с использованием их в качестве накопителей для альтернативной энергетики [1]. Одним из основных элементов проточной батареи является стек. Однако, на сегодняшний день КПД стеков находится на уровне 65</w:t>
      </w:r>
      <w:r>
        <w:rPr>
          <w:color w:val="000000"/>
        </w:rPr>
        <w:t>–</w:t>
      </w:r>
      <w:r>
        <w:rPr>
          <w:color w:val="000000"/>
          <w:shd w:val="clear" w:color="auto" w:fill="FFFFFF"/>
        </w:rPr>
        <w:t>70</w:t>
      </w:r>
      <w:r>
        <w:rPr>
          <w:color w:val="000000"/>
          <w:lang w:val="en-US"/>
        </w:rPr>
        <w:t> </w:t>
      </w:r>
      <w:r>
        <w:rPr>
          <w:color w:val="000000"/>
        </w:rPr>
        <w:t>%</w:t>
      </w:r>
      <w:r>
        <w:rPr>
          <w:color w:val="000000"/>
          <w:shd w:val="clear" w:color="auto" w:fill="FFFFFF"/>
        </w:rPr>
        <w:t xml:space="preserve">, ввиду использования углеродного войлока в качестве электродов. Для повышения КПД </w:t>
      </w:r>
      <w:proofErr w:type="spellStart"/>
      <w:r>
        <w:rPr>
          <w:color w:val="000000"/>
          <w:shd w:val="clear" w:color="auto" w:fill="FFFFFF"/>
        </w:rPr>
        <w:t>мжно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испоьзовать</w:t>
      </w:r>
      <w:proofErr w:type="spellEnd"/>
      <w:r>
        <w:rPr>
          <w:color w:val="000000"/>
          <w:shd w:val="clear" w:color="auto" w:fill="FFFFFF"/>
        </w:rPr>
        <w:t xml:space="preserve"> новые материалы с развитой удельной поверхностью. На роль таких материалов могут использоваться </w:t>
      </w:r>
      <w:proofErr w:type="spellStart"/>
      <w:r>
        <w:rPr>
          <w:color w:val="000000"/>
          <w:shd w:val="clear" w:color="auto" w:fill="FFFFFF"/>
        </w:rPr>
        <w:t>нано</w:t>
      </w:r>
      <w:proofErr w:type="spellEnd"/>
      <w:r>
        <w:rPr>
          <w:color w:val="000000"/>
          <w:shd w:val="clear" w:color="auto" w:fill="FFFFFF"/>
        </w:rPr>
        <w:t xml:space="preserve"> дисперсные углеродные материалы, например, углеродная сажа [2,3].</w:t>
      </w:r>
    </w:p>
    <w:p w14:paraId="3BEA6BB4" w14:textId="77777777" w:rsidR="00F54270" w:rsidRPr="00142888" w:rsidRDefault="00000000">
      <w:pPr>
        <w:shd w:val="clear" w:color="auto" w:fill="FFFFFF"/>
        <w:spacing w:after="0" w:line="240" w:lineRule="auto"/>
        <w:ind w:firstLine="397"/>
        <w:jc w:val="both"/>
        <w:rPr>
          <w:color w:val="000000"/>
          <w:shd w:val="clear" w:color="auto" w:fill="FFFFFF"/>
        </w:rPr>
      </w:pPr>
      <w:r w:rsidRPr="00142888">
        <w:rPr>
          <w:color w:val="000000"/>
          <w:shd w:val="clear" w:color="auto" w:fill="FFFFFF"/>
        </w:rPr>
        <w:t>В данной работе использовалась сажа СН210, которая предварительно обрабатывалась в нитрующей смеси (HNO</w:t>
      </w:r>
      <w:r w:rsidRPr="00142888">
        <w:rPr>
          <w:color w:val="000000"/>
          <w:shd w:val="clear" w:color="auto" w:fill="FFFFFF"/>
          <w:vertAlign w:val="subscript"/>
        </w:rPr>
        <w:t>3</w:t>
      </w:r>
      <w:r w:rsidRPr="00142888">
        <w:rPr>
          <w:color w:val="000000"/>
          <w:shd w:val="clear" w:color="auto" w:fill="FFFFFF"/>
        </w:rPr>
        <w:t>:H</w:t>
      </w:r>
      <w:r w:rsidRPr="00142888">
        <w:rPr>
          <w:color w:val="000000"/>
          <w:shd w:val="clear" w:color="auto" w:fill="FFFFFF"/>
          <w:vertAlign w:val="subscript"/>
        </w:rPr>
        <w:t>2</w:t>
      </w:r>
      <w:r w:rsidRPr="00142888">
        <w:rPr>
          <w:color w:val="000000"/>
          <w:shd w:val="clear" w:color="auto" w:fill="FFFFFF"/>
        </w:rPr>
        <w:t>SO</w:t>
      </w:r>
      <w:r w:rsidRPr="00142888">
        <w:rPr>
          <w:color w:val="000000"/>
          <w:shd w:val="clear" w:color="auto" w:fill="FFFFFF"/>
          <w:vertAlign w:val="subscript"/>
        </w:rPr>
        <w:t>4</w:t>
      </w:r>
      <w:r w:rsidRPr="00142888">
        <w:rPr>
          <w:color w:val="000000"/>
          <w:shd w:val="clear" w:color="auto" w:fill="FFFFFF"/>
        </w:rPr>
        <w:t xml:space="preserve"> 1:3) при 40 градусах в течение 30 мин и наносилась на платиновую пластинку с ПВДФ как связующим (10:1 по массе).</w:t>
      </w:r>
    </w:p>
    <w:p w14:paraId="23076151" w14:textId="77777777" w:rsidR="00142888" w:rsidRDefault="00000000">
      <w:pPr>
        <w:shd w:val="clear" w:color="auto" w:fill="FFFFFF"/>
        <w:spacing w:after="0" w:line="240" w:lineRule="auto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результате по данным ЦВА (</w:t>
      </w:r>
      <w:proofErr w:type="spellStart"/>
      <w:r>
        <w:rPr>
          <w:color w:val="000000"/>
          <w:shd w:val="clear" w:color="auto" w:fill="FFFFFF"/>
        </w:rPr>
        <w:t>трехэлектродная</w:t>
      </w:r>
      <w:proofErr w:type="spellEnd"/>
      <w:r>
        <w:rPr>
          <w:color w:val="000000"/>
          <w:shd w:val="clear" w:color="auto" w:fill="FFFFFF"/>
        </w:rPr>
        <w:t xml:space="preserve"> ячейка, рабочий электрод - платина, </w:t>
      </w:r>
      <w:proofErr w:type="spellStart"/>
      <w:r>
        <w:rPr>
          <w:color w:val="000000"/>
          <w:shd w:val="clear" w:color="auto" w:fill="FFFFFF"/>
        </w:rPr>
        <w:t>противоэлектрод</w:t>
      </w:r>
      <w:proofErr w:type="spellEnd"/>
      <w:r>
        <w:rPr>
          <w:color w:val="000000"/>
          <w:shd w:val="clear" w:color="auto" w:fill="FFFFFF"/>
        </w:rPr>
        <w:t xml:space="preserve"> - </w:t>
      </w:r>
      <w:proofErr w:type="spellStart"/>
      <w:r>
        <w:rPr>
          <w:color w:val="000000"/>
          <w:shd w:val="clear" w:color="auto" w:fill="FFFFFF"/>
        </w:rPr>
        <w:t>стеклоуглерод</w:t>
      </w:r>
      <w:proofErr w:type="spellEnd"/>
      <w:r>
        <w:rPr>
          <w:color w:val="000000"/>
          <w:shd w:val="clear" w:color="auto" w:fill="FFFFFF"/>
        </w:rPr>
        <w:t xml:space="preserve">, электрод сравнения - ХСЭ, измерение в электролите состава: </w:t>
      </w:r>
      <w:r>
        <w:rPr>
          <w:color w:val="000000"/>
          <w:shd w:val="clear" w:color="auto" w:fill="FFFFFF"/>
          <w:lang w:val="en-US"/>
        </w:rPr>
        <w:t>VO</w:t>
      </w:r>
      <w:r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  <w:vertAlign w:val="superscript"/>
        </w:rPr>
        <w:t>+</w:t>
      </w:r>
      <w:r>
        <w:rPr>
          <w:color w:val="000000"/>
          <w:shd w:val="clear" w:color="auto" w:fill="FFFFFF"/>
        </w:rPr>
        <w:t xml:space="preserve"> 0.05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 xml:space="preserve">М, </w:t>
      </w:r>
      <w:r>
        <w:rPr>
          <w:color w:val="000000"/>
          <w:shd w:val="clear" w:color="auto" w:fill="FFFFFF"/>
          <w:lang w:val="en-US"/>
        </w:rPr>
        <w:t>VO</w:t>
      </w:r>
      <w:r>
        <w:rPr>
          <w:color w:val="000000"/>
          <w:shd w:val="clear" w:color="auto" w:fill="FFFFFF"/>
          <w:vertAlign w:val="superscript"/>
        </w:rPr>
        <w:t>2+</w:t>
      </w:r>
      <w:r>
        <w:rPr>
          <w:color w:val="000000"/>
          <w:shd w:val="clear" w:color="auto" w:fill="FFFFFF"/>
        </w:rPr>
        <w:t xml:space="preserve"> 0.05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 xml:space="preserve">М и </w:t>
      </w:r>
      <w:r>
        <w:rPr>
          <w:color w:val="000000"/>
          <w:shd w:val="clear" w:color="auto" w:fill="FFFFFF"/>
          <w:lang w:val="en-US"/>
        </w:rPr>
        <w:t>SO</w:t>
      </w:r>
      <w:r>
        <w:rPr>
          <w:color w:val="000000"/>
          <w:shd w:val="clear" w:color="auto" w:fill="FFFFFF"/>
          <w:vertAlign w:val="subscript"/>
        </w:rPr>
        <w:t>4</w:t>
      </w:r>
      <w:r>
        <w:rPr>
          <w:color w:val="000000"/>
          <w:shd w:val="clear" w:color="auto" w:fill="FFFFFF"/>
          <w:vertAlign w:val="superscript"/>
        </w:rPr>
        <w:t>2-</w:t>
      </w:r>
      <w:r>
        <w:rPr>
          <w:color w:val="000000"/>
          <w:shd w:val="clear" w:color="auto" w:fill="FFFFFF"/>
        </w:rPr>
        <w:t xml:space="preserve"> 1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М) константа скорости электрохимической реакции возросла с 2.02 до 3.93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мкм/с при скорости сканирования 20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 xml:space="preserve">мВ/с. Расчет проводился согласно скорректированному уравнению </w:t>
      </w:r>
      <w:proofErr w:type="spellStart"/>
      <w:r>
        <w:rPr>
          <w:color w:val="000000"/>
          <w:shd w:val="clear" w:color="auto" w:fill="FFFFFF"/>
        </w:rPr>
        <w:t>Клинглера</w:t>
      </w:r>
      <w:proofErr w:type="spellEnd"/>
      <w:r>
        <w:rPr>
          <w:color w:val="000000"/>
          <w:shd w:val="clear" w:color="auto" w:fill="FFFFFF"/>
        </w:rPr>
        <w:t>-Кочи [4]. Также из данных отношения пиков тока видно, что обработка кислотой повышает обратимость электрохимической реакции. При этом формальный потенциал остается на одном уровне и составляет 813</w:t>
      </w:r>
      <w:r>
        <w:rPr>
          <w:color w:val="000000"/>
        </w:rPr>
        <w:t>–</w:t>
      </w:r>
      <w:r>
        <w:rPr>
          <w:color w:val="000000"/>
          <w:shd w:val="clear" w:color="auto" w:fill="FFFFFF"/>
        </w:rPr>
        <w:t>814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мВ (экстраполяция на значение скорости сканирования 0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 xml:space="preserve">мВ/с). Из данных аппроксимации интенсивности пика от корня скорости сканирования определено по уравнению </w:t>
      </w:r>
      <w:proofErr w:type="spellStart"/>
      <w:r>
        <w:rPr>
          <w:color w:val="000000"/>
          <w:shd w:val="clear" w:color="auto" w:fill="FFFFFF"/>
        </w:rPr>
        <w:t>Ренлдса</w:t>
      </w:r>
      <w:proofErr w:type="spellEnd"/>
      <w:r>
        <w:rPr>
          <w:color w:val="000000"/>
          <w:shd w:val="clear" w:color="auto" w:fill="FFFFFF"/>
        </w:rPr>
        <w:t>-Шевчика, что площадь активной поверхности увеличивается после модификации в 1.5</w:t>
      </w:r>
      <w:r>
        <w:rPr>
          <w:color w:val="000000"/>
        </w:rPr>
        <w:t>–</w:t>
      </w:r>
      <w:r>
        <w:rPr>
          <w:color w:val="000000"/>
          <w:shd w:val="clear" w:color="auto" w:fill="FFFFFF"/>
        </w:rPr>
        <w:t>2 раза. Это может быть связано как с увеличением доли поверхностных групп, так и с эрозией поверхности сажи и создании на ней пористой структуры.</w:t>
      </w:r>
    </w:p>
    <w:p w14:paraId="548480BD" w14:textId="77777777" w:rsidR="00F54270" w:rsidRDefault="00000000">
      <w:pPr>
        <w:shd w:val="clear" w:color="auto" w:fill="FFFFFF"/>
        <w:spacing w:after="0" w:line="240" w:lineRule="auto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Увеличение количества кислородных поверхностных групп </w:t>
      </w:r>
      <w:proofErr w:type="spellStart"/>
      <w:r>
        <w:rPr>
          <w:color w:val="000000"/>
          <w:shd w:val="clear" w:color="auto" w:fill="FFFFFF"/>
        </w:rPr>
        <w:t>опредеелно</w:t>
      </w:r>
      <w:proofErr w:type="spellEnd"/>
      <w:r>
        <w:rPr>
          <w:color w:val="000000"/>
          <w:shd w:val="clear" w:color="auto" w:fill="FFFFFF"/>
        </w:rPr>
        <w:t xml:space="preserve"> кондуктометрическим титрованием по методу Боэма [5]. Видно, что общее количество кислотных групп выросло с ~20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мкмоль/г до 2.58</w:t>
      </w:r>
      <w:r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ммоль/г.</w:t>
      </w:r>
    </w:p>
    <w:p w14:paraId="7A4BC8AB" w14:textId="77777777" w:rsidR="00F54270" w:rsidRDefault="00000000">
      <w:pPr>
        <w:shd w:val="clear" w:color="auto" w:fill="FFFFFF"/>
        <w:spacing w:after="0" w:line="240" w:lineRule="auto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Таким образом в работе показано, что модификация сажи увеличивает ее </w:t>
      </w:r>
      <w:proofErr w:type="spellStart"/>
      <w:r>
        <w:rPr>
          <w:color w:val="000000"/>
          <w:shd w:val="clear" w:color="auto" w:fill="FFFFFF"/>
        </w:rPr>
        <w:t>электрокаталитическую</w:t>
      </w:r>
      <w:proofErr w:type="spellEnd"/>
      <w:r>
        <w:rPr>
          <w:color w:val="000000"/>
          <w:shd w:val="clear" w:color="auto" w:fill="FFFFFF"/>
        </w:rPr>
        <w:t xml:space="preserve"> активность по отношению к паре </w:t>
      </w:r>
      <w:r>
        <w:rPr>
          <w:color w:val="000000"/>
          <w:shd w:val="clear" w:color="auto" w:fill="FFFFFF"/>
          <w:lang w:val="en-US"/>
        </w:rPr>
        <w:t>VO</w:t>
      </w:r>
      <w:r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  <w:vertAlign w:val="superscript"/>
        </w:rPr>
        <w:t>+</w:t>
      </w:r>
      <w:r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  <w:lang w:val="en-US"/>
        </w:rPr>
        <w:t>VO</w:t>
      </w:r>
      <w:r>
        <w:rPr>
          <w:color w:val="000000"/>
          <w:shd w:val="clear" w:color="auto" w:fill="FFFFFF"/>
          <w:vertAlign w:val="superscript"/>
        </w:rPr>
        <w:t>2+</w:t>
      </w:r>
      <w:r>
        <w:rPr>
          <w:color w:val="000000"/>
          <w:shd w:val="clear" w:color="auto" w:fill="FFFFFF"/>
        </w:rPr>
        <w:t>.</w:t>
      </w:r>
    </w:p>
    <w:p w14:paraId="485E4B8C" w14:textId="77777777" w:rsidR="00F54270" w:rsidRDefault="00000000" w:rsidP="00142888">
      <w:pPr>
        <w:shd w:val="clear" w:color="auto" w:fill="FFFFFF"/>
        <w:spacing w:after="0" w:line="240" w:lineRule="auto"/>
        <w:jc w:val="center"/>
        <w:rPr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64850469" w14:textId="77777777" w:rsidR="00F54270" w:rsidRDefault="00000000" w:rsidP="00142888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1. Jiang H.R., Sun J., Wei L., Wu M.C., </w:t>
      </w:r>
      <w:proofErr w:type="spellStart"/>
      <w:r>
        <w:rPr>
          <w:shd w:val="clear" w:color="auto" w:fill="FFFFFF"/>
          <w:lang w:val="en-US"/>
        </w:rPr>
        <w:t>Shyy</w:t>
      </w:r>
      <w:proofErr w:type="spellEnd"/>
      <w:r>
        <w:rPr>
          <w:shd w:val="clear" w:color="auto" w:fill="FFFFFF"/>
          <w:lang w:val="en-US"/>
        </w:rPr>
        <w:t xml:space="preserve"> W., Zhao T.S. A </w:t>
      </w:r>
      <w:proofErr w:type="gramStart"/>
      <w:r>
        <w:rPr>
          <w:shd w:val="clear" w:color="auto" w:fill="FFFFFF"/>
          <w:lang w:val="en-US"/>
        </w:rPr>
        <w:t>high power</w:t>
      </w:r>
      <w:proofErr w:type="gramEnd"/>
      <w:r>
        <w:rPr>
          <w:shd w:val="clear" w:color="auto" w:fill="FFFFFF"/>
          <w:lang w:val="en-US"/>
        </w:rPr>
        <w:t xml:space="preserve"> density and long cycle life vanadium redox flow battery // </w:t>
      </w:r>
      <w:r>
        <w:rPr>
          <w:i/>
          <w:shd w:val="clear" w:color="auto" w:fill="FFFFFF"/>
          <w:lang w:val="en-US"/>
        </w:rPr>
        <w:t>Energy Storage Materials</w:t>
      </w:r>
      <w:r>
        <w:rPr>
          <w:shd w:val="clear" w:color="auto" w:fill="FFFFFF"/>
          <w:lang w:val="en-US"/>
        </w:rPr>
        <w:t xml:space="preserve">. </w:t>
      </w:r>
      <w:r>
        <w:rPr>
          <w:shd w:val="clear" w:color="auto" w:fill="FFFFFF"/>
        </w:rPr>
        <w:t xml:space="preserve">2020. </w:t>
      </w:r>
      <w:proofErr w:type="spellStart"/>
      <w:r>
        <w:rPr>
          <w:shd w:val="clear" w:color="auto" w:fill="FFFFFF"/>
        </w:rPr>
        <w:t>Vol</w:t>
      </w:r>
      <w:proofErr w:type="spellEnd"/>
      <w:r>
        <w:rPr>
          <w:shd w:val="clear" w:color="auto" w:fill="FFFFFF"/>
        </w:rPr>
        <w:t>. 24. P. 529. </w:t>
      </w:r>
    </w:p>
    <w:p w14:paraId="5E072615" w14:textId="77777777" w:rsidR="00F54270" w:rsidRPr="00142888" w:rsidRDefault="00000000" w:rsidP="00142888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142888">
        <w:rPr>
          <w:color w:val="000000"/>
          <w:shd w:val="clear" w:color="auto" w:fill="FFFFFF"/>
          <w:lang w:val="en-US"/>
        </w:rPr>
        <w:t xml:space="preserve">2. </w:t>
      </w:r>
      <w:proofErr w:type="spellStart"/>
      <w:r w:rsidRPr="00142888">
        <w:rPr>
          <w:color w:val="000000"/>
          <w:shd w:val="clear" w:color="auto" w:fill="FFFFFF"/>
          <w:lang w:val="en-US"/>
        </w:rPr>
        <w:t>Voropay</w:t>
      </w:r>
      <w:proofErr w:type="spellEnd"/>
      <w:r w:rsidRPr="00142888">
        <w:rPr>
          <w:color w:val="000000"/>
          <w:shd w:val="clear" w:color="auto" w:fill="FFFFFF"/>
          <w:lang w:val="en-US"/>
        </w:rPr>
        <w:t xml:space="preserve"> A.N., Vladimir E.D., </w:t>
      </w:r>
      <w:proofErr w:type="spellStart"/>
      <w:r w:rsidRPr="00142888">
        <w:rPr>
          <w:color w:val="000000"/>
          <w:shd w:val="clear" w:color="auto" w:fill="FFFFFF"/>
          <w:lang w:val="en-US"/>
        </w:rPr>
        <w:t>Osetrov</w:t>
      </w:r>
      <w:proofErr w:type="spellEnd"/>
      <w:r w:rsidRPr="00142888">
        <w:rPr>
          <w:color w:val="000000"/>
          <w:shd w:val="clear" w:color="auto" w:fill="FFFFFF"/>
          <w:lang w:val="en-US"/>
        </w:rPr>
        <w:t xml:space="preserve"> E.S. et al. The Effect of the Thickness of a Carbon-Black Active Layer on the Properties of Combined Electrodes in a Cell of the Vanadium Redox Flow Battery // </w:t>
      </w:r>
      <w:r w:rsidRPr="00142888">
        <w:rPr>
          <w:i/>
          <w:color w:val="000000"/>
          <w:shd w:val="clear" w:color="auto" w:fill="FFFFFF"/>
          <w:lang w:val="en-US"/>
        </w:rPr>
        <w:t>Russian Journal of Electrochemistry</w:t>
      </w:r>
      <w:r w:rsidRPr="00142888">
        <w:rPr>
          <w:color w:val="000000"/>
          <w:shd w:val="clear" w:color="auto" w:fill="FFFFFF"/>
          <w:lang w:val="en-US"/>
        </w:rPr>
        <w:t xml:space="preserve">. </w:t>
      </w:r>
      <w:r w:rsidRPr="00142888">
        <w:rPr>
          <w:color w:val="000000"/>
          <w:shd w:val="clear" w:color="auto" w:fill="FFFFFF"/>
        </w:rPr>
        <w:t xml:space="preserve">2024. </w:t>
      </w:r>
      <w:proofErr w:type="spellStart"/>
      <w:r w:rsidRPr="00142888">
        <w:rPr>
          <w:color w:val="000000"/>
          <w:shd w:val="clear" w:color="auto" w:fill="FFFFFF"/>
        </w:rPr>
        <w:t>Vol</w:t>
      </w:r>
      <w:proofErr w:type="spellEnd"/>
      <w:r w:rsidRPr="00142888">
        <w:rPr>
          <w:color w:val="000000"/>
          <w:shd w:val="clear" w:color="auto" w:fill="FFFFFF"/>
        </w:rPr>
        <w:t>. 60, No. 11. P. 913</w:t>
      </w:r>
      <w:r w:rsidRPr="00142888">
        <w:rPr>
          <w:color w:val="000000"/>
        </w:rPr>
        <w:t>–</w:t>
      </w:r>
      <w:r w:rsidRPr="00142888">
        <w:rPr>
          <w:color w:val="000000"/>
          <w:shd w:val="clear" w:color="auto" w:fill="FFFFFF"/>
        </w:rPr>
        <w:t>921.</w:t>
      </w:r>
    </w:p>
    <w:p w14:paraId="534CC9B8" w14:textId="77777777" w:rsidR="00F54270" w:rsidRPr="00142888" w:rsidRDefault="00000000" w:rsidP="00142888">
      <w:pPr>
        <w:spacing w:after="0" w:line="240" w:lineRule="auto"/>
        <w:jc w:val="both"/>
        <w:rPr>
          <w:color w:val="000000"/>
          <w:shd w:val="clear" w:color="auto" w:fill="FFFFFF"/>
          <w:lang w:val="en-US"/>
        </w:rPr>
      </w:pPr>
      <w:r w:rsidRPr="00142888">
        <w:rPr>
          <w:color w:val="000000"/>
          <w:shd w:val="clear" w:color="auto" w:fill="FFFFFF"/>
          <w:lang w:val="en-US"/>
        </w:rPr>
        <w:t xml:space="preserve">3. </w:t>
      </w:r>
      <w:proofErr w:type="spellStart"/>
      <w:r w:rsidRPr="00142888">
        <w:rPr>
          <w:color w:val="000000"/>
          <w:shd w:val="clear" w:color="auto" w:fill="FFFFFF"/>
          <w:lang w:val="en-US"/>
        </w:rPr>
        <w:t>Voropay</w:t>
      </w:r>
      <w:proofErr w:type="spellEnd"/>
      <w:r w:rsidRPr="00142888">
        <w:rPr>
          <w:color w:val="000000"/>
          <w:shd w:val="clear" w:color="auto" w:fill="FFFFFF"/>
          <w:lang w:val="en-US"/>
        </w:rPr>
        <w:t xml:space="preserve"> A.N., </w:t>
      </w:r>
      <w:proofErr w:type="spellStart"/>
      <w:r w:rsidRPr="00142888">
        <w:rPr>
          <w:color w:val="000000"/>
          <w:shd w:val="clear" w:color="auto" w:fill="FFFFFF"/>
          <w:lang w:val="en-US"/>
        </w:rPr>
        <w:t>Deryabina</w:t>
      </w:r>
      <w:proofErr w:type="spellEnd"/>
      <w:r w:rsidRPr="00142888">
        <w:rPr>
          <w:color w:val="000000"/>
          <w:shd w:val="clear" w:color="auto" w:fill="FFFFFF"/>
          <w:lang w:val="en-US"/>
        </w:rPr>
        <w:t xml:space="preserve"> E.O., Zueva V.V. et al. Layered Electrodes for Energy-Efficient Flow Vanadium Batteries // </w:t>
      </w:r>
      <w:r w:rsidRPr="00142888">
        <w:rPr>
          <w:i/>
          <w:color w:val="000000"/>
          <w:shd w:val="clear" w:color="auto" w:fill="FFFFFF"/>
          <w:lang w:val="en-US"/>
        </w:rPr>
        <w:t>Chemistry for Sustainable Development</w:t>
      </w:r>
      <w:r w:rsidRPr="00142888">
        <w:rPr>
          <w:color w:val="000000"/>
          <w:shd w:val="clear" w:color="auto" w:fill="FFFFFF"/>
          <w:lang w:val="en-US"/>
        </w:rPr>
        <w:t xml:space="preserve">. 2024. </w:t>
      </w:r>
      <w:proofErr w:type="spellStart"/>
      <w:r w:rsidRPr="00142888">
        <w:rPr>
          <w:color w:val="000000"/>
          <w:shd w:val="clear" w:color="auto" w:fill="FFFFFF"/>
        </w:rPr>
        <w:t>Vol</w:t>
      </w:r>
      <w:proofErr w:type="spellEnd"/>
      <w:r w:rsidRPr="00142888">
        <w:rPr>
          <w:color w:val="000000"/>
          <w:shd w:val="clear" w:color="auto" w:fill="FFFFFF"/>
        </w:rPr>
        <w:t xml:space="preserve">. 32, No. 6. </w:t>
      </w:r>
      <w:r w:rsidRPr="00142888">
        <w:rPr>
          <w:color w:val="000000"/>
          <w:shd w:val="clear" w:color="auto" w:fill="FFFFFF"/>
          <w:lang w:val="en-US"/>
        </w:rPr>
        <w:t>P. 719</w:t>
      </w:r>
      <w:r w:rsidRPr="00142888">
        <w:rPr>
          <w:color w:val="000000"/>
          <w:lang w:val="en-US"/>
        </w:rPr>
        <w:t>–</w:t>
      </w:r>
      <w:r w:rsidRPr="00142888">
        <w:rPr>
          <w:color w:val="000000"/>
          <w:shd w:val="clear" w:color="auto" w:fill="FFFFFF"/>
          <w:lang w:val="en-US"/>
        </w:rPr>
        <w:t>725.</w:t>
      </w:r>
    </w:p>
    <w:p w14:paraId="43E38CBB" w14:textId="77777777" w:rsidR="00F54270" w:rsidRDefault="00000000" w:rsidP="00142888">
      <w:pPr>
        <w:spacing w:after="0" w:line="240" w:lineRule="auto"/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4. Agarwal R. Correction to the conventional Klingler-Kochi method for accurate assessment of electrochemical kinetic parameters utilizing cyclic voltammetry // </w:t>
      </w:r>
      <w:proofErr w:type="spellStart"/>
      <w:r>
        <w:rPr>
          <w:i/>
          <w:shd w:val="clear" w:color="auto" w:fill="FFFFFF"/>
          <w:lang w:val="en-US"/>
        </w:rPr>
        <w:t>Electrochimica</w:t>
      </w:r>
      <w:proofErr w:type="spellEnd"/>
      <w:r>
        <w:rPr>
          <w:i/>
          <w:shd w:val="clear" w:color="auto" w:fill="FFFFFF"/>
          <w:lang w:val="en-US"/>
        </w:rPr>
        <w:t xml:space="preserve"> Acta</w:t>
      </w:r>
      <w:r>
        <w:rPr>
          <w:shd w:val="clear" w:color="auto" w:fill="FFFFFF"/>
          <w:lang w:val="en-US"/>
        </w:rPr>
        <w:t xml:space="preserve">. 2025. </w:t>
      </w:r>
      <w:proofErr w:type="spellStart"/>
      <w:r>
        <w:rPr>
          <w:shd w:val="clear" w:color="auto" w:fill="FFFFFF"/>
        </w:rPr>
        <w:t>Vol</w:t>
      </w:r>
      <w:proofErr w:type="spellEnd"/>
      <w:r>
        <w:rPr>
          <w:shd w:val="clear" w:color="auto" w:fill="FFFFFF"/>
        </w:rPr>
        <w:t xml:space="preserve">. 525. </w:t>
      </w:r>
      <w:r>
        <w:rPr>
          <w:shd w:val="clear" w:color="auto" w:fill="FFFFFF"/>
          <w:lang w:val="en-US"/>
        </w:rPr>
        <w:t>Art. 146081.</w:t>
      </w:r>
    </w:p>
    <w:p w14:paraId="0B9AC990" w14:textId="77777777" w:rsidR="00F54270" w:rsidRDefault="00000000" w:rsidP="00142888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142888">
        <w:rPr>
          <w:color w:val="000000"/>
          <w:shd w:val="clear" w:color="auto" w:fill="FFFFFF"/>
          <w:lang w:val="en-US"/>
        </w:rPr>
        <w:t xml:space="preserve">5. Goertzen S.L., Thériault K.D., </w:t>
      </w:r>
      <w:proofErr w:type="spellStart"/>
      <w:r w:rsidRPr="00142888">
        <w:rPr>
          <w:color w:val="000000"/>
          <w:shd w:val="clear" w:color="auto" w:fill="FFFFFF"/>
          <w:lang w:val="en-US"/>
        </w:rPr>
        <w:t>Oickle</w:t>
      </w:r>
      <w:proofErr w:type="spellEnd"/>
      <w:r w:rsidRPr="00142888">
        <w:rPr>
          <w:color w:val="000000"/>
          <w:shd w:val="clear" w:color="auto" w:fill="FFFFFF"/>
          <w:lang w:val="en-US"/>
        </w:rPr>
        <w:t xml:space="preserve"> A.M., Tarasuk A.C., Andreas H.A. Standardization of the Boehm titration: Part I. CO₂ expulsion and endpoint determination // </w:t>
      </w:r>
      <w:r w:rsidRPr="00142888">
        <w:rPr>
          <w:i/>
          <w:color w:val="000000"/>
          <w:shd w:val="clear" w:color="auto" w:fill="FFFFFF"/>
          <w:lang w:val="en-US"/>
        </w:rPr>
        <w:t>Carbon</w:t>
      </w:r>
      <w:r w:rsidRPr="00142888">
        <w:rPr>
          <w:color w:val="000000"/>
          <w:shd w:val="clear" w:color="auto" w:fill="FFFFFF"/>
          <w:lang w:val="en-US"/>
        </w:rPr>
        <w:t xml:space="preserve">. </w:t>
      </w:r>
      <w:r w:rsidRPr="00142888">
        <w:rPr>
          <w:color w:val="000000"/>
          <w:shd w:val="clear" w:color="auto" w:fill="FFFFFF"/>
        </w:rPr>
        <w:t xml:space="preserve">2010. </w:t>
      </w:r>
      <w:proofErr w:type="spellStart"/>
      <w:r w:rsidRPr="00142888">
        <w:rPr>
          <w:color w:val="000000"/>
          <w:shd w:val="clear" w:color="auto" w:fill="FFFFFF"/>
        </w:rPr>
        <w:t>Vol</w:t>
      </w:r>
      <w:proofErr w:type="spellEnd"/>
      <w:r w:rsidRPr="00142888">
        <w:rPr>
          <w:color w:val="000000"/>
          <w:shd w:val="clear" w:color="auto" w:fill="FFFFFF"/>
        </w:rPr>
        <w:t>. 48, No. 4. P. 1252</w:t>
      </w:r>
      <w:r w:rsidRPr="00142888">
        <w:rPr>
          <w:color w:val="000000"/>
        </w:rPr>
        <w:t>–</w:t>
      </w:r>
      <w:r w:rsidRPr="00142888">
        <w:rPr>
          <w:color w:val="000000"/>
          <w:shd w:val="clear" w:color="auto" w:fill="FFFFFF"/>
        </w:rPr>
        <w:t>1261.</w:t>
      </w:r>
    </w:p>
    <w:sectPr w:rsidR="00F542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69D9" w14:textId="77777777" w:rsidR="00482EF8" w:rsidRDefault="00482EF8">
      <w:pPr>
        <w:spacing w:line="240" w:lineRule="auto"/>
      </w:pPr>
      <w:r>
        <w:separator/>
      </w:r>
    </w:p>
  </w:endnote>
  <w:endnote w:type="continuationSeparator" w:id="0">
    <w:p w14:paraId="75065280" w14:textId="77777777" w:rsidR="00482EF8" w:rsidRDefault="0048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5419" w14:textId="77777777" w:rsidR="00482EF8" w:rsidRDefault="00482EF8">
      <w:pPr>
        <w:spacing w:after="0"/>
      </w:pPr>
      <w:r>
        <w:separator/>
      </w:r>
    </w:p>
  </w:footnote>
  <w:footnote w:type="continuationSeparator" w:id="0">
    <w:p w14:paraId="777EDCF4" w14:textId="77777777" w:rsidR="00482EF8" w:rsidRDefault="00482E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31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888"/>
    <w:rsid w:val="001E61C2"/>
    <w:rsid w:val="001F0493"/>
    <w:rsid w:val="0022260A"/>
    <w:rsid w:val="002264EE"/>
    <w:rsid w:val="0023307C"/>
    <w:rsid w:val="0025249F"/>
    <w:rsid w:val="002934F9"/>
    <w:rsid w:val="002B1CD0"/>
    <w:rsid w:val="0031361E"/>
    <w:rsid w:val="00344930"/>
    <w:rsid w:val="00370CC3"/>
    <w:rsid w:val="00373E2D"/>
    <w:rsid w:val="00391C38"/>
    <w:rsid w:val="003B76D6"/>
    <w:rsid w:val="003D09AD"/>
    <w:rsid w:val="003E2601"/>
    <w:rsid w:val="003F4E6B"/>
    <w:rsid w:val="00482EF8"/>
    <w:rsid w:val="004A26A3"/>
    <w:rsid w:val="004A5AA1"/>
    <w:rsid w:val="004F0EDF"/>
    <w:rsid w:val="004F1839"/>
    <w:rsid w:val="00522BF1"/>
    <w:rsid w:val="00590166"/>
    <w:rsid w:val="005B07E6"/>
    <w:rsid w:val="005C7176"/>
    <w:rsid w:val="005D022B"/>
    <w:rsid w:val="005E5BE9"/>
    <w:rsid w:val="00633F22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33706"/>
    <w:rsid w:val="00856A3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1498"/>
    <w:rsid w:val="009E16A4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62E0E"/>
    <w:rsid w:val="00E74069"/>
    <w:rsid w:val="00E81D35"/>
    <w:rsid w:val="00EB1F49"/>
    <w:rsid w:val="00F10A4A"/>
    <w:rsid w:val="00F54270"/>
    <w:rsid w:val="00F55054"/>
    <w:rsid w:val="00F61F2C"/>
    <w:rsid w:val="00F865B3"/>
    <w:rsid w:val="00FA2140"/>
    <w:rsid w:val="00FB1509"/>
    <w:rsid w:val="00FF1903"/>
    <w:rsid w:val="04E853C8"/>
    <w:rsid w:val="07AD64FE"/>
    <w:rsid w:val="550E335B"/>
    <w:rsid w:val="7DC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DE75D"/>
  <w15:docId w15:val="{DB87DC0A-BA5E-47FD-A149-746B9DC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qFormat/>
    <w:locked/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styleId="af">
    <w:name w:val="No Spacing"/>
    <w:uiPriority w:val="1"/>
    <w:qFormat/>
    <w:pPr>
      <w:spacing w:after="160" w:line="278" w:lineRule="auto"/>
    </w:pPr>
    <w:rPr>
      <w:rFonts w:cs="Times New Roman"/>
      <w:sz w:val="22"/>
      <w:szCs w:val="22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pPr>
      <w:spacing w:after="160" w:line="278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2958</Characters>
  <Application>Microsoft Office Word</Application>
  <DocSecurity>0</DocSecurity>
  <Lines>24</Lines>
  <Paragraphs>6</Paragraphs>
  <ScaleCrop>false</ScaleCrop>
  <Company>Lomonosov MSU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I-on</cp:lastModifiedBy>
  <cp:revision>4</cp:revision>
  <cp:lastPrinted>2026-01-28T14:24:00Z</cp:lastPrinted>
  <dcterms:created xsi:type="dcterms:W3CDTF">2026-03-23T19:15:00Z</dcterms:created>
  <dcterms:modified xsi:type="dcterms:W3CDTF">2026-03-23T19:15:00Z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77A836A8E9744305A5CFA545A45986AD_13</vt:lpwstr>
  </property>
</Properties>
</file>