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F32E" w14:textId="6B777D44" w:rsidR="002F0743" w:rsidRDefault="00941E1B" w:rsidP="00F2203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E1B">
        <w:rPr>
          <w:rFonts w:ascii="Times New Roman" w:hAnsi="Times New Roman" w:cs="Times New Roman"/>
          <w:b/>
          <w:bCs/>
          <w:sz w:val="24"/>
          <w:szCs w:val="24"/>
        </w:rPr>
        <w:t>Самоорганизующиеся полимеры как эффективный дырочно-транспортный слой в перовскитн</w:t>
      </w:r>
      <w:r>
        <w:rPr>
          <w:rFonts w:ascii="Times New Roman" w:hAnsi="Times New Roman" w:cs="Times New Roman"/>
          <w:b/>
          <w:bCs/>
          <w:sz w:val="24"/>
          <w:szCs w:val="24"/>
        </w:rPr>
        <w:t>ых солнечных батареях</w:t>
      </w:r>
    </w:p>
    <w:p w14:paraId="39425572" w14:textId="06971F4D" w:rsidR="00941E1B" w:rsidRPr="003E26DA" w:rsidRDefault="00941E1B" w:rsidP="00F22033">
      <w:pPr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1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Попова А.А.</w:t>
      </w:r>
      <w:r w:rsidRPr="00941E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Pr="00941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Литвиненко В.В.</w:t>
      </w:r>
      <w:r w:rsidRPr="00941E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941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174B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52E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Агапитова М.М.</w:t>
      </w:r>
      <w:r w:rsidR="00174B5E" w:rsidRPr="00174B5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941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Аккуратов А.В</w:t>
      </w:r>
      <w:r w:rsidRPr="00941E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Pr="00941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Теплякова</w:t>
      </w:r>
      <w:r w:rsidR="00DF0F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941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М.М.</w:t>
      </w:r>
      <w:r w:rsidRPr="00941E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941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Лучкин С.Ю.</w:t>
      </w:r>
      <w:r w:rsidRPr="00941E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3E26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Травень В.Ф.</w:t>
      </w:r>
      <w:r w:rsidR="003E26DA" w:rsidRPr="003E26D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11A8F3CF" w14:textId="3407943A" w:rsidR="00941E1B" w:rsidRDefault="00941E1B" w:rsidP="00F22033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Студентка, 3 курс бакалавриата</w:t>
      </w:r>
    </w:p>
    <w:p w14:paraId="352E19D7" w14:textId="77777777" w:rsidR="00941E1B" w:rsidRPr="00941E1B" w:rsidRDefault="00941E1B" w:rsidP="00300384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41E1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941E1B">
        <w:rPr>
          <w:rFonts w:ascii="Times New Roman" w:hAnsi="Times New Roman" w:cs="Times New Roman"/>
          <w:i/>
          <w:iCs/>
          <w:sz w:val="24"/>
          <w:szCs w:val="24"/>
        </w:rPr>
        <w:t>Российский химико-технологический университет им. Д.И. Менделеева, Москва, Россия</w:t>
      </w:r>
    </w:p>
    <w:p w14:paraId="44A20EE4" w14:textId="77777777" w:rsidR="00941E1B" w:rsidRPr="00941E1B" w:rsidRDefault="00941E1B" w:rsidP="00300384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41E1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941E1B">
        <w:rPr>
          <w:rFonts w:ascii="Times New Roman" w:hAnsi="Times New Roman" w:cs="Times New Roman"/>
          <w:i/>
          <w:iCs/>
          <w:sz w:val="24"/>
          <w:szCs w:val="24"/>
        </w:rPr>
        <w:t>Сколковский институт науки и технологий, Москва, Россия</w:t>
      </w:r>
    </w:p>
    <w:p w14:paraId="42578EA1" w14:textId="1DF36AE6" w:rsidR="00941E1B" w:rsidRDefault="00941E1B" w:rsidP="00300384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41E1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941E1B">
        <w:rPr>
          <w:rFonts w:ascii="Times New Roman" w:hAnsi="Times New Roman" w:cs="Times New Roman"/>
          <w:i/>
          <w:iCs/>
          <w:sz w:val="24"/>
          <w:szCs w:val="24"/>
        </w:rPr>
        <w:t>Федеральный исследовательский центр проблем химической физики и медицинской химии РАН, Черноголовка, Россия</w:t>
      </w:r>
    </w:p>
    <w:p w14:paraId="1E58B5F3" w14:textId="157AEC6E" w:rsidR="00941E1B" w:rsidRDefault="00941E1B" w:rsidP="00300384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941E1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r w:rsidR="003E26DA" w:rsidRPr="00300384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Alina.Popova@skoltech.ru</w:t>
      </w:r>
    </w:p>
    <w:p w14:paraId="7E42418E" w14:textId="711AB767" w:rsidR="00B92A13" w:rsidRDefault="00873264" w:rsidP="00873264">
      <w:pPr>
        <w:rPr>
          <w:rFonts w:ascii="Times New Roman" w:hAnsi="Times New Roman" w:cs="Times New Roman"/>
          <w:sz w:val="24"/>
          <w:szCs w:val="24"/>
        </w:rPr>
      </w:pPr>
      <w:r w:rsidRPr="00873264">
        <w:rPr>
          <w:rFonts w:ascii="Times New Roman" w:hAnsi="Times New Roman" w:cs="Times New Roman"/>
          <w:sz w:val="24"/>
          <w:szCs w:val="24"/>
        </w:rPr>
        <w:t xml:space="preserve">Перовскитные солнечные батареи (ПСБ) на основе галогенидов свинца представляют собой одно из наиболее перспективных направлений фотовольтаики. За последние годы их эффективность преобразования энергии значительно возросла, превысив 26% [1]. </w:t>
      </w:r>
      <w:r w:rsidR="009255D5" w:rsidRPr="009255D5">
        <w:rPr>
          <w:rFonts w:ascii="Times New Roman" w:hAnsi="Times New Roman" w:cs="Times New Roman"/>
          <w:sz w:val="24"/>
          <w:szCs w:val="24"/>
        </w:rPr>
        <w:t xml:space="preserve">Тем не менее, для </w:t>
      </w:r>
      <w:r w:rsidR="00A70D3A" w:rsidRPr="004930F0">
        <w:rPr>
          <w:rFonts w:ascii="Times New Roman" w:hAnsi="Times New Roman" w:cs="Times New Roman"/>
          <w:sz w:val="24"/>
          <w:szCs w:val="24"/>
        </w:rPr>
        <w:t>коммерческого использования</w:t>
      </w:r>
      <w:r w:rsidR="009255D5" w:rsidRPr="009255D5">
        <w:rPr>
          <w:rFonts w:ascii="Times New Roman" w:hAnsi="Times New Roman" w:cs="Times New Roman"/>
          <w:sz w:val="24"/>
          <w:szCs w:val="24"/>
        </w:rPr>
        <w:t xml:space="preserve"> этой технологии необходимо решить ряд серьёзных проблем. В частности, остаются нерешенными вопросы, связанные с неполным извлечением носителей заряда и рекомбинационными потерями на границах раздела. Образование дефектов на поверхности перовскита и на интерфейсах с функциональными слоями существенно снижает рабочие характеристики и долговременную стабильность устройств.</w:t>
      </w:r>
    </w:p>
    <w:p w14:paraId="6744B52B" w14:textId="443BB911" w:rsidR="00873264" w:rsidRPr="00873264" w:rsidRDefault="00873264" w:rsidP="00873264">
      <w:pPr>
        <w:rPr>
          <w:rFonts w:ascii="Times New Roman" w:hAnsi="Times New Roman" w:cs="Times New Roman"/>
          <w:sz w:val="24"/>
          <w:szCs w:val="24"/>
        </w:rPr>
      </w:pPr>
      <w:r w:rsidRPr="00873264">
        <w:rPr>
          <w:rFonts w:ascii="Times New Roman" w:hAnsi="Times New Roman" w:cs="Times New Roman"/>
          <w:sz w:val="24"/>
          <w:szCs w:val="24"/>
        </w:rPr>
        <w:t xml:space="preserve">Важным направлением в совершенствовании ПСБ является поиск и разработка эффективных дырочно-транспортных материалов (ДТМ). В последнее время особое внимание привлекают самоорганизующиеся молекулы (СОМ), способные формировать ультратонкие монослои на поверхности проводящих оксидов. По сравнению с традиционными ДТМ, СОМ обладают рядом преимуществ: они образуют стабильные покрытия, способствующие снижению плотности поверхностных дефектов, улучшению кристаллизации перовскитного слоя и, как результат, </w:t>
      </w:r>
      <w:r w:rsidR="00A70D3A" w:rsidRPr="00873264">
        <w:rPr>
          <w:rFonts w:ascii="Times New Roman" w:hAnsi="Times New Roman" w:cs="Times New Roman"/>
          <w:sz w:val="24"/>
          <w:szCs w:val="24"/>
        </w:rPr>
        <w:t>повыш</w:t>
      </w:r>
      <w:r w:rsidR="00A70D3A">
        <w:rPr>
          <w:rFonts w:ascii="Times New Roman" w:hAnsi="Times New Roman" w:cs="Times New Roman"/>
          <w:sz w:val="24"/>
          <w:szCs w:val="24"/>
        </w:rPr>
        <w:t>ению</w:t>
      </w:r>
      <w:r w:rsidR="00A70D3A" w:rsidRPr="00873264">
        <w:rPr>
          <w:rFonts w:ascii="Times New Roman" w:hAnsi="Times New Roman" w:cs="Times New Roman"/>
          <w:sz w:val="24"/>
          <w:szCs w:val="24"/>
        </w:rPr>
        <w:t xml:space="preserve"> эффективност</w:t>
      </w:r>
      <w:r w:rsidR="00A70D3A">
        <w:rPr>
          <w:rFonts w:ascii="Times New Roman" w:hAnsi="Times New Roman" w:cs="Times New Roman"/>
          <w:sz w:val="24"/>
          <w:szCs w:val="24"/>
        </w:rPr>
        <w:t>и</w:t>
      </w:r>
      <w:r w:rsidR="00A70D3A" w:rsidRPr="00873264">
        <w:rPr>
          <w:rFonts w:ascii="Times New Roman" w:hAnsi="Times New Roman" w:cs="Times New Roman"/>
          <w:sz w:val="24"/>
          <w:szCs w:val="24"/>
        </w:rPr>
        <w:t xml:space="preserve"> </w:t>
      </w:r>
      <w:r w:rsidRPr="00873264">
        <w:rPr>
          <w:rFonts w:ascii="Times New Roman" w:hAnsi="Times New Roman" w:cs="Times New Roman"/>
          <w:sz w:val="24"/>
          <w:szCs w:val="24"/>
        </w:rPr>
        <w:t xml:space="preserve">и </w:t>
      </w:r>
      <w:r w:rsidR="00A70D3A" w:rsidRPr="00873264">
        <w:rPr>
          <w:rFonts w:ascii="Times New Roman" w:hAnsi="Times New Roman" w:cs="Times New Roman"/>
          <w:sz w:val="24"/>
          <w:szCs w:val="24"/>
        </w:rPr>
        <w:t>стабильност</w:t>
      </w:r>
      <w:r w:rsidR="00A70D3A">
        <w:rPr>
          <w:rFonts w:ascii="Times New Roman" w:hAnsi="Times New Roman" w:cs="Times New Roman"/>
          <w:sz w:val="24"/>
          <w:szCs w:val="24"/>
        </w:rPr>
        <w:t>и</w:t>
      </w:r>
      <w:r w:rsidR="00A70D3A" w:rsidRPr="00873264">
        <w:rPr>
          <w:rFonts w:ascii="Times New Roman" w:hAnsi="Times New Roman" w:cs="Times New Roman"/>
          <w:sz w:val="24"/>
          <w:szCs w:val="24"/>
        </w:rPr>
        <w:t xml:space="preserve"> </w:t>
      </w:r>
      <w:r w:rsidRPr="00873264">
        <w:rPr>
          <w:rFonts w:ascii="Times New Roman" w:hAnsi="Times New Roman" w:cs="Times New Roman"/>
          <w:sz w:val="24"/>
          <w:szCs w:val="24"/>
        </w:rPr>
        <w:t>ПСБ [2].</w:t>
      </w:r>
    </w:p>
    <w:p w14:paraId="07126F3A" w14:textId="624D5D50" w:rsidR="00873264" w:rsidRDefault="009255D5" w:rsidP="009255D5">
      <w:pPr>
        <w:rPr>
          <w:rFonts w:ascii="Times New Roman" w:hAnsi="Times New Roman" w:cs="Times New Roman"/>
          <w:sz w:val="24"/>
          <w:szCs w:val="24"/>
        </w:rPr>
      </w:pPr>
      <w:r w:rsidRPr="009255D5">
        <w:rPr>
          <w:rFonts w:ascii="Times New Roman" w:hAnsi="Times New Roman" w:cs="Times New Roman"/>
          <w:sz w:val="24"/>
          <w:szCs w:val="24"/>
        </w:rPr>
        <w:t xml:space="preserve">В данной работе представлены дизайн, синтез и характеристика нового самоорганизующегося полимерного материала. Разработанный сополимер на основе </w:t>
      </w:r>
      <w:proofErr w:type="spellStart"/>
      <w:r w:rsidRPr="009255D5">
        <w:rPr>
          <w:rFonts w:ascii="Times New Roman" w:hAnsi="Times New Roman" w:cs="Times New Roman"/>
          <w:sz w:val="24"/>
          <w:szCs w:val="24"/>
        </w:rPr>
        <w:t>триариламина</w:t>
      </w:r>
      <w:proofErr w:type="spellEnd"/>
      <w:r w:rsidRPr="009255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55D5">
        <w:rPr>
          <w:rFonts w:ascii="Times New Roman" w:hAnsi="Times New Roman" w:cs="Times New Roman"/>
          <w:sz w:val="24"/>
          <w:szCs w:val="24"/>
        </w:rPr>
        <w:t>карбазола</w:t>
      </w:r>
      <w:proofErr w:type="spellEnd"/>
      <w:r w:rsidRPr="00925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5D5">
        <w:rPr>
          <w:rFonts w:ascii="Times New Roman" w:hAnsi="Times New Roman" w:cs="Times New Roman"/>
          <w:sz w:val="24"/>
          <w:szCs w:val="24"/>
        </w:rPr>
        <w:t>функционализированный</w:t>
      </w:r>
      <w:proofErr w:type="spellEnd"/>
      <w:r w:rsidRPr="009255D5">
        <w:rPr>
          <w:rFonts w:ascii="Times New Roman" w:hAnsi="Times New Roman" w:cs="Times New Roman"/>
          <w:sz w:val="24"/>
          <w:szCs w:val="24"/>
        </w:rPr>
        <w:t xml:space="preserve"> фосфоновой кислотой, исследован методами </w:t>
      </w:r>
      <w:proofErr w:type="gramStart"/>
      <w:r w:rsidRPr="009255D5">
        <w:rPr>
          <w:rFonts w:ascii="Times New Roman" w:hAnsi="Times New Roman" w:cs="Times New Roman"/>
          <w:sz w:val="24"/>
          <w:szCs w:val="24"/>
        </w:rPr>
        <w:t>гель-проникающей</w:t>
      </w:r>
      <w:proofErr w:type="gramEnd"/>
      <w:r w:rsidRPr="009255D5">
        <w:rPr>
          <w:rFonts w:ascii="Times New Roman" w:hAnsi="Times New Roman" w:cs="Times New Roman"/>
          <w:sz w:val="24"/>
          <w:szCs w:val="24"/>
        </w:rPr>
        <w:t xml:space="preserve"> хроматографии, УФ-видимой спектроскопии, циклической вольтамперометрии и ЯМР-спектроскопии. Применение полученного СОМ в качестве </w:t>
      </w:r>
      <w:r w:rsidR="00A70D3A">
        <w:rPr>
          <w:rFonts w:ascii="Times New Roman" w:hAnsi="Times New Roman" w:cs="Times New Roman"/>
          <w:sz w:val="24"/>
          <w:szCs w:val="24"/>
        </w:rPr>
        <w:t>ДТМ</w:t>
      </w:r>
      <w:r w:rsidRPr="009255D5">
        <w:rPr>
          <w:rFonts w:ascii="Times New Roman" w:hAnsi="Times New Roman" w:cs="Times New Roman"/>
          <w:sz w:val="24"/>
          <w:szCs w:val="24"/>
        </w:rPr>
        <w:t xml:space="preserve"> в </w:t>
      </w:r>
      <w:r w:rsidR="00A70D3A">
        <w:rPr>
          <w:rFonts w:ascii="Times New Roman" w:hAnsi="Times New Roman" w:cs="Times New Roman"/>
          <w:sz w:val="24"/>
          <w:szCs w:val="24"/>
        </w:rPr>
        <w:t>ПСБ</w:t>
      </w:r>
      <w:r w:rsidRPr="009255D5">
        <w:rPr>
          <w:rFonts w:ascii="Times New Roman" w:hAnsi="Times New Roman" w:cs="Times New Roman"/>
          <w:sz w:val="24"/>
          <w:szCs w:val="24"/>
        </w:rPr>
        <w:t xml:space="preserve"> n-i-p конфигурации позволило достичь эффективности 17,7%.</w:t>
      </w:r>
      <w:r w:rsidR="004930F0">
        <w:rPr>
          <w:rFonts w:ascii="Times New Roman" w:hAnsi="Times New Roman" w:cs="Times New Roman"/>
          <w:sz w:val="24"/>
          <w:szCs w:val="24"/>
        </w:rPr>
        <w:t xml:space="preserve"> </w:t>
      </w:r>
      <w:r w:rsidR="004930F0" w:rsidRPr="004930F0">
        <w:rPr>
          <w:rFonts w:ascii="Times New Roman" w:hAnsi="Times New Roman" w:cs="Times New Roman"/>
          <w:sz w:val="24"/>
          <w:szCs w:val="24"/>
        </w:rPr>
        <w:t>В дальнейшем планируется изучение самоорганизации полученного СОМ на пленках оксидов металлов.</w:t>
      </w:r>
    </w:p>
    <w:p w14:paraId="0CB034D7" w14:textId="36FC2E35" w:rsidR="00B92A13" w:rsidRPr="00A70D3A" w:rsidRDefault="00B92A13" w:rsidP="009255D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92A13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финансовой поддержке совместного гранта NJU-Skoltech (Проект 1-NJU-0005).</w:t>
      </w:r>
    </w:p>
    <w:p w14:paraId="0385824C" w14:textId="2DE7990D" w:rsidR="00B92A13" w:rsidRPr="00A70D3A" w:rsidRDefault="00B92A13" w:rsidP="00F2203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2A1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8E75BA5" w14:textId="1AA750EE" w:rsidR="00B92A13" w:rsidRDefault="00741E62" w:rsidP="00F22033">
      <w:pPr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1E6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741E6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Han, J.; Park, K.; Tan, S.; </w:t>
      </w:r>
      <w:proofErr w:type="spellStart"/>
      <w:r w:rsidRPr="00741E6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Vaynzof</w:t>
      </w:r>
      <w:proofErr w:type="spellEnd"/>
      <w:r w:rsidRPr="00741E6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Y.; Xue, J.; Diau, E. W.-G.; Bawendi, M. G.; Lee, J.-W.; Jeon, I. Perovskite solar cells </w:t>
      </w:r>
      <w:r w:rsidR="00AD1CBE" w:rsidRPr="00741E6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//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t.</w:t>
      </w:r>
      <w:r w:rsidR="00AD1CBE" w:rsidRPr="00741E6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Rev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AD1CBE" w:rsidRPr="00741E6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Methods Primers. 2025. Vol. 5. № 1. P. 3.</w:t>
      </w:r>
    </w:p>
    <w:p w14:paraId="2671304C" w14:textId="2104B756" w:rsidR="00741E62" w:rsidRDefault="00741E62" w:rsidP="00F22033">
      <w:pPr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2. </w:t>
      </w:r>
      <w:r w:rsidRPr="00741E6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Galvis, C. E. P.; Ruiz, D. a. G.; Martínez-Ferrero, E.; Palomares, E. Challenges in the design and synthesis of self-assembling molecules as selective contacts in perovskite solar cells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741E6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// Chemical Science. 2024. Vol. 15. № 5. P. 1534-1556.</w:t>
      </w:r>
    </w:p>
    <w:sectPr w:rsidR="00741E62" w:rsidSect="00941E1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10B19"/>
    <w:multiLevelType w:val="hybridMultilevel"/>
    <w:tmpl w:val="327AFC68"/>
    <w:lvl w:ilvl="0" w:tplc="02A8419A">
      <w:start w:val="1"/>
      <w:numFmt w:val="decimal"/>
      <w:lvlText w:val="%1."/>
      <w:lvlJc w:val="left"/>
      <w:pPr>
        <w:ind w:left="75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87609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1B"/>
    <w:rsid w:val="00174B5E"/>
    <w:rsid w:val="002F0743"/>
    <w:rsid w:val="00300384"/>
    <w:rsid w:val="003E26DA"/>
    <w:rsid w:val="004930F0"/>
    <w:rsid w:val="006D373D"/>
    <w:rsid w:val="0074099B"/>
    <w:rsid w:val="00741E62"/>
    <w:rsid w:val="00873264"/>
    <w:rsid w:val="009255D5"/>
    <w:rsid w:val="00941E1B"/>
    <w:rsid w:val="009C069B"/>
    <w:rsid w:val="00A70D3A"/>
    <w:rsid w:val="00AD1CBE"/>
    <w:rsid w:val="00B92A13"/>
    <w:rsid w:val="00D52E2D"/>
    <w:rsid w:val="00DF0FEC"/>
    <w:rsid w:val="00E12FBB"/>
    <w:rsid w:val="00F2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2B128"/>
  <w15:chartTrackingRefBased/>
  <w15:docId w15:val="{165B5C5A-4730-4FCB-BBB6-D924C2F2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ja-JP" w:bidi="ar-SA"/>
        <w14:ligatures w14:val="standardContextual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n"/>
    <w:basedOn w:val="a"/>
    <w:next w:val="a"/>
    <w:link w:val="10"/>
    <w:uiPriority w:val="9"/>
    <w:qFormat/>
    <w:rsid w:val="00E12F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n Знак"/>
    <w:basedOn w:val="a0"/>
    <w:link w:val="1"/>
    <w:uiPriority w:val="9"/>
    <w:rsid w:val="00E12FB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styleId="a3">
    <w:name w:val="Hyperlink"/>
    <w:basedOn w:val="a0"/>
    <w:uiPriority w:val="99"/>
    <w:unhideWhenUsed/>
    <w:rsid w:val="0087326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7326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41E62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174B5E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9C069B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73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Попова</dc:creator>
  <cp:keywords/>
  <dc:description/>
  <cp:lastModifiedBy>I-on</cp:lastModifiedBy>
  <cp:revision>4</cp:revision>
  <dcterms:created xsi:type="dcterms:W3CDTF">2026-03-21T20:20:00Z</dcterms:created>
  <dcterms:modified xsi:type="dcterms:W3CDTF">2026-03-21T20:21:00Z</dcterms:modified>
</cp:coreProperties>
</file>