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88CFD2" w:rsidR="00130241" w:rsidRDefault="00574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Технологическая устойчивость грануляции </w:t>
      </w:r>
      <w:r>
        <w:rPr>
          <w:b/>
          <w:color w:val="000000"/>
          <w:lang w:val="en-US"/>
        </w:rPr>
        <w:t>Li</w:t>
      </w:r>
      <w:r w:rsidRPr="0057449D">
        <w:rPr>
          <w:b/>
          <w:color w:val="000000"/>
        </w:rPr>
        <w:t>-</w:t>
      </w:r>
      <w:r>
        <w:rPr>
          <w:b/>
          <w:color w:val="000000"/>
          <w:lang w:val="en-US"/>
        </w:rPr>
        <w:t>Al</w:t>
      </w:r>
      <w:r w:rsidRPr="0057449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LDH</w:t>
      </w:r>
      <w:r w:rsidRPr="0057449D">
        <w:rPr>
          <w:b/>
          <w:color w:val="000000"/>
        </w:rPr>
        <w:t xml:space="preserve"> </w:t>
      </w:r>
      <w:r>
        <w:rPr>
          <w:b/>
          <w:color w:val="000000"/>
        </w:rPr>
        <w:t>как фактор экологически ориентированной переработки рассолов</w:t>
      </w:r>
    </w:p>
    <w:p w14:paraId="00000002" w14:textId="7D9C6085" w:rsidR="00130241" w:rsidRDefault="00574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Хабибуллина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Василевская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Гомаз</w:t>
      </w:r>
      <w:proofErr w:type="spellEnd"/>
      <w:r>
        <w:rPr>
          <w:b/>
          <w:i/>
          <w:color w:val="000000"/>
        </w:rPr>
        <w:t xml:space="preserve"> А.Д.</w:t>
      </w:r>
    </w:p>
    <w:p w14:paraId="00000003" w14:textId="365DB1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7449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7449D">
        <w:rPr>
          <w:i/>
          <w:color w:val="000000"/>
        </w:rPr>
        <w:t>магистратуры</w:t>
      </w:r>
    </w:p>
    <w:p w14:paraId="7E1BA37D" w14:textId="0F5D2E89" w:rsidR="0057449D" w:rsidRPr="00F10AD0" w:rsidRDefault="0057449D" w:rsidP="00793070">
      <w:pPr>
        <w:jc w:val="center"/>
        <w:rPr>
          <w:i/>
        </w:rPr>
      </w:pPr>
      <w:r w:rsidRPr="00793070">
        <w:rPr>
          <w:i/>
        </w:rPr>
        <w:t>Национальный исследовательский университет ИТМО</w:t>
      </w:r>
      <w:r w:rsidR="00F10AD0" w:rsidRPr="00F10AD0">
        <w:rPr>
          <w:i/>
        </w:rPr>
        <w:t xml:space="preserve">, </w:t>
      </w:r>
      <w:r w:rsidR="00F10AD0" w:rsidRPr="00F10AD0">
        <w:rPr>
          <w:i/>
        </w:rPr>
        <w:t>Санкт-Петербург, Россия</w:t>
      </w:r>
    </w:p>
    <w:p w14:paraId="6A16D8FF" w14:textId="77777777" w:rsidR="00793070" w:rsidRPr="00793070" w:rsidRDefault="00793070" w:rsidP="00793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0" w:name="OLE_LINK3"/>
      <w:r>
        <w:rPr>
          <w:i/>
          <w:color w:val="000000"/>
          <w:lang w:val="en-US"/>
        </w:rPr>
        <w:t xml:space="preserve">E-mail: </w:t>
      </w:r>
      <w:r w:rsidRPr="00F10AD0">
        <w:rPr>
          <w:i/>
          <w:color w:val="000000"/>
          <w:u w:val="single"/>
          <w:lang w:val="en-US"/>
        </w:rPr>
        <w:t>leila_khabibullina@mail.ru</w:t>
      </w:r>
    </w:p>
    <w:p w14:paraId="54B70F93" w14:textId="53C93C30" w:rsidR="00793070" w:rsidRDefault="00524FDE" w:rsidP="00524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Рост спроса на литий в условиях энергетического перехода требует разработки экологически ориентированных технологий его извлечения из альтернативных источников, включая нефтепромысловые рассолы</w:t>
      </w:r>
      <w:r w:rsidR="005409D3">
        <w:rPr>
          <w:color w:val="000000"/>
        </w:rPr>
        <w:t xml:space="preserve"> </w:t>
      </w:r>
      <w:r w:rsidR="005409D3" w:rsidRPr="005409D3">
        <w:rPr>
          <w:color w:val="000000"/>
        </w:rPr>
        <w:t>[1]</w:t>
      </w:r>
      <w:r>
        <w:rPr>
          <w:color w:val="000000"/>
        </w:rPr>
        <w:t xml:space="preserve">. Их переработка позволяет вовлекать сопутствующие водные потоки в ресурсный цикл и снижать зависимость от рудной добычи. Перспективным материалом для селективной сорбции лития являются двойные слоистые гидроксиды лития </w:t>
      </w:r>
      <w:r w:rsidR="000226B6">
        <w:rPr>
          <w:color w:val="000000"/>
        </w:rPr>
        <w:t xml:space="preserve">и алюминия </w:t>
      </w:r>
      <w:r>
        <w:rPr>
          <w:color w:val="000000"/>
        </w:rPr>
        <w:t>(</w:t>
      </w:r>
      <w:r w:rsidR="000226B6">
        <w:rPr>
          <w:color w:val="000000"/>
          <w:lang w:val="en-US"/>
        </w:rPr>
        <w:t>Li</w:t>
      </w:r>
      <w:r w:rsidR="000226B6" w:rsidRPr="000226B6">
        <w:rPr>
          <w:color w:val="000000"/>
        </w:rPr>
        <w:t>-</w:t>
      </w:r>
      <w:r w:rsidR="000226B6">
        <w:rPr>
          <w:color w:val="000000"/>
          <w:lang w:val="en-US"/>
        </w:rPr>
        <w:t>Al</w:t>
      </w:r>
      <w:r w:rsidR="000226B6" w:rsidRPr="000226B6">
        <w:rPr>
          <w:color w:val="000000"/>
        </w:rPr>
        <w:t xml:space="preserve"> </w:t>
      </w:r>
      <w:r w:rsidR="000226B6">
        <w:rPr>
          <w:color w:val="000000"/>
          <w:lang w:val="en-US"/>
        </w:rPr>
        <w:t>LDH</w:t>
      </w:r>
      <w:r>
        <w:rPr>
          <w:color w:val="000000"/>
        </w:rPr>
        <w:t>), обладающие упорядоченной слоистой структурой и регулируемым межплоскостным расстоянием</w:t>
      </w:r>
      <w:r w:rsidRPr="00524FDE">
        <w:rPr>
          <w:color w:val="000000"/>
        </w:rPr>
        <w:t xml:space="preserve"> [2]</w:t>
      </w:r>
      <w:r>
        <w:rPr>
          <w:color w:val="000000"/>
        </w:rPr>
        <w:t>.</w:t>
      </w:r>
    </w:p>
    <w:p w14:paraId="79EBB906" w14:textId="2C0BE60E" w:rsidR="008809BA" w:rsidRDefault="00524FD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8809BA">
        <w:rPr>
          <w:color w:val="000000"/>
        </w:rPr>
        <w:t>ромышленная реализация сорбции требует получения механически прочных гранул. Однако при формовании возникает нестабильность композиции, обусловленная перераспределением жидкой фазы и водоотделением при механической нагрузке, что ограничивает масштабирование технологии.</w:t>
      </w:r>
    </w:p>
    <w:p w14:paraId="085DC0EA" w14:textId="6B95E072" w:rsidR="008809BA" w:rsidRDefault="00F10AD0" w:rsidP="00524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347086D2" wp14:editId="43A51D3F">
            <wp:simplePos x="0" y="0"/>
            <wp:positionH relativeFrom="margin">
              <wp:posOffset>1249045</wp:posOffset>
            </wp:positionH>
            <wp:positionV relativeFrom="paragraph">
              <wp:posOffset>1241425</wp:posOffset>
            </wp:positionV>
            <wp:extent cx="3325495" cy="2567940"/>
            <wp:effectExtent l="0" t="0" r="8255" b="3810"/>
            <wp:wrapTopAndBottom/>
            <wp:docPr id="1953651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51471" name="Рисунок 1953651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9BA">
        <w:rPr>
          <w:color w:val="000000"/>
        </w:rPr>
        <w:t xml:space="preserve">Для </w:t>
      </w:r>
      <w:r w:rsidR="00524FDE">
        <w:rPr>
          <w:color w:val="000000"/>
        </w:rPr>
        <w:t>стабилизации грануляции исследованы реологические свойства композиций на основе</w:t>
      </w:r>
      <w:r w:rsidR="008809BA">
        <w:rPr>
          <w:color w:val="000000"/>
        </w:rPr>
        <w:t xml:space="preserve"> </w:t>
      </w:r>
      <w:r w:rsidR="000226B6">
        <w:rPr>
          <w:color w:val="000000"/>
          <w:lang w:val="en-US"/>
        </w:rPr>
        <w:t>Li</w:t>
      </w:r>
      <w:r w:rsidR="000226B6" w:rsidRPr="000226B6">
        <w:rPr>
          <w:color w:val="000000"/>
        </w:rPr>
        <w:t>-</w:t>
      </w:r>
      <w:r w:rsidR="000226B6">
        <w:rPr>
          <w:color w:val="000000"/>
          <w:lang w:val="en-US"/>
        </w:rPr>
        <w:t>Al</w:t>
      </w:r>
      <w:r w:rsidR="000226B6" w:rsidRPr="000226B6">
        <w:rPr>
          <w:color w:val="000000"/>
        </w:rPr>
        <w:t xml:space="preserve"> </w:t>
      </w:r>
      <w:r w:rsidR="000226B6">
        <w:rPr>
          <w:color w:val="000000"/>
          <w:lang w:val="en-US"/>
        </w:rPr>
        <w:t>LDH</w:t>
      </w:r>
      <w:r w:rsidR="008809BA">
        <w:rPr>
          <w:color w:val="000000"/>
        </w:rPr>
        <w:t xml:space="preserve"> </w:t>
      </w:r>
      <w:r w:rsidR="00524FDE">
        <w:rPr>
          <w:color w:val="000000"/>
        </w:rPr>
        <w:t>с добавлением</w:t>
      </w:r>
      <w:r w:rsidR="008809BA">
        <w:rPr>
          <w:color w:val="000000"/>
        </w:rPr>
        <w:t xml:space="preserve"> </w:t>
      </w:r>
      <w:proofErr w:type="spellStart"/>
      <w:r w:rsidR="008809BA">
        <w:rPr>
          <w:color w:val="000000"/>
        </w:rPr>
        <w:t>водосвязывающей</w:t>
      </w:r>
      <w:proofErr w:type="spellEnd"/>
      <w:r w:rsidR="008809BA">
        <w:rPr>
          <w:color w:val="000000"/>
        </w:rPr>
        <w:t xml:space="preserve"> добавки </w:t>
      </w:r>
      <w:proofErr w:type="spellStart"/>
      <w:r w:rsidR="008809BA">
        <w:rPr>
          <w:color w:val="000000"/>
        </w:rPr>
        <w:t>ксантанов</w:t>
      </w:r>
      <w:r w:rsidR="00524FDE">
        <w:rPr>
          <w:color w:val="000000"/>
        </w:rPr>
        <w:t>ой</w:t>
      </w:r>
      <w:proofErr w:type="spellEnd"/>
      <w:r w:rsidR="00524FDE">
        <w:rPr>
          <w:color w:val="000000"/>
        </w:rPr>
        <w:t xml:space="preserve"> </w:t>
      </w:r>
      <w:r w:rsidR="008809BA">
        <w:rPr>
          <w:color w:val="000000"/>
        </w:rPr>
        <w:t>камед</w:t>
      </w:r>
      <w:r w:rsidR="00524FDE">
        <w:rPr>
          <w:color w:val="000000"/>
        </w:rPr>
        <w:t>и</w:t>
      </w:r>
      <w:r w:rsidR="008809BA">
        <w:rPr>
          <w:color w:val="000000"/>
        </w:rPr>
        <w:t xml:space="preserve"> в концентрациях 0,1-0,5%.</w:t>
      </w:r>
      <w:r w:rsidR="00524FDE">
        <w:rPr>
          <w:color w:val="000000"/>
        </w:rPr>
        <w:t xml:space="preserve"> </w:t>
      </w:r>
      <w:r w:rsidR="008809BA">
        <w:rPr>
          <w:color w:val="000000"/>
        </w:rPr>
        <w:t xml:space="preserve">Установлено, что без добавки </w:t>
      </w:r>
      <w:r w:rsidR="00524FDE">
        <w:rPr>
          <w:color w:val="000000"/>
        </w:rPr>
        <w:t xml:space="preserve">наблюдается </w:t>
      </w:r>
      <w:r w:rsidR="008809BA">
        <w:rPr>
          <w:color w:val="000000"/>
        </w:rPr>
        <w:t>резк</w:t>
      </w:r>
      <w:r w:rsidR="00524FDE">
        <w:rPr>
          <w:color w:val="000000"/>
        </w:rPr>
        <w:t>ое</w:t>
      </w:r>
      <w:r w:rsidR="008809BA">
        <w:rPr>
          <w:color w:val="000000"/>
        </w:rPr>
        <w:t xml:space="preserve"> снижение</w:t>
      </w:r>
      <w:r w:rsidR="00524FDE">
        <w:rPr>
          <w:color w:val="000000"/>
        </w:rPr>
        <w:t xml:space="preserve"> </w:t>
      </w:r>
      <w:r w:rsidR="008809BA">
        <w:rPr>
          <w:color w:val="000000"/>
        </w:rPr>
        <w:t>вязкости при увеличении скорости сдвига, что свидетельствует о структурной нестабильности. Введение ксантан</w:t>
      </w:r>
      <w:r w:rsidR="00524FDE">
        <w:rPr>
          <w:color w:val="000000"/>
        </w:rPr>
        <w:t xml:space="preserve">а </w:t>
      </w:r>
      <w:r w:rsidR="008809BA">
        <w:rPr>
          <w:color w:val="000000"/>
        </w:rPr>
        <w:t xml:space="preserve">формирует контролируемое </w:t>
      </w:r>
      <w:proofErr w:type="spellStart"/>
      <w:r w:rsidR="008809BA">
        <w:rPr>
          <w:color w:val="000000"/>
        </w:rPr>
        <w:t>псевдопластическое</w:t>
      </w:r>
      <w:proofErr w:type="spellEnd"/>
      <w:r w:rsidR="008809BA">
        <w:rPr>
          <w:color w:val="000000"/>
        </w:rPr>
        <w:t xml:space="preserve"> поведение. Наиболее устойчивые свойства наблюдаются при концентрации 0,3-0,4%,</w:t>
      </w:r>
      <w:r w:rsidR="00524FDE">
        <w:rPr>
          <w:color w:val="000000"/>
        </w:rPr>
        <w:t xml:space="preserve"> тогда как 0,5% приводит к избыточному росту вязкости </w:t>
      </w:r>
      <w:r w:rsidR="008809BA">
        <w:rPr>
          <w:color w:val="000000"/>
        </w:rPr>
        <w:t>(</w:t>
      </w:r>
      <w:r w:rsidR="00524FDE">
        <w:rPr>
          <w:color w:val="000000"/>
        </w:rPr>
        <w:t>рис.</w:t>
      </w:r>
      <w:r w:rsidR="008809BA">
        <w:rPr>
          <w:color w:val="000000"/>
        </w:rPr>
        <w:t xml:space="preserve"> 1).</w:t>
      </w:r>
    </w:p>
    <w:p w14:paraId="4A657971" w14:textId="427DB502" w:rsidR="00524FDE" w:rsidRPr="008809BA" w:rsidRDefault="00524FDE" w:rsidP="00F10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>
        <w:rPr>
          <w:color w:val="000000"/>
        </w:rPr>
        <w:t>Реологическая кривая течения</w:t>
      </w:r>
    </w:p>
    <w:p w14:paraId="487536EF" w14:textId="5100F477" w:rsidR="00793070" w:rsidRDefault="00524FD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Контроль реологических параметров обеспечивает стабильную грануляцию </w:t>
      </w:r>
      <w:r w:rsidR="000226B6">
        <w:rPr>
          <w:color w:val="000000"/>
          <w:lang w:val="en-US"/>
        </w:rPr>
        <w:t>Li</w:t>
      </w:r>
      <w:r w:rsidR="000226B6" w:rsidRPr="000226B6">
        <w:rPr>
          <w:color w:val="000000"/>
        </w:rPr>
        <w:t>-</w:t>
      </w:r>
      <w:r w:rsidR="000226B6">
        <w:rPr>
          <w:color w:val="000000"/>
          <w:lang w:val="en-US"/>
        </w:rPr>
        <w:t>Al</w:t>
      </w:r>
      <w:r w:rsidR="000226B6" w:rsidRPr="000226B6">
        <w:rPr>
          <w:color w:val="000000"/>
        </w:rPr>
        <w:t xml:space="preserve"> </w:t>
      </w:r>
      <w:r w:rsidR="000226B6">
        <w:rPr>
          <w:color w:val="000000"/>
          <w:lang w:val="en-US"/>
        </w:rPr>
        <w:t>LDH</w:t>
      </w:r>
      <w:r>
        <w:rPr>
          <w:color w:val="000000"/>
        </w:rPr>
        <w:t>, снижает технологические потери материала</w:t>
      </w:r>
      <w:r w:rsidR="004C456A">
        <w:rPr>
          <w:color w:val="000000"/>
        </w:rPr>
        <w:t xml:space="preserve"> и</w:t>
      </w:r>
      <w:r>
        <w:rPr>
          <w:color w:val="000000"/>
        </w:rPr>
        <w:t xml:space="preserve"> создает предпосылки для масштабирования устойчивой технологии извлечения лития из рассолов.</w:t>
      </w:r>
    </w:p>
    <w:p w14:paraId="7FA2007A" w14:textId="08799CDD" w:rsidR="00524FDE" w:rsidRPr="0057449D" w:rsidRDefault="00524FDE" w:rsidP="00524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sz w:val="28"/>
          <w:szCs w:val="28"/>
        </w:rPr>
      </w:pPr>
      <w:r w:rsidRPr="0057449D">
        <w:rPr>
          <w:bCs/>
          <w:i/>
        </w:rPr>
        <w:t>Работа выполнена в рамках государственного задания (проект FSER-2025-0016)</w:t>
      </w:r>
      <w:r w:rsidRPr="0057449D">
        <w:rPr>
          <w:i/>
        </w:rPr>
        <w:t>.</w:t>
      </w:r>
    </w:p>
    <w:p w14:paraId="04F93B44" w14:textId="428F7E10" w:rsidR="00524FDE" w:rsidRPr="000226B6" w:rsidRDefault="00524FDE" w:rsidP="00524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C1A21B8" w14:textId="7FC0D70F" w:rsidR="00524FDE" w:rsidRPr="00793070" w:rsidRDefault="00524FDE" w:rsidP="00793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93070">
        <w:rPr>
          <w:color w:val="000000"/>
          <w:lang w:val="en-US"/>
        </w:rPr>
        <w:t xml:space="preserve">1. </w:t>
      </w:r>
      <w:r w:rsidRPr="00793070">
        <w:rPr>
          <w:noProof/>
          <w:color w:val="000000"/>
          <w:lang w:val="en-US"/>
        </w:rPr>
        <w:t xml:space="preserve">Disu B., Rafati R., Haddad A.S., Mendoza Roca J.A., Iborra Clar M.I., Bakhtiariof S.S.E. Review of recent advances in lithium extraction from subsurface brines // Geoenergy Science and Engineering. 2024. </w:t>
      </w:r>
      <w:r w:rsidRPr="00793070">
        <w:rPr>
          <w:color w:val="000000"/>
          <w:lang w:val="en-US"/>
        </w:rPr>
        <w:t>Vol. 241. P. 1-40.</w:t>
      </w:r>
    </w:p>
    <w:p w14:paraId="20C3E162" w14:textId="47569C0B" w:rsidR="0057449D" w:rsidRPr="00F10AD0" w:rsidRDefault="00524FDE" w:rsidP="00793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r w:rsidRPr="00524FDE">
        <w:rPr>
          <w:color w:val="000000"/>
          <w:lang w:val="en-US"/>
        </w:rPr>
        <w:t xml:space="preserve">Zhang </w:t>
      </w:r>
      <w:r>
        <w:rPr>
          <w:color w:val="000000"/>
          <w:lang w:val="en-US"/>
        </w:rPr>
        <w:t>L.</w:t>
      </w:r>
      <w:r w:rsidRPr="00524FDE">
        <w:rPr>
          <w:color w:val="000000"/>
          <w:lang w:val="en-US"/>
        </w:rPr>
        <w:t>, Zhang</w:t>
      </w:r>
      <w:r>
        <w:rPr>
          <w:color w:val="000000"/>
          <w:lang w:val="en-US"/>
        </w:rPr>
        <w:t xml:space="preserve"> T.</w:t>
      </w:r>
      <w:r w:rsidRPr="00524FDE">
        <w:rPr>
          <w:color w:val="000000"/>
          <w:lang w:val="en-US"/>
        </w:rPr>
        <w:t xml:space="preserve">, </w:t>
      </w:r>
      <w:proofErr w:type="spellStart"/>
      <w:r w:rsidRPr="00524FDE">
        <w:rPr>
          <w:color w:val="000000"/>
          <w:lang w:val="en-US"/>
        </w:rPr>
        <w:t>Lv</w:t>
      </w:r>
      <w:proofErr w:type="spellEnd"/>
      <w:r>
        <w:rPr>
          <w:color w:val="000000"/>
          <w:lang w:val="en-US"/>
        </w:rPr>
        <w:t xml:space="preserve"> S.</w:t>
      </w:r>
      <w:r w:rsidRPr="00524FDE">
        <w:rPr>
          <w:color w:val="000000"/>
          <w:lang w:val="en-US"/>
        </w:rPr>
        <w:t>, Cheng</w:t>
      </w:r>
      <w:r>
        <w:rPr>
          <w:color w:val="000000"/>
          <w:lang w:val="en-US"/>
        </w:rPr>
        <w:t xml:space="preserve"> S.</w:t>
      </w:r>
      <w:r w:rsidRPr="00524FDE">
        <w:rPr>
          <w:color w:val="000000"/>
          <w:lang w:val="en-US"/>
        </w:rPr>
        <w:t>, Dong</w:t>
      </w:r>
      <w:r>
        <w:rPr>
          <w:color w:val="000000"/>
          <w:lang w:val="en-US"/>
        </w:rPr>
        <w:t xml:space="preserve"> G.</w:t>
      </w:r>
      <w:r w:rsidRPr="00524FDE">
        <w:rPr>
          <w:color w:val="000000"/>
          <w:lang w:val="en-US"/>
        </w:rPr>
        <w:t xml:space="preserve">, </w:t>
      </w:r>
      <w:proofErr w:type="spellStart"/>
      <w:r w:rsidRPr="00524FDE">
        <w:rPr>
          <w:color w:val="000000"/>
          <w:lang w:val="en-US"/>
        </w:rPr>
        <w:t>Quintana</w:t>
      </w:r>
      <w:proofErr w:type="spellEnd"/>
      <w:r>
        <w:rPr>
          <w:color w:val="000000"/>
          <w:lang w:val="en-US"/>
        </w:rPr>
        <w:t xml:space="preserve"> Q.</w:t>
      </w:r>
      <w:r w:rsidRPr="00524FDE">
        <w:rPr>
          <w:color w:val="000000"/>
          <w:lang w:val="en-US"/>
        </w:rPr>
        <w:t>, Song</w:t>
      </w:r>
      <w:r>
        <w:rPr>
          <w:color w:val="000000"/>
          <w:lang w:val="en-US"/>
        </w:rPr>
        <w:t xml:space="preserve"> S.</w:t>
      </w:r>
      <w:r w:rsidRPr="00524FDE">
        <w:rPr>
          <w:color w:val="000000"/>
          <w:lang w:val="en-US"/>
        </w:rPr>
        <w:t>, Zhao</w:t>
      </w:r>
      <w:r>
        <w:rPr>
          <w:color w:val="000000"/>
          <w:lang w:val="en-US"/>
        </w:rPr>
        <w:t xml:space="preserve"> Y.</w:t>
      </w:r>
      <w:r w:rsidRPr="00E81D35">
        <w:rPr>
          <w:color w:val="000000"/>
          <w:lang w:val="en-US"/>
        </w:rPr>
        <w:t xml:space="preserve"> </w:t>
      </w:r>
      <w:r w:rsidRPr="00524FDE">
        <w:rPr>
          <w:color w:val="000000"/>
          <w:lang w:val="en-US"/>
        </w:rPr>
        <w:t>Steering interlayer interaction of lithium-aluminum layered double hydroxide beads for stable lithium extraction from sulfate-type brines</w:t>
      </w:r>
      <w:r>
        <w:rPr>
          <w:color w:val="000000"/>
          <w:lang w:val="en-US"/>
        </w:rPr>
        <w:t xml:space="preserve"> </w:t>
      </w:r>
      <w:r w:rsidRPr="00E81D35">
        <w:rPr>
          <w:color w:val="000000"/>
          <w:lang w:val="en-US"/>
        </w:rPr>
        <w:t xml:space="preserve">// </w:t>
      </w:r>
      <w:r w:rsidRPr="00524FDE">
        <w:rPr>
          <w:color w:val="000000"/>
          <w:lang w:val="en-US"/>
        </w:rPr>
        <w:t>Desalination</w:t>
      </w:r>
      <w:r w:rsidRPr="00E81D35">
        <w:rPr>
          <w:color w:val="000000"/>
          <w:lang w:val="en-US"/>
        </w:rPr>
        <w:t xml:space="preserve">. </w:t>
      </w:r>
      <w:r w:rsidRPr="00F10AD0">
        <w:rPr>
          <w:color w:val="000000"/>
        </w:rPr>
        <w:t xml:space="preserve">2024. </w:t>
      </w:r>
      <w:r w:rsidRPr="00E81D35">
        <w:rPr>
          <w:color w:val="000000"/>
          <w:lang w:val="en-US"/>
        </w:rPr>
        <w:t>Vol</w:t>
      </w:r>
      <w:r w:rsidRPr="00F10AD0">
        <w:rPr>
          <w:color w:val="000000"/>
        </w:rPr>
        <w:t xml:space="preserve">. 592. </w:t>
      </w:r>
      <w:r w:rsidRPr="00E81D35">
        <w:rPr>
          <w:color w:val="000000"/>
          <w:lang w:val="en-US"/>
        </w:rPr>
        <w:t>P</w:t>
      </w:r>
      <w:r w:rsidRPr="00F10AD0">
        <w:rPr>
          <w:color w:val="000000"/>
        </w:rPr>
        <w:t>. 1-9.</w:t>
      </w:r>
      <w:bookmarkEnd w:id="0"/>
    </w:p>
    <w:sectPr w:rsidR="0057449D" w:rsidRPr="00F10AD0" w:rsidSect="0079307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DEA7" w14:textId="77777777" w:rsidR="006D5716" w:rsidRDefault="006D5716" w:rsidP="00524FDE">
      <w:r>
        <w:separator/>
      </w:r>
    </w:p>
  </w:endnote>
  <w:endnote w:type="continuationSeparator" w:id="0">
    <w:p w14:paraId="78211C1E" w14:textId="77777777" w:rsidR="006D5716" w:rsidRDefault="006D5716" w:rsidP="0052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7DA0" w14:textId="77777777" w:rsidR="006D5716" w:rsidRDefault="006D5716" w:rsidP="00524FDE">
      <w:r>
        <w:separator/>
      </w:r>
    </w:p>
  </w:footnote>
  <w:footnote w:type="continuationSeparator" w:id="0">
    <w:p w14:paraId="4B5AB81B" w14:textId="77777777" w:rsidR="006D5716" w:rsidRDefault="006D5716" w:rsidP="0052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6B6"/>
    <w:rsid w:val="00063966"/>
    <w:rsid w:val="00075D6E"/>
    <w:rsid w:val="00086081"/>
    <w:rsid w:val="0009449A"/>
    <w:rsid w:val="00094904"/>
    <w:rsid w:val="00094FD0"/>
    <w:rsid w:val="000B170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456A"/>
    <w:rsid w:val="004F0EDF"/>
    <w:rsid w:val="00522BF1"/>
    <w:rsid w:val="00524FDE"/>
    <w:rsid w:val="005409D3"/>
    <w:rsid w:val="0057449D"/>
    <w:rsid w:val="00590166"/>
    <w:rsid w:val="005B07E6"/>
    <w:rsid w:val="005D022B"/>
    <w:rsid w:val="005E5BE9"/>
    <w:rsid w:val="00665279"/>
    <w:rsid w:val="0069427D"/>
    <w:rsid w:val="006B1522"/>
    <w:rsid w:val="006D5716"/>
    <w:rsid w:val="006F7A19"/>
    <w:rsid w:val="00705378"/>
    <w:rsid w:val="007213E1"/>
    <w:rsid w:val="00775389"/>
    <w:rsid w:val="00793070"/>
    <w:rsid w:val="00797838"/>
    <w:rsid w:val="007C36D8"/>
    <w:rsid w:val="007F2744"/>
    <w:rsid w:val="008809BA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14CB"/>
    <w:rsid w:val="00AA1D62"/>
    <w:rsid w:val="00AD7380"/>
    <w:rsid w:val="00BF36F8"/>
    <w:rsid w:val="00BF4622"/>
    <w:rsid w:val="00C205EC"/>
    <w:rsid w:val="00C21EC3"/>
    <w:rsid w:val="00C36346"/>
    <w:rsid w:val="00C844E2"/>
    <w:rsid w:val="00CD00B1"/>
    <w:rsid w:val="00D22306"/>
    <w:rsid w:val="00D37D84"/>
    <w:rsid w:val="00D42542"/>
    <w:rsid w:val="00D8121C"/>
    <w:rsid w:val="00DC41B2"/>
    <w:rsid w:val="00DD47C4"/>
    <w:rsid w:val="00E22189"/>
    <w:rsid w:val="00E74069"/>
    <w:rsid w:val="00E81D35"/>
    <w:rsid w:val="00EB1F49"/>
    <w:rsid w:val="00F10AD0"/>
    <w:rsid w:val="00F55054"/>
    <w:rsid w:val="00F865B3"/>
    <w:rsid w:val="00F9668D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24F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4FD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24F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4F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2026-03-21T19:38:00Z</dcterms:created>
  <dcterms:modified xsi:type="dcterms:W3CDTF">2026-03-21T19:40:00Z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