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87B44D" w:rsidR="00130241" w:rsidRDefault="00921D45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Радиационн</w:t>
      </w:r>
      <w:r w:rsidR="00DD7445">
        <w:rPr>
          <w:b/>
          <w:color w:val="000000"/>
        </w:rPr>
        <w:t>о</w:t>
      </w:r>
      <w:r>
        <w:rPr>
          <w:b/>
          <w:color w:val="000000"/>
        </w:rPr>
        <w:t>-химический синтез наночастиц рутения</w:t>
      </w:r>
    </w:p>
    <w:p w14:paraId="40BDD368" w14:textId="77777777" w:rsidR="004C7031" w:rsidRPr="004C7031" w:rsidRDefault="00921D45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4C7031">
        <w:rPr>
          <w:b/>
          <w:i/>
          <w:color w:val="000000"/>
        </w:rPr>
        <w:t>Орлова Е.Р.</w:t>
      </w:r>
      <w:r w:rsidRPr="004C7031">
        <w:rPr>
          <w:b/>
          <w:i/>
          <w:color w:val="000000"/>
          <w:vertAlign w:val="superscript"/>
        </w:rPr>
        <w:t>1</w:t>
      </w:r>
      <w:r w:rsidRPr="004C7031">
        <w:rPr>
          <w:b/>
          <w:i/>
          <w:color w:val="000000"/>
        </w:rPr>
        <w:t>, Тарасова Н.П.</w:t>
      </w:r>
      <w:r w:rsidRPr="004C7031">
        <w:rPr>
          <w:b/>
          <w:i/>
          <w:color w:val="000000"/>
          <w:vertAlign w:val="superscript"/>
        </w:rPr>
        <w:t>1</w:t>
      </w:r>
      <w:r w:rsidR="00F1326B" w:rsidRPr="004C7031">
        <w:rPr>
          <w:b/>
          <w:i/>
          <w:color w:val="000000"/>
        </w:rPr>
        <w:t xml:space="preserve">, </w:t>
      </w:r>
      <w:r w:rsidRPr="004C7031">
        <w:rPr>
          <w:b/>
          <w:i/>
          <w:color w:val="000000"/>
        </w:rPr>
        <w:t>Ершов В.А.</w:t>
      </w:r>
      <w:r w:rsidRPr="004C7031">
        <w:rPr>
          <w:b/>
          <w:i/>
          <w:color w:val="000000"/>
          <w:vertAlign w:val="superscript"/>
        </w:rPr>
        <w:t>2</w:t>
      </w:r>
    </w:p>
    <w:p w14:paraId="644AEC8F" w14:textId="77777777" w:rsidR="00130241" w:rsidRPr="0075618B" w:rsidRDefault="00921D45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</w:rPr>
      </w:pPr>
      <w:r w:rsidRPr="0075618B">
        <w:rPr>
          <w:i/>
        </w:rPr>
        <w:t>Студент, 4 курс бакалавриата</w:t>
      </w:r>
    </w:p>
    <w:p w14:paraId="4F88EEFD" w14:textId="77777777" w:rsidR="0051554E" w:rsidRPr="0051554E" w:rsidRDefault="00921D45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</w:rPr>
      </w:pPr>
      <w:r w:rsidRPr="0075618B">
        <w:rPr>
          <w:i/>
          <w:vertAlign w:val="superscript"/>
        </w:rPr>
        <w:t>1</w:t>
      </w:r>
      <w:r w:rsidRPr="0075618B">
        <w:rPr>
          <w:i/>
        </w:rPr>
        <w:t>РХТУ имени Д.И. Менделеева, Институт химии и проблем устойчивого развития, Москва, Россия</w:t>
      </w:r>
    </w:p>
    <w:p w14:paraId="2962073D" w14:textId="35D53617" w:rsidR="00130241" w:rsidRPr="0075618B" w:rsidRDefault="00921D45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</w:rPr>
      </w:pPr>
      <w:r w:rsidRPr="0075618B">
        <w:rPr>
          <w:i/>
          <w:vertAlign w:val="superscript"/>
        </w:rPr>
        <w:t>2</w:t>
      </w:r>
      <w:bookmarkStart w:id="0" w:name="_Hlk223748115"/>
      <w:r w:rsidRPr="0075618B">
        <w:rPr>
          <w:i/>
          <w:shd w:val="clear" w:color="auto" w:fill="FFFFFF"/>
        </w:rPr>
        <w:t>Федеральное государственное бюджетное учреждение науки Институт физической химии и электрохимии им. А.Н. Фрумкина Российской академии наук</w:t>
      </w:r>
      <w:r w:rsidRPr="0075618B">
        <w:rPr>
          <w:i/>
        </w:rPr>
        <w:t>, Москва, Россия.</w:t>
      </w:r>
      <w:bookmarkEnd w:id="0"/>
    </w:p>
    <w:p w14:paraId="00000005" w14:textId="6CE130D0" w:rsidR="00130241" w:rsidRPr="0075618B" w:rsidRDefault="00EB1F49" w:rsidP="005155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lang w:val="en-US"/>
        </w:rPr>
      </w:pPr>
      <w:r w:rsidRPr="0075618B">
        <w:rPr>
          <w:i/>
          <w:lang w:val="en-US"/>
        </w:rPr>
        <w:t xml:space="preserve">E-mail: </w:t>
      </w:r>
      <w:proofErr w:type="gramStart"/>
      <w:r w:rsidRPr="0075618B">
        <w:rPr>
          <w:i/>
          <w:u w:val="single"/>
          <w:lang w:val="en-US"/>
        </w:rPr>
        <w:t>e.orlova</w:t>
      </w:r>
      <w:proofErr w:type="gramEnd"/>
      <w:r w:rsidRPr="0075618B">
        <w:rPr>
          <w:i/>
          <w:u w:val="single"/>
          <w:lang w:val="en-US"/>
        </w:rPr>
        <w:t>.chem</w:t>
      </w:r>
      <w:hyperlink r:id="rId6" w:history="1">
        <w:r w:rsidRPr="0075618B">
          <w:rPr>
            <w:i/>
            <w:u w:val="single"/>
            <w:lang w:val="en-US"/>
          </w:rPr>
          <w:t>@g</w:t>
        </w:r>
      </w:hyperlink>
      <w:r w:rsidRPr="0075618B">
        <w:rPr>
          <w:i/>
          <w:u w:val="single"/>
          <w:lang w:val="en-US"/>
        </w:rPr>
        <w:t>mail.com</w:t>
      </w:r>
      <w:bookmarkStart w:id="1" w:name="OLE_LINK3"/>
      <w:bookmarkEnd w:id="1"/>
    </w:p>
    <w:p w14:paraId="532D0105" w14:textId="7FB5A29C" w:rsidR="006D3BA0" w:rsidRPr="006D3BA0" w:rsidRDefault="00740CB1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F1115"/>
          <w:shd w:val="clear" w:color="auto" w:fill="FFFFFF"/>
        </w:rPr>
      </w:pPr>
      <w:r w:rsidRPr="0075618B">
        <w:t>Наночастицы металлов находят применение в технологических процессах многих отраслей промышленности.</w:t>
      </w:r>
      <w:r w:rsidRPr="0075618B">
        <w:rPr>
          <w:rFonts w:eastAsiaTheme="minorHAnsi"/>
          <w:sz w:val="28"/>
          <w:szCs w:val="28"/>
          <w:lang w:eastAsia="en-US"/>
        </w:rPr>
        <w:t xml:space="preserve"> </w:t>
      </w:r>
      <w:r w:rsidRPr="0075618B">
        <w:t>В частности, наночастицы рутения используются в качестве катализаторов для гидрирования, окисления и образования углерод-углеродных/</w:t>
      </w:r>
      <w:r w:rsidR="003A3635">
        <w:t xml:space="preserve"> </w:t>
      </w:r>
      <w:r w:rsidRPr="0075618B">
        <w:t>гетероатомных связей. Они также эффективны для восстановления карбонильных соединений, карбоновых кислот и нитрилов, а также для активации связей C-H и реакций сочетания</w:t>
      </w:r>
      <w:r w:rsidR="00F94CA9">
        <w:t xml:space="preserve"> </w:t>
      </w:r>
      <w:r w:rsidR="00F94CA9" w:rsidRPr="00F94CA9">
        <w:t>[1]</w:t>
      </w:r>
      <w:r w:rsidR="00F94CA9">
        <w:t>.</w:t>
      </w:r>
      <w:r w:rsidR="00F97E44">
        <w:t xml:space="preserve"> </w:t>
      </w:r>
      <w:r w:rsidR="00EB1F49" w:rsidRPr="0075618B">
        <w:t>Настоящая работа ставит задачу восполнить пробел и провести комплексное исследование формирования наночастиц рутения радиационно-химическим методом. Детальные механизмы нуклеации, роста и стабилизации частиц в ходе этого процесса, а так</w:t>
      </w:r>
      <w:r w:rsidR="00EB1F49" w:rsidRPr="00BA7DF8">
        <w:t>же их поведение при воздействии кислорода остаются не до конца выясненными.</w:t>
      </w:r>
      <w:r w:rsidR="00BA7DF8" w:rsidRPr="00BA7DF8">
        <w:t xml:space="preserve"> Источником ионизирующего излучения служил линейный ускоритель электронов LINS-03-350 (</w:t>
      </w:r>
      <w:proofErr w:type="spellStart"/>
      <w:r w:rsidR="00BA7DF8" w:rsidRPr="00BA7DF8">
        <w:rPr>
          <w:lang w:bidi="en-US"/>
        </w:rPr>
        <w:t>RadiaBeam</w:t>
      </w:r>
      <w:proofErr w:type="spellEnd"/>
      <w:r w:rsidR="00BA7DF8" w:rsidRPr="00BA7DF8">
        <w:rPr>
          <w:lang w:bidi="en-US"/>
        </w:rPr>
        <w:t xml:space="preserve"> Technologies, США</w:t>
      </w:r>
      <w:r w:rsidR="00BA7DF8" w:rsidRPr="00BA7DF8">
        <w:t>).</w:t>
      </w:r>
      <w:r w:rsidR="00B42B6F">
        <w:t xml:space="preserve"> </w:t>
      </w:r>
      <w:r w:rsidR="003277FD">
        <w:rPr>
          <w:rStyle w:val="af4"/>
          <w:b w:val="0"/>
          <w:bCs w:val="0"/>
        </w:rPr>
        <w:t>Данный м</w:t>
      </w:r>
      <w:r w:rsidR="00B42B6F">
        <w:rPr>
          <w:rStyle w:val="af4"/>
          <w:b w:val="0"/>
          <w:bCs w:val="0"/>
        </w:rPr>
        <w:t>етод</w:t>
      </w:r>
      <w:r w:rsidR="00B42B6F" w:rsidRPr="00BA7DF8">
        <w:rPr>
          <w:rStyle w:val="af4"/>
          <w:b w:val="0"/>
          <w:bCs w:val="0"/>
        </w:rPr>
        <w:t xml:space="preserve"> позволяет контролировать размер и морфологию наночастиц за счёт регулирования мощности излучения и поглощённой дозы.</w:t>
      </w:r>
    </w:p>
    <w:p w14:paraId="334DDB4D" w14:textId="213CB3E7" w:rsidR="00F21F87" w:rsidRPr="003D6D5F" w:rsidRDefault="00F21F87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iCs/>
        </w:rPr>
      </w:pPr>
      <w:r w:rsidRPr="005733FE">
        <w:rPr>
          <w:iCs/>
        </w:rPr>
        <w:t>Изучено влияние ускоренных электронов на радиац</w:t>
      </w:r>
      <w:r w:rsidRPr="00B832F5">
        <w:rPr>
          <w:iCs/>
        </w:rPr>
        <w:t xml:space="preserve">ионно-химические превращения </w:t>
      </w:r>
      <w:proofErr w:type="spellStart"/>
      <w:r w:rsidR="005627D8" w:rsidRPr="00B832F5">
        <w:rPr>
          <w:iCs/>
        </w:rPr>
        <w:t>хлорокоплекса</w:t>
      </w:r>
      <w:proofErr w:type="spellEnd"/>
      <w:r w:rsidR="005627D8" w:rsidRPr="00B832F5">
        <w:rPr>
          <w:iCs/>
        </w:rPr>
        <w:t xml:space="preserve"> рутения (</w:t>
      </w:r>
      <w:r w:rsidR="005627D8" w:rsidRPr="00B832F5">
        <w:rPr>
          <w:iCs/>
          <w:lang w:val="en-US"/>
        </w:rPr>
        <w:t>III</w:t>
      </w:r>
      <w:r w:rsidR="005627D8" w:rsidRPr="00B832F5">
        <w:rPr>
          <w:iCs/>
        </w:rPr>
        <w:t xml:space="preserve">) в </w:t>
      </w:r>
      <w:proofErr w:type="spellStart"/>
      <w:r w:rsidR="005627D8" w:rsidRPr="00B832F5">
        <w:rPr>
          <w:iCs/>
        </w:rPr>
        <w:t>деаэрированных</w:t>
      </w:r>
      <w:proofErr w:type="spellEnd"/>
      <w:r w:rsidR="005627D8" w:rsidRPr="00B832F5">
        <w:rPr>
          <w:iCs/>
        </w:rPr>
        <w:t xml:space="preserve"> водных растворах соляной кислоты, содержащих изопропиловый спирт.</w:t>
      </w:r>
      <w:r w:rsidRPr="00B832F5">
        <w:rPr>
          <w:iCs/>
        </w:rPr>
        <w:t xml:space="preserve"> Обнаружен ускоряющий эффект радиации на реакцию замещение ионов </w:t>
      </w:r>
      <w:r w:rsidRPr="00B832F5">
        <w:rPr>
          <w:iCs/>
          <w:lang w:val="en-US"/>
        </w:rPr>
        <w:t>Cl</w:t>
      </w:r>
      <w:r w:rsidRPr="00B832F5">
        <w:rPr>
          <w:iCs/>
          <w:vertAlign w:val="superscript"/>
        </w:rPr>
        <w:t>-</w:t>
      </w:r>
      <w:r w:rsidRPr="00B832F5">
        <w:rPr>
          <w:iCs/>
        </w:rPr>
        <w:t xml:space="preserve"> на молекулы </w:t>
      </w:r>
      <w:r w:rsidRPr="00B832F5">
        <w:rPr>
          <w:iCs/>
          <w:lang w:val="en-US"/>
        </w:rPr>
        <w:t>H</w:t>
      </w:r>
      <w:r w:rsidRPr="00B832F5">
        <w:rPr>
          <w:iCs/>
          <w:vertAlign w:val="subscript"/>
        </w:rPr>
        <w:t>2</w:t>
      </w:r>
      <w:r w:rsidRPr="00B832F5">
        <w:rPr>
          <w:iCs/>
          <w:lang w:val="en-US"/>
        </w:rPr>
        <w:t>O</w:t>
      </w:r>
      <w:r w:rsidRPr="00B832F5">
        <w:rPr>
          <w:iCs/>
        </w:rPr>
        <w:t xml:space="preserve"> в комплексе [</w:t>
      </w:r>
      <w:proofErr w:type="spellStart"/>
      <w:r w:rsidRPr="00B832F5">
        <w:rPr>
          <w:iCs/>
        </w:rPr>
        <w:t>RuCl</w:t>
      </w:r>
      <w:proofErr w:type="spellEnd"/>
      <w:r w:rsidRPr="00B832F5">
        <w:rPr>
          <w:iCs/>
          <w:vertAlign w:val="subscript"/>
          <w:lang w:val="en-US"/>
        </w:rPr>
        <w:t>n</w:t>
      </w:r>
      <w:r w:rsidRPr="00B832F5">
        <w:rPr>
          <w:iCs/>
        </w:rPr>
        <w:t>(Н</w:t>
      </w:r>
      <w:r w:rsidRPr="00B832F5">
        <w:rPr>
          <w:iCs/>
          <w:vertAlign w:val="subscript"/>
        </w:rPr>
        <w:t>2</w:t>
      </w:r>
      <w:r w:rsidRPr="00B832F5">
        <w:rPr>
          <w:iCs/>
        </w:rPr>
        <w:t>О)</w:t>
      </w:r>
      <w:r w:rsidRPr="00B832F5">
        <w:rPr>
          <w:iCs/>
          <w:vertAlign w:val="subscript"/>
        </w:rPr>
        <w:t>6-</w:t>
      </w:r>
      <w:r w:rsidRPr="00B832F5">
        <w:rPr>
          <w:iCs/>
          <w:vertAlign w:val="subscript"/>
          <w:lang w:val="en-US"/>
        </w:rPr>
        <w:t>n</w:t>
      </w:r>
      <w:r w:rsidRPr="00B832F5">
        <w:rPr>
          <w:iCs/>
        </w:rPr>
        <w:t>]</w:t>
      </w:r>
      <w:r w:rsidRPr="00B832F5">
        <w:rPr>
          <w:iCs/>
          <w:vertAlign w:val="superscript"/>
        </w:rPr>
        <w:t>6-</w:t>
      </w:r>
      <w:r w:rsidRPr="00B832F5">
        <w:rPr>
          <w:iCs/>
          <w:vertAlign w:val="superscript"/>
          <w:lang w:val="en-US"/>
        </w:rPr>
        <w:t>n</w:t>
      </w:r>
      <w:r w:rsidRPr="00B832F5">
        <w:rPr>
          <w:iCs/>
        </w:rPr>
        <w:t>. Облучение сокращает время установления равновес</w:t>
      </w:r>
      <w:r w:rsidRPr="003D6D5F">
        <w:rPr>
          <w:iCs/>
        </w:rPr>
        <w:t>ия от дней до десятков секунд. Проведен анализ кинетики трансформации комплекса. Показано, что в растворе 10</w:t>
      </w:r>
      <w:r w:rsidRPr="003D6D5F">
        <w:rPr>
          <w:iCs/>
          <w:vertAlign w:val="superscript"/>
        </w:rPr>
        <w:t>-2</w:t>
      </w:r>
      <w:r w:rsidRPr="003D6D5F">
        <w:rPr>
          <w:iCs/>
        </w:rPr>
        <w:t xml:space="preserve"> </w:t>
      </w:r>
      <w:r w:rsidRPr="003D6D5F">
        <w:rPr>
          <w:iCs/>
          <w:lang w:val="en-US"/>
        </w:rPr>
        <w:t>mol</w:t>
      </w:r>
      <w:r w:rsidRPr="003D6D5F">
        <w:rPr>
          <w:iCs/>
        </w:rPr>
        <w:t xml:space="preserve"> </w:t>
      </w:r>
      <w:r w:rsidRPr="003D6D5F">
        <w:rPr>
          <w:iCs/>
          <w:lang w:val="en-US"/>
        </w:rPr>
        <w:t>L</w:t>
      </w:r>
      <w:r w:rsidRPr="003D6D5F">
        <w:rPr>
          <w:iCs/>
          <w:vertAlign w:val="superscript"/>
        </w:rPr>
        <w:t>-1</w:t>
      </w:r>
      <w:r w:rsidRPr="003D6D5F">
        <w:rPr>
          <w:iCs/>
        </w:rPr>
        <w:t xml:space="preserve"> </w:t>
      </w:r>
      <w:r w:rsidRPr="003D6D5F">
        <w:rPr>
          <w:iCs/>
          <w:lang w:val="en-US"/>
        </w:rPr>
        <w:t>HCl</w:t>
      </w:r>
      <w:r w:rsidRPr="003D6D5F">
        <w:rPr>
          <w:iCs/>
        </w:rPr>
        <w:t xml:space="preserve"> (рН = 2.1) при достижении равновесия он преимущественно имеет состав [RuCl</w:t>
      </w:r>
      <w:r w:rsidRPr="003D6D5F">
        <w:rPr>
          <w:iCs/>
          <w:vertAlign w:val="subscript"/>
        </w:rPr>
        <w:t>2</w:t>
      </w:r>
      <w:r w:rsidRPr="003D6D5F">
        <w:rPr>
          <w:iCs/>
        </w:rPr>
        <w:t>(Н</w:t>
      </w:r>
      <w:r w:rsidRPr="003D6D5F">
        <w:rPr>
          <w:iCs/>
          <w:vertAlign w:val="subscript"/>
        </w:rPr>
        <w:t>2</w:t>
      </w:r>
      <w:r w:rsidRPr="003D6D5F">
        <w:rPr>
          <w:iCs/>
        </w:rPr>
        <w:t>О)</w:t>
      </w:r>
      <w:r w:rsidRPr="003D6D5F">
        <w:rPr>
          <w:iCs/>
          <w:vertAlign w:val="subscript"/>
        </w:rPr>
        <w:t>4</w:t>
      </w:r>
      <w:r w:rsidRPr="003D6D5F">
        <w:rPr>
          <w:iCs/>
        </w:rPr>
        <w:t>]</w:t>
      </w:r>
      <w:r w:rsidRPr="003D6D5F">
        <w:rPr>
          <w:iCs/>
          <w:vertAlign w:val="superscript"/>
        </w:rPr>
        <w:t>-</w:t>
      </w:r>
      <w:r w:rsidR="005627D8" w:rsidRPr="003D6D5F">
        <w:rPr>
          <w:iCs/>
        </w:rPr>
        <w:t>. В</w:t>
      </w:r>
      <w:r w:rsidRPr="003D6D5F">
        <w:rPr>
          <w:iCs/>
        </w:rPr>
        <w:t xml:space="preserve">осстановление </w:t>
      </w:r>
      <w:proofErr w:type="gramStart"/>
      <w:r w:rsidRPr="003D6D5F">
        <w:rPr>
          <w:iCs/>
        </w:rPr>
        <w:t>рутения(</w:t>
      </w:r>
      <w:proofErr w:type="gramEnd"/>
      <w:r w:rsidRPr="003D6D5F">
        <w:rPr>
          <w:iCs/>
          <w:lang w:val="en-US"/>
        </w:rPr>
        <w:t>III</w:t>
      </w:r>
      <w:r w:rsidRPr="003D6D5F">
        <w:rPr>
          <w:iCs/>
        </w:rPr>
        <w:t xml:space="preserve">) и образование гидрозоля в </w:t>
      </w:r>
      <w:proofErr w:type="spellStart"/>
      <w:r w:rsidRPr="003D6D5F">
        <w:rPr>
          <w:iCs/>
        </w:rPr>
        <w:t>деаэрированном</w:t>
      </w:r>
      <w:proofErr w:type="spellEnd"/>
      <w:r w:rsidRPr="003D6D5F">
        <w:rPr>
          <w:iCs/>
        </w:rPr>
        <w:t xml:space="preserve"> кислом растворе происходит в присутствии стабилизаторов в результате реакции с радикалом (</w:t>
      </w:r>
      <w:r w:rsidRPr="003D6D5F">
        <w:rPr>
          <w:iCs/>
          <w:lang w:val="en-US"/>
        </w:rPr>
        <w:t>CH</w:t>
      </w:r>
      <w:r w:rsidRPr="003D6D5F">
        <w:rPr>
          <w:iCs/>
          <w:vertAlign w:val="subscript"/>
        </w:rPr>
        <w:t>3</w:t>
      </w:r>
      <w:r w:rsidRPr="003D6D5F">
        <w:rPr>
          <w:iCs/>
        </w:rPr>
        <w:t>)</w:t>
      </w:r>
      <w:r w:rsidRPr="003D6D5F">
        <w:rPr>
          <w:iCs/>
          <w:vertAlign w:val="subscript"/>
        </w:rPr>
        <w:t>2</w:t>
      </w:r>
      <w:r w:rsidRPr="003D6D5F">
        <w:rPr>
          <w:iCs/>
          <w:vertAlign w:val="superscript"/>
        </w:rPr>
        <w:t>•</w:t>
      </w:r>
      <w:r w:rsidRPr="003D6D5F">
        <w:rPr>
          <w:iCs/>
          <w:lang w:val="en-US"/>
        </w:rPr>
        <w:t>COH</w:t>
      </w:r>
      <w:r w:rsidRPr="003D6D5F">
        <w:rPr>
          <w:iCs/>
        </w:rPr>
        <w:t>. Образуются наночастицы металла размером</w:t>
      </w:r>
      <w:bookmarkStart w:id="2" w:name="_Hlk223748927"/>
      <w:r w:rsidRPr="003D6D5F">
        <w:rPr>
          <w:iCs/>
        </w:rPr>
        <w:t xml:space="preserve"> 1.</w:t>
      </w:r>
      <w:r w:rsidR="00041B8B" w:rsidRPr="003D6D5F">
        <w:rPr>
          <w:iCs/>
        </w:rPr>
        <w:t>9</w:t>
      </w:r>
      <w:r w:rsidRPr="003D6D5F">
        <w:rPr>
          <w:iCs/>
        </w:rPr>
        <w:t xml:space="preserve"> ± 0.</w:t>
      </w:r>
      <w:r w:rsidR="00041B8B" w:rsidRPr="003D6D5F">
        <w:rPr>
          <w:iCs/>
        </w:rPr>
        <w:t>4</w:t>
      </w:r>
      <w:r w:rsidRPr="003D6D5F">
        <w:rPr>
          <w:iCs/>
        </w:rPr>
        <w:t xml:space="preserve"> нм</w:t>
      </w:r>
      <w:bookmarkEnd w:id="2"/>
      <w:r w:rsidRPr="003D6D5F">
        <w:rPr>
          <w:iCs/>
        </w:rPr>
        <w:t xml:space="preserve">. </w:t>
      </w:r>
      <w:r w:rsidR="007B19A3" w:rsidRPr="003D6D5F">
        <w:rPr>
          <w:iCs/>
        </w:rPr>
        <w:t>П</w:t>
      </w:r>
      <w:r w:rsidRPr="003D6D5F">
        <w:rPr>
          <w:iCs/>
        </w:rPr>
        <w:t>оглощение</w:t>
      </w:r>
      <w:r w:rsidR="007B19A3" w:rsidRPr="003D6D5F">
        <w:rPr>
          <w:iCs/>
        </w:rPr>
        <w:t xml:space="preserve"> локализованного поверхностного </w:t>
      </w:r>
      <w:proofErr w:type="spellStart"/>
      <w:r w:rsidR="007B19A3" w:rsidRPr="003D6D5F">
        <w:rPr>
          <w:iCs/>
        </w:rPr>
        <w:t>плазмонного</w:t>
      </w:r>
      <w:proofErr w:type="spellEnd"/>
      <w:r w:rsidR="007B19A3" w:rsidRPr="003D6D5F">
        <w:rPr>
          <w:iCs/>
        </w:rPr>
        <w:t xml:space="preserve"> резонанса</w:t>
      </w:r>
      <w:r w:rsidRPr="003D6D5F">
        <w:rPr>
          <w:iCs/>
        </w:rPr>
        <w:t xml:space="preserve"> частиц плавно увеличивается в интенсивности в УФ-область</w:t>
      </w:r>
      <w:bookmarkStart w:id="3" w:name="_Hlk223748908"/>
      <w:r w:rsidRPr="003D6D5F">
        <w:rPr>
          <w:iCs/>
        </w:rPr>
        <w:t xml:space="preserve"> (ε</w:t>
      </w:r>
      <w:r w:rsidRPr="003D6D5F">
        <w:rPr>
          <w:iCs/>
          <w:vertAlign w:val="subscript"/>
        </w:rPr>
        <w:t>200</w:t>
      </w:r>
      <w:r w:rsidRPr="003D6D5F">
        <w:rPr>
          <w:iCs/>
        </w:rPr>
        <w:t xml:space="preserve"> = 9800 ± 800) </w:t>
      </w:r>
      <w:r w:rsidR="007B19A3" w:rsidRPr="003D6D5F">
        <w:rPr>
          <w:iCs/>
        </w:rPr>
        <w:t>моль</w:t>
      </w:r>
      <w:r w:rsidRPr="003D6D5F">
        <w:rPr>
          <w:iCs/>
          <w:vertAlign w:val="superscript"/>
        </w:rPr>
        <w:t>-1</w:t>
      </w:r>
      <w:r w:rsidRPr="003D6D5F">
        <w:rPr>
          <w:iCs/>
        </w:rPr>
        <w:t xml:space="preserve"> </w:t>
      </w:r>
      <w:r w:rsidR="007B19A3" w:rsidRPr="003D6D5F">
        <w:rPr>
          <w:iCs/>
        </w:rPr>
        <w:t>л</w:t>
      </w:r>
      <w:r w:rsidRPr="003D6D5F">
        <w:rPr>
          <w:iCs/>
        </w:rPr>
        <w:t xml:space="preserve"> </w:t>
      </w:r>
      <w:r w:rsidR="007B19A3" w:rsidRPr="003D6D5F">
        <w:rPr>
          <w:iCs/>
        </w:rPr>
        <w:t>см</w:t>
      </w:r>
      <w:r w:rsidRPr="003D6D5F">
        <w:rPr>
          <w:iCs/>
          <w:vertAlign w:val="superscript"/>
        </w:rPr>
        <w:t>-1</w:t>
      </w:r>
      <w:r w:rsidRPr="003D6D5F">
        <w:rPr>
          <w:iCs/>
        </w:rPr>
        <w:t>.</w:t>
      </w:r>
      <w:bookmarkEnd w:id="3"/>
    </w:p>
    <w:p w14:paraId="022FC08C" w14:textId="21DD8026" w:rsidR="00A02163" w:rsidRPr="003D6D5F" w:rsidRDefault="00A02163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i/>
          <w:iCs/>
        </w:rPr>
      </w:pPr>
      <w:r w:rsidRPr="003D6D5F">
        <w:rPr>
          <w:i/>
          <w:iCs/>
        </w:rPr>
        <w:t>Благодарност</w:t>
      </w:r>
      <w:r w:rsidR="00D15682" w:rsidRPr="003D6D5F">
        <w:rPr>
          <w:i/>
          <w:iCs/>
        </w:rPr>
        <w:t xml:space="preserve">ь: </w:t>
      </w:r>
      <w:r w:rsidR="006B7D25" w:rsidRPr="003D6D5F">
        <w:rPr>
          <w:i/>
          <w:iCs/>
        </w:rPr>
        <w:t>Работа выполнена при финансовой поддержке Министерства науки и высшего образования Российской Федерации</w:t>
      </w:r>
      <w:r w:rsidRPr="003D6D5F">
        <w:rPr>
          <w:i/>
          <w:iCs/>
        </w:rPr>
        <w:t>.</w:t>
      </w:r>
    </w:p>
    <w:p w14:paraId="0000000E" w14:textId="77777777" w:rsidR="00130241" w:rsidRPr="003D6D5F" w:rsidRDefault="00EB1F49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lang w:val="en-US"/>
        </w:rPr>
      </w:pPr>
      <w:r w:rsidRPr="003D6D5F">
        <w:rPr>
          <w:b/>
        </w:rPr>
        <w:t>Литература</w:t>
      </w:r>
    </w:p>
    <w:p w14:paraId="3486C755" w14:textId="345B5E13" w:rsidR="00116478" w:rsidRPr="0051554E" w:rsidRDefault="00107AA3" w:rsidP="004C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C80C1F">
        <w:rPr>
          <w:lang w:val="en-US"/>
        </w:rPr>
        <w:t xml:space="preserve">1. </w:t>
      </w:r>
      <w:r w:rsidR="003D6D5F" w:rsidRPr="00D82415">
        <w:rPr>
          <w:shd w:val="clear" w:color="auto" w:fill="FFFFFF"/>
          <w:lang w:val="en-US"/>
        </w:rPr>
        <w:t>Aiken III, J. D. &amp; Finke, R. G. A review of modern transition-metal nanoclusters: their synthesis, characterization, and applications in catalysis.</w:t>
      </w:r>
      <w:r w:rsidR="003D6D5F" w:rsidRPr="00D82415">
        <w:rPr>
          <w:i/>
          <w:iCs/>
          <w:shd w:val="clear" w:color="auto" w:fill="FFFFFF"/>
          <w:lang w:val="en-US"/>
        </w:rPr>
        <w:t xml:space="preserve"> </w:t>
      </w:r>
      <w:r w:rsidR="003D6D5F" w:rsidRPr="00D82415">
        <w:rPr>
          <w:rStyle w:val="af2"/>
          <w:i w:val="0"/>
          <w:iCs w:val="0"/>
          <w:shd w:val="clear" w:color="auto" w:fill="FFFFFF"/>
          <w:lang w:val="en-US"/>
        </w:rPr>
        <w:t>Chemical</w:t>
      </w:r>
      <w:r w:rsidR="003D6D5F" w:rsidRPr="0051554E">
        <w:rPr>
          <w:rStyle w:val="af2"/>
          <w:i w:val="0"/>
          <w:iCs w:val="0"/>
          <w:shd w:val="clear" w:color="auto" w:fill="FFFFFF"/>
        </w:rPr>
        <w:t xml:space="preserve"> </w:t>
      </w:r>
      <w:r w:rsidR="003D6D5F" w:rsidRPr="00D82415">
        <w:rPr>
          <w:rStyle w:val="af2"/>
          <w:i w:val="0"/>
          <w:iCs w:val="0"/>
          <w:shd w:val="clear" w:color="auto" w:fill="FFFFFF"/>
          <w:lang w:val="en-US"/>
        </w:rPr>
        <w:t>Reviews</w:t>
      </w:r>
      <w:r w:rsidR="003D6D5F" w:rsidRPr="0051554E">
        <w:rPr>
          <w:i/>
          <w:iCs/>
          <w:shd w:val="clear" w:color="auto" w:fill="FFFFFF"/>
        </w:rPr>
        <w:t>,</w:t>
      </w:r>
      <w:r w:rsidR="00D82415" w:rsidRPr="0051554E">
        <w:rPr>
          <w:i/>
          <w:iCs/>
          <w:shd w:val="clear" w:color="auto" w:fill="FFFFFF"/>
        </w:rPr>
        <w:t xml:space="preserve"> -</w:t>
      </w:r>
      <w:r w:rsidR="003D6D5F" w:rsidRPr="0051554E">
        <w:rPr>
          <w:i/>
          <w:iCs/>
          <w:shd w:val="clear" w:color="auto" w:fill="FFFFFF"/>
        </w:rPr>
        <w:t xml:space="preserve"> </w:t>
      </w:r>
      <w:r w:rsidR="003D6D5F" w:rsidRPr="0051554E">
        <w:rPr>
          <w:shd w:val="clear" w:color="auto" w:fill="FFFFFF"/>
        </w:rPr>
        <w:t>1999</w:t>
      </w:r>
      <w:r w:rsidR="00D82415" w:rsidRPr="0051554E">
        <w:rPr>
          <w:shd w:val="clear" w:color="auto" w:fill="FFFFFF"/>
        </w:rPr>
        <w:t xml:space="preserve">. </w:t>
      </w:r>
      <w:r w:rsidR="00D82415" w:rsidRPr="00D82415">
        <w:rPr>
          <w:shd w:val="clear" w:color="auto" w:fill="FFFFFF"/>
          <w:lang w:val="en-US"/>
        </w:rPr>
        <w:t>V</w:t>
      </w:r>
      <w:r w:rsidR="003D6D5F" w:rsidRPr="00D82415">
        <w:rPr>
          <w:shd w:val="clear" w:color="auto" w:fill="FFFFFF"/>
          <w:lang w:val="en-US"/>
        </w:rPr>
        <w:t>ol</w:t>
      </w:r>
      <w:r w:rsidR="003D6D5F" w:rsidRPr="0051554E">
        <w:rPr>
          <w:shd w:val="clear" w:color="auto" w:fill="FFFFFF"/>
        </w:rPr>
        <w:t xml:space="preserve">. 99, </w:t>
      </w:r>
      <w:r w:rsidR="003D6D5F" w:rsidRPr="00D82415">
        <w:rPr>
          <w:shd w:val="clear" w:color="auto" w:fill="FFFFFF"/>
          <w:lang w:val="en-US"/>
        </w:rPr>
        <w:t>no</w:t>
      </w:r>
      <w:r w:rsidR="003D6D5F" w:rsidRPr="0051554E">
        <w:rPr>
          <w:shd w:val="clear" w:color="auto" w:fill="FFFFFF"/>
        </w:rPr>
        <w:t xml:space="preserve">. 1, </w:t>
      </w:r>
      <w:r w:rsidR="003D6D5F" w:rsidRPr="00D82415">
        <w:rPr>
          <w:shd w:val="clear" w:color="auto" w:fill="FFFFFF"/>
          <w:lang w:val="en-US"/>
        </w:rPr>
        <w:t>pp</w:t>
      </w:r>
      <w:r w:rsidR="003D6D5F" w:rsidRPr="0051554E">
        <w:rPr>
          <w:shd w:val="clear" w:color="auto" w:fill="FFFFFF"/>
        </w:rPr>
        <w:t xml:space="preserve">. 139-158. </w:t>
      </w:r>
      <w:r w:rsidR="003D6D5F" w:rsidRPr="00D82415">
        <w:rPr>
          <w:shd w:val="clear" w:color="auto" w:fill="FFFFFF"/>
          <w:lang w:val="en-US"/>
        </w:rPr>
        <w:t>DOI</w:t>
      </w:r>
      <w:r w:rsidR="003D6D5F" w:rsidRPr="0051554E">
        <w:rPr>
          <w:shd w:val="clear" w:color="auto" w:fill="FFFFFF"/>
        </w:rPr>
        <w:t>: 10.1021/</w:t>
      </w:r>
      <w:proofErr w:type="spellStart"/>
      <w:r w:rsidR="003D6D5F" w:rsidRPr="00D82415">
        <w:rPr>
          <w:shd w:val="clear" w:color="auto" w:fill="FFFFFF"/>
          <w:lang w:val="en-US"/>
        </w:rPr>
        <w:t>cr</w:t>
      </w:r>
      <w:proofErr w:type="spellEnd"/>
      <w:r w:rsidR="003D6D5F" w:rsidRPr="0051554E">
        <w:rPr>
          <w:shd w:val="clear" w:color="auto" w:fill="FFFFFF"/>
        </w:rPr>
        <w:t>9403695.</w:t>
      </w:r>
    </w:p>
    <w:sectPr w:rsidR="00116478" w:rsidRPr="0051554E" w:rsidSect="004C703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1247">
    <w:abstractNumId w:val="2"/>
  </w:num>
  <w:num w:numId="2" w16cid:durableId="879240911">
    <w:abstractNumId w:val="3"/>
  </w:num>
  <w:num w:numId="3" w16cid:durableId="104422912">
    <w:abstractNumId w:val="1"/>
  </w:num>
  <w:num w:numId="4" w16cid:durableId="189978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9D0"/>
    <w:rsid w:val="00041B8B"/>
    <w:rsid w:val="00062BB2"/>
    <w:rsid w:val="00063966"/>
    <w:rsid w:val="000663E0"/>
    <w:rsid w:val="00075D6E"/>
    <w:rsid w:val="00086081"/>
    <w:rsid w:val="0009449A"/>
    <w:rsid w:val="000944E2"/>
    <w:rsid w:val="00094FD0"/>
    <w:rsid w:val="000E334E"/>
    <w:rsid w:val="00101A1C"/>
    <w:rsid w:val="00103657"/>
    <w:rsid w:val="00106375"/>
    <w:rsid w:val="00107AA3"/>
    <w:rsid w:val="00116478"/>
    <w:rsid w:val="00123AB4"/>
    <w:rsid w:val="00130241"/>
    <w:rsid w:val="00176FD5"/>
    <w:rsid w:val="001C05B2"/>
    <w:rsid w:val="001E61C2"/>
    <w:rsid w:val="001F0493"/>
    <w:rsid w:val="0022260A"/>
    <w:rsid w:val="002264EE"/>
    <w:rsid w:val="0023307C"/>
    <w:rsid w:val="00285413"/>
    <w:rsid w:val="002A5657"/>
    <w:rsid w:val="002B1CD0"/>
    <w:rsid w:val="002E2C02"/>
    <w:rsid w:val="00310AEE"/>
    <w:rsid w:val="0031361E"/>
    <w:rsid w:val="003277FD"/>
    <w:rsid w:val="00344930"/>
    <w:rsid w:val="00362CFF"/>
    <w:rsid w:val="00373E2D"/>
    <w:rsid w:val="00391C38"/>
    <w:rsid w:val="003A3635"/>
    <w:rsid w:val="003B4DD8"/>
    <w:rsid w:val="003B76D6"/>
    <w:rsid w:val="003D09AD"/>
    <w:rsid w:val="003D6D5F"/>
    <w:rsid w:val="003E2601"/>
    <w:rsid w:val="003F4E6B"/>
    <w:rsid w:val="00405805"/>
    <w:rsid w:val="00476B5A"/>
    <w:rsid w:val="004A26A3"/>
    <w:rsid w:val="004C7031"/>
    <w:rsid w:val="004F0EDF"/>
    <w:rsid w:val="00503C93"/>
    <w:rsid w:val="0051554E"/>
    <w:rsid w:val="00522BF1"/>
    <w:rsid w:val="005542D0"/>
    <w:rsid w:val="005627D8"/>
    <w:rsid w:val="005733FE"/>
    <w:rsid w:val="00590166"/>
    <w:rsid w:val="005B07E6"/>
    <w:rsid w:val="005D022B"/>
    <w:rsid w:val="005E5BE9"/>
    <w:rsid w:val="00642DCE"/>
    <w:rsid w:val="00665279"/>
    <w:rsid w:val="0069427D"/>
    <w:rsid w:val="006B7D25"/>
    <w:rsid w:val="006D3BA0"/>
    <w:rsid w:val="006F7A19"/>
    <w:rsid w:val="00705378"/>
    <w:rsid w:val="007213DB"/>
    <w:rsid w:val="007213E1"/>
    <w:rsid w:val="00740CB1"/>
    <w:rsid w:val="0075618B"/>
    <w:rsid w:val="00775389"/>
    <w:rsid w:val="00797838"/>
    <w:rsid w:val="007B19A3"/>
    <w:rsid w:val="007C36D8"/>
    <w:rsid w:val="007F2744"/>
    <w:rsid w:val="00802C8F"/>
    <w:rsid w:val="00830E56"/>
    <w:rsid w:val="00887CEA"/>
    <w:rsid w:val="008931BE"/>
    <w:rsid w:val="008C67E3"/>
    <w:rsid w:val="00914205"/>
    <w:rsid w:val="00921D45"/>
    <w:rsid w:val="009426C0"/>
    <w:rsid w:val="00966AF9"/>
    <w:rsid w:val="00980A65"/>
    <w:rsid w:val="009A66DB"/>
    <w:rsid w:val="009B2F80"/>
    <w:rsid w:val="009B3300"/>
    <w:rsid w:val="009B4A59"/>
    <w:rsid w:val="009F3380"/>
    <w:rsid w:val="00A02163"/>
    <w:rsid w:val="00A314FE"/>
    <w:rsid w:val="00A4288F"/>
    <w:rsid w:val="00AA1D62"/>
    <w:rsid w:val="00AD7380"/>
    <w:rsid w:val="00B42B6F"/>
    <w:rsid w:val="00B832F5"/>
    <w:rsid w:val="00BA7DF8"/>
    <w:rsid w:val="00BF36F8"/>
    <w:rsid w:val="00BF4622"/>
    <w:rsid w:val="00C2310F"/>
    <w:rsid w:val="00C36346"/>
    <w:rsid w:val="00C80C1F"/>
    <w:rsid w:val="00C844E2"/>
    <w:rsid w:val="00CD00B1"/>
    <w:rsid w:val="00D10015"/>
    <w:rsid w:val="00D13C42"/>
    <w:rsid w:val="00D15682"/>
    <w:rsid w:val="00D22306"/>
    <w:rsid w:val="00D37D84"/>
    <w:rsid w:val="00D42542"/>
    <w:rsid w:val="00D4766C"/>
    <w:rsid w:val="00D8121C"/>
    <w:rsid w:val="00D82415"/>
    <w:rsid w:val="00DD47C4"/>
    <w:rsid w:val="00DD6D4B"/>
    <w:rsid w:val="00DD7445"/>
    <w:rsid w:val="00DF372F"/>
    <w:rsid w:val="00E22189"/>
    <w:rsid w:val="00E74069"/>
    <w:rsid w:val="00E81D35"/>
    <w:rsid w:val="00EB1F49"/>
    <w:rsid w:val="00F1326B"/>
    <w:rsid w:val="00F1654F"/>
    <w:rsid w:val="00F21F87"/>
    <w:rsid w:val="00F55054"/>
    <w:rsid w:val="00F865B3"/>
    <w:rsid w:val="00F94CA9"/>
    <w:rsid w:val="00F97E44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  <w:rsid w:val="004A26A3"/>
  </w:style>
  <w:style w:type="character" w:styleId="a8">
    <w:name w:val="Placeholder Text"/>
    <w:basedOn w:val="a0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semiHidden/>
    <w:unhideWhenUsed/>
    <w:rsid w:val="00405805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0580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405805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semiHidden/>
    <w:unhideWhenUsed/>
    <w:rsid w:val="0040580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405805"/>
    <w:rPr>
      <w:rFonts w:ascii="Times New Roman" w:eastAsia="Times New Roman" w:hAnsi="Times New Roman" w:cs="Times New Roman"/>
      <w:b/>
      <w:bCs/>
    </w:rPr>
  </w:style>
  <w:style w:type="character" w:styleId="af2">
    <w:name w:val="Emphasis"/>
    <w:basedOn w:val="a0"/>
    <w:uiPriority w:val="20"/>
    <w:qFormat/>
    <w:rsid w:val="003D6D5F"/>
    <w:rPr>
      <w:i/>
      <w:iCs/>
    </w:rPr>
  </w:style>
  <w:style w:type="paragraph" w:styleId="af3">
    <w:name w:val="Normal (Web)"/>
    <w:basedOn w:val="a"/>
    <w:uiPriority w:val="99"/>
    <w:semiHidden/>
    <w:unhideWhenUsed/>
    <w:rsid w:val="006D3BA0"/>
    <w:pPr>
      <w:spacing w:before="100" w:beforeAutospacing="1" w:after="100" w:afterAutospacing="1" w:line="240" w:lineRule="auto"/>
    </w:pPr>
  </w:style>
  <w:style w:type="character" w:styleId="af4">
    <w:name w:val="Strong"/>
    <w:basedOn w:val="a0"/>
    <w:uiPriority w:val="22"/>
    <w:qFormat/>
    <w:rsid w:val="006D3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Орлова</dc:creator>
  <cp:lastModifiedBy>I-on</cp:lastModifiedBy>
  <cp:revision>4</cp:revision>
  <cp:lastPrinted>2026-01-28T14:24:00Z</cp:lastPrinted>
  <dcterms:created xsi:type="dcterms:W3CDTF">2026-03-21T09:11:00Z</dcterms:created>
  <dcterms:modified xsi:type="dcterms:W3CDTF">2026-03-21T09:15:00Z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