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86" w:rsidRPr="004E1C6B" w:rsidRDefault="004E1C6B" w:rsidP="00685298">
      <w:pPr>
        <w:jc w:val="both"/>
        <w:rPr>
          <w:lang w:val="ru-RU"/>
        </w:rPr>
      </w:pPr>
      <w:r w:rsidRPr="004E1C6B">
        <w:rPr>
          <w:b/>
          <w:lang w:val="ru-RU"/>
        </w:rPr>
        <w:t>Цифровые платформы и машинное обучение в системе управления венчурными инвестициями: возможности и угрозы для бизнеса</w:t>
      </w:r>
    </w:p>
    <w:p w:rsidR="00287A86" w:rsidRPr="00685298" w:rsidRDefault="00287A86" w:rsidP="00685298">
      <w:pPr>
        <w:jc w:val="both"/>
        <w:rPr>
          <w:lang w:val="ru-RU"/>
        </w:rPr>
      </w:pPr>
    </w:p>
    <w:p w:rsidR="00287A86" w:rsidRPr="00685298" w:rsidRDefault="00685298" w:rsidP="00685298">
      <w:pPr>
        <w:rPr>
          <w:lang w:val="ru-RU"/>
        </w:rPr>
      </w:pPr>
      <w:r w:rsidRPr="00685298">
        <w:rPr>
          <w:i/>
          <w:lang w:val="ru-RU"/>
        </w:rPr>
        <w:t>Юлдашев П.Р.</w:t>
      </w:r>
    </w:p>
    <w:p w:rsidR="00287A86" w:rsidRPr="00685298" w:rsidRDefault="00685298" w:rsidP="00685298">
      <w:pPr>
        <w:rPr>
          <w:lang w:val="ru-RU"/>
        </w:rPr>
      </w:pPr>
      <w:r w:rsidRPr="00685298">
        <w:rPr>
          <w:i/>
          <w:lang w:val="ru-RU"/>
        </w:rPr>
        <w:t>Российская академия народного хозяйства и государственной службы</w:t>
      </w:r>
      <w:r w:rsidRPr="00685298">
        <w:rPr>
          <w:i/>
          <w:lang w:val="ru-RU"/>
        </w:rPr>
        <w:br/>
        <w:t>при Президенте Российской Федерации, Москва, Россия</w:t>
      </w:r>
    </w:p>
    <w:p w:rsidR="00287A86" w:rsidRPr="00685298" w:rsidRDefault="00685298" w:rsidP="00685298">
      <w:pPr>
        <w:rPr>
          <w:lang w:val="ru-RU"/>
        </w:rPr>
      </w:pPr>
      <w:r>
        <w:rPr>
          <w:i/>
        </w:rPr>
        <w:t>E</w:t>
      </w:r>
      <w:r w:rsidRPr="00685298">
        <w:rPr>
          <w:i/>
          <w:lang w:val="ru-RU"/>
        </w:rPr>
        <w:t>-</w:t>
      </w:r>
      <w:r>
        <w:rPr>
          <w:i/>
        </w:rPr>
        <w:t>mail</w:t>
      </w:r>
      <w:r w:rsidRPr="00685298">
        <w:rPr>
          <w:i/>
          <w:lang w:val="ru-RU"/>
        </w:rPr>
        <w:t xml:space="preserve">: </w:t>
      </w:r>
      <w:r>
        <w:rPr>
          <w:i/>
        </w:rPr>
        <w:t>dereden</w:t>
      </w:r>
      <w:r w:rsidRPr="00685298">
        <w:rPr>
          <w:i/>
          <w:lang w:val="ru-RU"/>
        </w:rPr>
        <w:t>@</w:t>
      </w:r>
      <w:r>
        <w:rPr>
          <w:i/>
        </w:rPr>
        <w:t>yandex</w:t>
      </w:r>
      <w:r w:rsidRPr="00685298">
        <w:rPr>
          <w:i/>
          <w:lang w:val="ru-RU"/>
        </w:rPr>
        <w:t>.</w:t>
      </w:r>
      <w:r>
        <w:rPr>
          <w:i/>
        </w:rPr>
        <w:t>ru</w:t>
      </w:r>
    </w:p>
    <w:p w:rsidR="00287A86" w:rsidRPr="00685298" w:rsidRDefault="00287A86" w:rsidP="00685298">
      <w:pPr>
        <w:jc w:val="both"/>
        <w:rPr>
          <w:lang w:val="ru-RU"/>
        </w:rPr>
      </w:pPr>
    </w:p>
    <w:p w:rsidR="00287A86" w:rsidRPr="00685298" w:rsidRDefault="00685298" w:rsidP="00685298">
      <w:pPr>
        <w:ind w:firstLine="709"/>
        <w:jc w:val="both"/>
        <w:rPr>
          <w:lang w:val="ru-RU"/>
        </w:rPr>
      </w:pPr>
      <w:r w:rsidRPr="00685298">
        <w:rPr>
          <w:lang w:val="ru-RU"/>
        </w:rPr>
        <w:t>Венчурные инвестиции выступают важнейшим механизмом финансирования высокорисковых инновационных проектов, от которых в долгосрочной перспективе зависит конкурентоспособность национальных экономик [1, 2]. В условиях стремительной цифровизации система управления венчурными инвестициями претерпевает качественную трансформацию: цифровые платформы и методы машинного обучения становятся неотъемлемой частью инвестиционного процесса — от поиска и отбора стартапов до мониторинга портфеля и подготовки выхода из инвестиций [1, 3]. Согласно отраслевым оценкам, к 2025 году более 75 процентов решений о венчурных сделках принимаются с использованием инструментов искусственного интеллекта и аналитики данных [3]. Вместе с тем цифровизация порождает новые типы угроз для бизнеса, которые требуют системного анализа.</w:t>
      </w:r>
    </w:p>
    <w:p w:rsidR="00287A86" w:rsidRPr="00685298" w:rsidRDefault="00685298" w:rsidP="00685298">
      <w:pPr>
        <w:ind w:firstLine="709"/>
        <w:jc w:val="both"/>
        <w:rPr>
          <w:lang w:val="ru-RU"/>
        </w:rPr>
      </w:pPr>
      <w:r w:rsidRPr="00685298">
        <w:rPr>
          <w:lang w:val="ru-RU"/>
        </w:rPr>
        <w:t>Цель исследования состоит в выявлении и систематизации возможностей и угроз применения цифровых платформ и методов машинного обучения в управлении венчурными инвестициями с учётом специфики российского рынка.</w:t>
      </w:r>
    </w:p>
    <w:p w:rsidR="00287A86" w:rsidRPr="00685298" w:rsidRDefault="00685298" w:rsidP="00685298">
      <w:pPr>
        <w:ind w:firstLine="709"/>
        <w:jc w:val="both"/>
        <w:rPr>
          <w:lang w:val="ru-RU"/>
        </w:rPr>
      </w:pPr>
      <w:r w:rsidRPr="00685298">
        <w:rPr>
          <w:b/>
          <w:lang w:val="ru-RU"/>
        </w:rPr>
        <w:t xml:space="preserve">Возможности цифровых инструментов. </w:t>
      </w:r>
      <w:r w:rsidRPr="00685298">
        <w:rPr>
          <w:lang w:val="ru-RU"/>
        </w:rPr>
        <w:t xml:space="preserve">Практика ведущих венчурных фондов демонстрирует значительный потенциал машинного обучения. Платформа </w:t>
      </w:r>
      <w:r>
        <w:t>Motherbrain</w:t>
      </w:r>
      <w:r w:rsidRPr="00685298">
        <w:rPr>
          <w:lang w:val="ru-RU"/>
        </w:rPr>
        <w:t xml:space="preserve"> (</w:t>
      </w:r>
      <w:r>
        <w:t>EQT</w:t>
      </w:r>
      <w:r w:rsidRPr="00685298">
        <w:rPr>
          <w:lang w:val="ru-RU"/>
        </w:rPr>
        <w:t xml:space="preserve"> </w:t>
      </w:r>
      <w:r>
        <w:t>Ventures</w:t>
      </w:r>
      <w:r w:rsidRPr="00685298">
        <w:rPr>
          <w:lang w:val="ru-RU"/>
        </w:rPr>
        <w:t xml:space="preserve">), запущенная в 2016 году, осуществляет мониторинг более 10 миллионов компаний и к настоящему времени обеспечила идентификацию инвестиционных возможностей на сумму свыше 100 миллионов долларов [3]. Глубокое обучение на данных платформы </w:t>
      </w:r>
      <w:r>
        <w:t>Crunchbase</w:t>
      </w:r>
      <w:r w:rsidRPr="00685298">
        <w:rPr>
          <w:lang w:val="ru-RU"/>
        </w:rPr>
        <w:t xml:space="preserve"> позволяет предсказывать успех стартапов на стадиях привлечения капитала серий </w:t>
      </w:r>
      <w:r>
        <w:t>B</w:t>
      </w:r>
      <w:r w:rsidRPr="00685298">
        <w:rPr>
          <w:lang w:val="ru-RU"/>
        </w:rPr>
        <w:t xml:space="preserve"> и </w:t>
      </w:r>
      <w:r>
        <w:t>C</w:t>
      </w:r>
      <w:r w:rsidRPr="00685298">
        <w:rPr>
          <w:lang w:val="ru-RU"/>
        </w:rPr>
        <w:t xml:space="preserve"> с 14-кратным ростом капитала в симуляции портфеля [2]. Модель </w:t>
      </w:r>
      <w:r>
        <w:t>CapitalVX</w:t>
      </w:r>
      <w:r w:rsidRPr="00685298">
        <w:rPr>
          <w:lang w:val="ru-RU"/>
        </w:rPr>
        <w:t xml:space="preserve"> достигает 88 процентов точности прогнозирования исходов стартапов: первичное публичное размещение, сделка слияния и поглощения или неудача [4]. Количество венчурных фирм, применяющих подход, основанный на данных, выросло на 20 процентов с 2023 по 2024 год [3]. Инструменты искусственного интеллекта применяются в автоматизации первичного отбора проектов, скоринге стартапов, финансовом моделировании, оценке рисков методом Монте-Карло и мониторинге ключевых показателей эффективности портфельных компаний в режиме реального времени [3].</w:t>
      </w:r>
    </w:p>
    <w:p w:rsidR="00287A86" w:rsidRPr="00685298" w:rsidRDefault="00685298" w:rsidP="00685298">
      <w:pPr>
        <w:ind w:firstLine="709"/>
        <w:jc w:val="both"/>
        <w:rPr>
          <w:lang w:val="ru-RU"/>
        </w:rPr>
      </w:pPr>
      <w:r w:rsidRPr="00685298">
        <w:rPr>
          <w:b/>
          <w:lang w:val="ru-RU"/>
        </w:rPr>
        <w:t xml:space="preserve">Угрозы для бизнеса. </w:t>
      </w:r>
      <w:r w:rsidRPr="00685298">
        <w:rPr>
          <w:lang w:val="ru-RU"/>
        </w:rPr>
        <w:t xml:space="preserve">Цифровизация венчурной системы формирует спектр рисков, имеющих прямое отношение к экономической безопасности. В январе 2026 года платформа </w:t>
      </w:r>
      <w:r>
        <w:t>Crunchbase</w:t>
      </w:r>
      <w:r w:rsidRPr="00685298">
        <w:rPr>
          <w:lang w:val="ru-RU"/>
        </w:rPr>
        <w:t xml:space="preserve"> подверглась кибератаке группировки </w:t>
      </w:r>
      <w:r>
        <w:t>ShinyHunters</w:t>
      </w:r>
      <w:r w:rsidRPr="00685298">
        <w:rPr>
          <w:lang w:val="ru-RU"/>
        </w:rPr>
        <w:t xml:space="preserve">: похищено более 2 миллионов записей, включая данные инвесторов, стартапов и условия сделок [6]. Этот инцидент наглядно продемонстрировал уязвимость цифровой инфраструктуры венчурного рынка. По данным Национальной ассоциации венчурного инвестирования, венчурные фирмы подвергаются фишинговым атакам вдвое чаще, чем предприятия других отраслей. Алгоритмическая предвзятость скоринговых моделей, обученных на исторических данных с гендерными и расовыми смещениями, способна воспроизводить и усиливать дискриминационные паттерны при распределении капитала [5]. Для российского венчурного рынка, объём которого в 2025 году составил 146,4 миллиона долларов при 127 сделках [7], критическим фактором является зависимость от зарубежных платформ данных </w:t>
      </w:r>
      <w:r w:rsidRPr="00685298">
        <w:rPr>
          <w:lang w:val="ru-RU"/>
        </w:rPr>
        <w:lastRenderedPageBreak/>
        <w:t>(</w:t>
      </w:r>
      <w:r>
        <w:t>Crunchbase</w:t>
      </w:r>
      <w:r w:rsidRPr="00685298">
        <w:rPr>
          <w:lang w:val="ru-RU"/>
        </w:rPr>
        <w:t xml:space="preserve">, </w:t>
      </w:r>
      <w:r>
        <w:t>PitchBook</w:t>
      </w:r>
      <w:r w:rsidRPr="00685298">
        <w:rPr>
          <w:lang w:val="ru-RU"/>
        </w:rPr>
        <w:t>), доступ к которым может быть ограничен в условиях санкционного давления [7].</w:t>
      </w:r>
    </w:p>
    <w:p w:rsidR="00287A86" w:rsidRPr="00685298" w:rsidRDefault="00685298" w:rsidP="00685298">
      <w:pPr>
        <w:ind w:firstLine="709"/>
        <w:jc w:val="both"/>
        <w:rPr>
          <w:lang w:val="ru-RU"/>
        </w:rPr>
      </w:pPr>
      <w:r w:rsidRPr="00685298">
        <w:rPr>
          <w:b/>
          <w:lang w:val="ru-RU"/>
        </w:rPr>
        <w:t xml:space="preserve">Выводы. </w:t>
      </w:r>
      <w:r w:rsidRPr="00685298">
        <w:rPr>
          <w:lang w:val="ru-RU"/>
        </w:rPr>
        <w:t>Цифровые платформы и машинное обучение существенно повышают эффективность и обоснованность управленческих решений в венчурном инвестировании, однако создают новые типы уязвимостей. Для российского бизнеса приоритетными направлениями являются: формирование национальных информационно-аналитических платформ венчурных данных, внедрение стандартов кибербезопасности для венчурных фондов и институтов развития, разработка методов аудита и объяснимости моделей машинного обучения, используемых в инвестиционном процессе. Осознанная интеграция цифровых инструментов с учётом сопутствующих рисков необходима для обеспечения устойчивости венчурной экосистемы и технологического суверенитета.</w:t>
      </w:r>
    </w:p>
    <w:p w:rsidR="00287A86" w:rsidRPr="00685298" w:rsidRDefault="00287A86" w:rsidP="00685298">
      <w:pPr>
        <w:jc w:val="both"/>
        <w:rPr>
          <w:lang w:val="ru-RU"/>
        </w:rPr>
      </w:pPr>
    </w:p>
    <w:p w:rsidR="00287A86" w:rsidRDefault="00685298" w:rsidP="00685298">
      <w:pPr>
        <w:jc w:val="both"/>
      </w:pPr>
      <w:r>
        <w:rPr>
          <w:b/>
        </w:rPr>
        <w:t>Литература</w:t>
      </w:r>
    </w:p>
    <w:p w:rsidR="00287A86" w:rsidRDefault="00685298" w:rsidP="00685298">
      <w:pPr>
        <w:jc w:val="both"/>
      </w:pPr>
      <w:r>
        <w:t>1.</w:t>
      </w:r>
      <w:r>
        <w:tab/>
        <w:t>Arroyo J., Corea F., Jimenez-Diaz G., Recio-Garcia J.A. Assessment of Machine Learning Performance for Decision Support in Venture Capital Investments // IEEE Access. 2019. Vol. 7. P. 124233–124243.</w:t>
      </w:r>
    </w:p>
    <w:p w:rsidR="00287A86" w:rsidRDefault="00685298" w:rsidP="00685298">
      <w:pPr>
        <w:jc w:val="both"/>
      </w:pPr>
      <w:r>
        <w:t>2.</w:t>
      </w:r>
      <w:r>
        <w:tab/>
        <w:t>Potanin M., Chertok A., Zorin K., Shtabtsovsky C. Startup success prediction and VC portfolio simulation using CrunchBase data // arXiv. 2023. arXiv:2309.15552.</w:t>
      </w:r>
    </w:p>
    <w:p w:rsidR="00287A86" w:rsidRDefault="00685298" w:rsidP="00685298">
      <w:pPr>
        <w:jc w:val="both"/>
      </w:pPr>
      <w:r>
        <w:t>3.</w:t>
      </w:r>
      <w:r>
        <w:tab/>
        <w:t>Davenport T.H., Noyes K. How Generative AI Is Reshaping Venture Capital // Harvard Business Review. 2025.</w:t>
      </w:r>
    </w:p>
    <w:p w:rsidR="00287A86" w:rsidRDefault="00685298" w:rsidP="00685298">
      <w:pPr>
        <w:jc w:val="both"/>
      </w:pPr>
      <w:r>
        <w:t>4.</w:t>
      </w:r>
      <w:r>
        <w:tab/>
        <w:t>Ross G., Das S.R., Sciro D., Raza H. CapitalVX: A machine learning algorithm for startup selection and exit prediction // Journal of Finance and Data Science. 2021. Vol. 7. P. 94–114.</w:t>
      </w:r>
    </w:p>
    <w:p w:rsidR="00287A86" w:rsidRDefault="00685298" w:rsidP="00685298">
      <w:pPr>
        <w:jc w:val="both"/>
      </w:pPr>
      <w:r>
        <w:t>5.</w:t>
      </w:r>
      <w:r>
        <w:tab/>
      </w:r>
      <w:proofErr w:type="spellStart"/>
      <w:r w:rsidR="00F36B30" w:rsidRPr="00F36B30">
        <w:t>Caton</w:t>
      </w:r>
      <w:proofErr w:type="spellEnd"/>
      <w:r w:rsidR="00F36B30" w:rsidRPr="00F36B30">
        <w:t xml:space="preserve"> S., Haas C. Fairness in Machine Learning: A Survey // ACM Computing Surveys. 2024. Vol. 56, No. 7. DOI: 10.1145/3616865.</w:t>
      </w:r>
    </w:p>
    <w:p w:rsidR="00287A86" w:rsidRPr="00685298" w:rsidRDefault="00685298" w:rsidP="00685298">
      <w:pPr>
        <w:jc w:val="both"/>
        <w:rPr>
          <w:lang w:val="ru-RU"/>
        </w:rPr>
      </w:pPr>
      <w:r>
        <w:t>6.</w:t>
      </w:r>
      <w:r>
        <w:tab/>
        <w:t xml:space="preserve">Crunchbase confirms January 2026 data breach after ShinyHunters leak // TechStartups. </w:t>
      </w:r>
      <w:r w:rsidRPr="00685298">
        <w:rPr>
          <w:lang w:val="ru-RU"/>
        </w:rPr>
        <w:t>2026.</w:t>
      </w:r>
    </w:p>
    <w:p w:rsidR="00287A86" w:rsidRPr="00685298" w:rsidRDefault="00685298" w:rsidP="00685298">
      <w:pPr>
        <w:jc w:val="both"/>
        <w:rPr>
          <w:lang w:val="ru-RU"/>
        </w:rPr>
      </w:pPr>
      <w:r w:rsidRPr="00685298">
        <w:rPr>
          <w:lang w:val="ru-RU"/>
        </w:rPr>
        <w:t>7.</w:t>
      </w:r>
      <w:r w:rsidRPr="00685298">
        <w:rPr>
          <w:lang w:val="ru-RU"/>
        </w:rPr>
        <w:tab/>
        <w:t xml:space="preserve">Венчурные инвестиции в России // </w:t>
      </w:r>
      <w:r>
        <w:t>TAdviser</w:t>
      </w:r>
      <w:r w:rsidRPr="00685298">
        <w:rPr>
          <w:lang w:val="ru-RU"/>
        </w:rPr>
        <w:t xml:space="preserve">. 2026. </w:t>
      </w:r>
      <w:r>
        <w:t>URL</w:t>
      </w:r>
      <w:r w:rsidRPr="00685298">
        <w:rPr>
          <w:lang w:val="ru-RU"/>
        </w:rPr>
        <w:t xml:space="preserve">: </w:t>
      </w:r>
      <w:r>
        <w:t>https</w:t>
      </w:r>
      <w:r w:rsidRPr="00685298">
        <w:rPr>
          <w:lang w:val="ru-RU"/>
        </w:rPr>
        <w:t>://</w:t>
      </w:r>
      <w:r>
        <w:t>tadviser</w:t>
      </w:r>
      <w:r w:rsidRPr="00685298">
        <w:rPr>
          <w:lang w:val="ru-RU"/>
        </w:rPr>
        <w:t>.</w:t>
      </w:r>
      <w:r>
        <w:t>com</w:t>
      </w:r>
      <w:r w:rsidRPr="00685298">
        <w:rPr>
          <w:lang w:val="ru-RU"/>
        </w:rPr>
        <w:t xml:space="preserve"> (дата обращения: 25.02.2026).</w:t>
      </w:r>
    </w:p>
    <w:sectPr w:rsidR="00287A86" w:rsidRPr="00685298" w:rsidSect="00720A45">
      <w:pgSz w:w="12240" w:h="15840"/>
      <w:pgMar w:top="1134" w:right="1361" w:bottom="1134" w:left="13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87A86"/>
    <w:rsid w:val="0029639D"/>
    <w:rsid w:val="00326F90"/>
    <w:rsid w:val="003D317B"/>
    <w:rsid w:val="004E1C6B"/>
    <w:rsid w:val="0056177B"/>
    <w:rsid w:val="00685298"/>
    <w:rsid w:val="00720A45"/>
    <w:rsid w:val="00AA1D8D"/>
    <w:rsid w:val="00B32544"/>
    <w:rsid w:val="00B47730"/>
    <w:rsid w:val="00B7408F"/>
    <w:rsid w:val="00CB0664"/>
    <w:rsid w:val="00F36B30"/>
    <w:rsid w:val="00FC69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after="0" w:line="240" w:lineRule="auto"/>
    </w:pPr>
    <w:rPr>
      <w:rFonts w:ascii="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769</Words>
  <Characters>4388</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5147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Палван Юлдашев</cp:lastModifiedBy>
  <cp:revision>9</cp:revision>
  <dcterms:created xsi:type="dcterms:W3CDTF">2013-12-23T23:15:00Z</dcterms:created>
  <dcterms:modified xsi:type="dcterms:W3CDTF">2026-03-01T22:03:00Z</dcterms:modified>
  <cp:category/>
</cp:coreProperties>
</file>