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908" w:rsidRPr="00841908" w:rsidRDefault="00841908" w:rsidP="00841908">
      <w:pPr>
        <w:pStyle w:val="ds-markdown-paragraph"/>
        <w:spacing w:before="0" w:beforeAutospacing="0" w:after="240" w:afterAutospacing="0"/>
        <w:rPr>
          <w:color w:val="0F1115"/>
        </w:rPr>
      </w:pPr>
      <w:r w:rsidRPr="00841908">
        <w:rPr>
          <w:rStyle w:val="a3"/>
          <w:color w:val="0F1115"/>
        </w:rPr>
        <w:t>Влияние искусственного интеллекта на результативность решений о запуске цифровых продуктов: мета-анализ</w:t>
      </w:r>
    </w:p>
    <w:p w:rsidR="00841908" w:rsidRPr="00841908" w:rsidRDefault="00841908" w:rsidP="00841908">
      <w:pPr>
        <w:pStyle w:val="ds-markdown-paragraph"/>
        <w:spacing w:before="240" w:beforeAutospacing="0" w:after="240" w:afterAutospacing="0"/>
        <w:rPr>
          <w:color w:val="0F1115"/>
        </w:rPr>
      </w:pPr>
      <w:r w:rsidRPr="00841908">
        <w:rPr>
          <w:rStyle w:val="a3"/>
          <w:color w:val="0F1115"/>
        </w:rPr>
        <w:t>Самойлов Иван Андреевич</w:t>
      </w:r>
    </w:p>
    <w:p w:rsidR="00841908" w:rsidRPr="00841908" w:rsidRDefault="00841908" w:rsidP="00841908">
      <w:pPr>
        <w:pStyle w:val="ds-markdown-paragraph"/>
        <w:spacing w:before="240" w:beforeAutospacing="0" w:after="240" w:afterAutospacing="0"/>
        <w:rPr>
          <w:color w:val="0F1115"/>
        </w:rPr>
      </w:pPr>
      <w:r w:rsidRPr="00841908">
        <w:rPr>
          <w:color w:val="0F1115"/>
        </w:rPr>
        <w:t>Аспирант, приглашенный преподаватель</w:t>
      </w:r>
    </w:p>
    <w:p w:rsidR="00841908" w:rsidRPr="00841908" w:rsidRDefault="00841908" w:rsidP="00841908">
      <w:pPr>
        <w:pStyle w:val="ds-markdown-paragraph"/>
        <w:spacing w:before="240" w:beforeAutospacing="0" w:after="240" w:afterAutospacing="0"/>
        <w:rPr>
          <w:color w:val="0F1115"/>
        </w:rPr>
      </w:pPr>
      <w:r w:rsidRPr="00841908">
        <w:rPr>
          <w:color w:val="0F1115"/>
        </w:rPr>
        <w:t>Национальный исследовательский университет «Высшая школа экономики», Москва, Россия</w:t>
      </w:r>
    </w:p>
    <w:p w:rsidR="00841908" w:rsidRPr="00841908" w:rsidRDefault="00841908" w:rsidP="00841908">
      <w:pPr>
        <w:pStyle w:val="ds-markdown-paragraph"/>
        <w:spacing w:before="240" w:beforeAutospacing="0" w:after="240" w:afterAutospacing="0"/>
        <w:rPr>
          <w:color w:val="0F1115"/>
        </w:rPr>
      </w:pPr>
      <w:r w:rsidRPr="00841908">
        <w:rPr>
          <w:color w:val="0F1115"/>
        </w:rPr>
        <w:t>E-mail:</w:t>
      </w:r>
      <w:r w:rsidRPr="00841908">
        <w:t> </w:t>
      </w:r>
      <w:r w:rsidRPr="00841908">
        <w:rPr>
          <w:color w:val="0F1115"/>
        </w:rPr>
        <w:t>Samoylov.I.A@hse.ru</w:t>
      </w:r>
    </w:p>
    <w:p w:rsidR="00841908" w:rsidRPr="00841908" w:rsidRDefault="00841908" w:rsidP="00841908">
      <w:pPr>
        <w:pStyle w:val="ds-markdown-paragraph"/>
        <w:spacing w:before="240" w:beforeAutospacing="0" w:after="240" w:afterAutospacing="0"/>
        <w:rPr>
          <w:color w:val="0F1115"/>
        </w:rPr>
      </w:pPr>
      <w:r w:rsidRPr="00841908">
        <w:rPr>
          <w:color w:val="0F1115"/>
        </w:rPr>
        <w:t xml:space="preserve">Запуск новых цифровых продуктов остается </w:t>
      </w:r>
      <w:proofErr w:type="spellStart"/>
      <w:r w:rsidRPr="00841908">
        <w:rPr>
          <w:color w:val="0F1115"/>
        </w:rPr>
        <w:t>высокорисковым</w:t>
      </w:r>
      <w:proofErr w:type="spellEnd"/>
      <w:r w:rsidRPr="00841908">
        <w:rPr>
          <w:color w:val="0F1115"/>
        </w:rPr>
        <w:t xml:space="preserve"> процессом: по данным исследований, до 85% новых продуктов терпят неудачу [2; 8]. Существующие работы о влиянии искусственного интеллекта (ИИ) на такие решения фрагментированы, что актуализирует необходимость количественного синтеза.</w:t>
      </w:r>
    </w:p>
    <w:p w:rsidR="00841908" w:rsidRPr="00841908" w:rsidRDefault="00841908" w:rsidP="00841908">
      <w:pPr>
        <w:pStyle w:val="ds-markdown-paragraph"/>
        <w:spacing w:before="240" w:beforeAutospacing="0" w:after="240" w:afterAutospacing="0"/>
        <w:rPr>
          <w:color w:val="0F1115"/>
        </w:rPr>
      </w:pPr>
      <w:r w:rsidRPr="00841908">
        <w:rPr>
          <w:color w:val="0F1115"/>
        </w:rPr>
        <w:t>Цель исследования — выявить систематические связи между характеристиками применения ИИ и результативностью решений о запуске цифровых продуктов. Методологическую основу составил мета-анализ 47 эмпирических исследований за 2018–2025 гг. (общий объём выборки — 18 429 наблюдений, 156 организаций из 12 стран) по протоколу PRISMA с использованием модели случайных эффектов.</w:t>
      </w:r>
    </w:p>
    <w:p w:rsidR="00841908" w:rsidRPr="00841908" w:rsidRDefault="00841908" w:rsidP="00841908">
      <w:pPr>
        <w:pStyle w:val="ds-markdown-paragraph"/>
        <w:spacing w:before="240" w:beforeAutospacing="0" w:after="240" w:afterAutospacing="0"/>
        <w:rPr>
          <w:color w:val="0F1115"/>
        </w:rPr>
      </w:pPr>
      <w:r w:rsidRPr="00841908">
        <w:rPr>
          <w:color w:val="0F1115"/>
        </w:rPr>
        <w:t xml:space="preserve">Результаты показали статистически значимую положительную связь между применением ИИ и успешностью запуска с интегральным размером эффекта r = 0,42 (p </w:t>
      </w:r>
      <w:proofErr w:type="gramStart"/>
      <w:r w:rsidRPr="00841908">
        <w:rPr>
          <w:color w:val="0F1115"/>
        </w:rPr>
        <w:t>&lt; 0,001</w:t>
      </w:r>
      <w:proofErr w:type="gramEnd"/>
      <w:r w:rsidRPr="00841908">
        <w:rPr>
          <w:color w:val="0F1115"/>
        </w:rPr>
        <w:t>). Эмпирически верифицирован предложенный автором концептуальный фреймворк AEE (</w:t>
      </w:r>
      <w:proofErr w:type="spellStart"/>
      <w:r w:rsidRPr="00841908">
        <w:rPr>
          <w:color w:val="0F1115"/>
        </w:rPr>
        <w:t>Augment</w:t>
      </w:r>
      <w:proofErr w:type="spellEnd"/>
      <w:r w:rsidRPr="00841908">
        <w:rPr>
          <w:color w:val="0F1115"/>
        </w:rPr>
        <w:t>–</w:t>
      </w:r>
      <w:proofErr w:type="spellStart"/>
      <w:r w:rsidRPr="00841908">
        <w:rPr>
          <w:color w:val="0F1115"/>
        </w:rPr>
        <w:t>Enable</w:t>
      </w:r>
      <w:proofErr w:type="spellEnd"/>
      <w:r w:rsidRPr="00841908">
        <w:rPr>
          <w:color w:val="0F1115"/>
        </w:rPr>
        <w:t>–</w:t>
      </w:r>
      <w:proofErr w:type="spellStart"/>
      <w:r w:rsidRPr="00841908">
        <w:rPr>
          <w:color w:val="0F1115"/>
        </w:rPr>
        <w:t>Evolve</w:t>
      </w:r>
      <w:proofErr w:type="spellEnd"/>
      <w:r w:rsidRPr="00841908">
        <w:rPr>
          <w:color w:val="0F1115"/>
        </w:rPr>
        <w:t xml:space="preserve">), описывающий три режима интеграции ИИ. Выявлена иерархия их эффективности: </w:t>
      </w:r>
      <w:proofErr w:type="spellStart"/>
      <w:r w:rsidRPr="00841908">
        <w:rPr>
          <w:color w:val="0F1115"/>
        </w:rPr>
        <w:t>Augment</w:t>
      </w:r>
      <w:proofErr w:type="spellEnd"/>
      <w:r w:rsidRPr="00841908">
        <w:rPr>
          <w:color w:val="0F1115"/>
        </w:rPr>
        <w:t xml:space="preserve"> (усиление существующих практик, r = 0,31) </w:t>
      </w:r>
      <w:proofErr w:type="gramStart"/>
      <w:r w:rsidRPr="00841908">
        <w:rPr>
          <w:color w:val="0F1115"/>
        </w:rPr>
        <w:t xml:space="preserve">&lt; </w:t>
      </w:r>
      <w:proofErr w:type="spellStart"/>
      <w:r w:rsidRPr="00841908">
        <w:rPr>
          <w:color w:val="0F1115"/>
        </w:rPr>
        <w:t>Enable</w:t>
      </w:r>
      <w:proofErr w:type="spellEnd"/>
      <w:proofErr w:type="gramEnd"/>
      <w:r w:rsidRPr="00841908">
        <w:rPr>
          <w:color w:val="0F1115"/>
        </w:rPr>
        <w:t xml:space="preserve"> (создание новых механизмов, r = 0,47) &lt; </w:t>
      </w:r>
      <w:proofErr w:type="spellStart"/>
      <w:r w:rsidRPr="00841908">
        <w:rPr>
          <w:color w:val="0F1115"/>
        </w:rPr>
        <w:t>Evolve</w:t>
      </w:r>
      <w:proofErr w:type="spellEnd"/>
      <w:r w:rsidRPr="00841908">
        <w:rPr>
          <w:color w:val="0F1115"/>
        </w:rPr>
        <w:t xml:space="preserve"> (ко-эволюционная трансформация, r = 0,58). Эффект ИИ значимо усиливается в условиях высокой рыночной неопределённости (r = 0,49 против 0,37 при низкой/средней неопределённости, p </w:t>
      </w:r>
      <w:proofErr w:type="gramStart"/>
      <w:r w:rsidRPr="00841908">
        <w:rPr>
          <w:color w:val="0F1115"/>
        </w:rPr>
        <w:t>&lt; 0</w:t>
      </w:r>
      <w:proofErr w:type="gramEnd"/>
      <w:r w:rsidRPr="00841908">
        <w:rPr>
          <w:color w:val="0F1115"/>
        </w:rPr>
        <w:t>,05).</w:t>
      </w:r>
    </w:p>
    <w:p w:rsidR="00841908" w:rsidRPr="00841908" w:rsidRDefault="00841908" w:rsidP="00841908">
      <w:pPr>
        <w:pStyle w:val="ds-markdown-paragraph"/>
        <w:spacing w:before="240" w:beforeAutospacing="0" w:after="240" w:afterAutospacing="0"/>
        <w:rPr>
          <w:color w:val="0F1115"/>
        </w:rPr>
      </w:pPr>
      <w:r w:rsidRPr="00841908">
        <w:rPr>
          <w:color w:val="0F1115"/>
        </w:rPr>
        <w:t>Таким образом, применение ИИ оказывает существенное положительное влияние на успешность запуска цифровых продуктов, причем эффект максимален при глубокой, ко-эволюционной интеграции технологий и в турбулентных рыночных средах. Практическая значимость заключается в обосновании дифференцированных стратегий внедрения ИИ в зависимости от выбранного режима и уровня неопределённости.</w:t>
      </w:r>
    </w:p>
    <w:p w:rsidR="00841908" w:rsidRPr="00841908" w:rsidRDefault="00841908" w:rsidP="00841908">
      <w:pPr>
        <w:pStyle w:val="ds-markdown-paragraph"/>
        <w:spacing w:before="240" w:beforeAutospacing="0" w:after="240" w:afterAutospacing="0"/>
        <w:rPr>
          <w:color w:val="0F1115"/>
        </w:rPr>
      </w:pPr>
      <w:r w:rsidRPr="00841908">
        <w:rPr>
          <w:color w:val="0F1115"/>
        </w:rPr>
        <w:t>Литература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proofErr w:type="spellStart"/>
      <w:r w:rsidRPr="00841908">
        <w:rPr>
          <w:color w:val="0F1115"/>
        </w:rPr>
        <w:t>Абдрахманова</w:t>
      </w:r>
      <w:proofErr w:type="spellEnd"/>
      <w:r w:rsidRPr="00841908">
        <w:rPr>
          <w:color w:val="0F1115"/>
        </w:rPr>
        <w:t xml:space="preserve"> Г.И., Вишневский К.О., </w:t>
      </w:r>
      <w:proofErr w:type="spellStart"/>
      <w:r w:rsidRPr="00841908">
        <w:rPr>
          <w:color w:val="0F1115"/>
        </w:rPr>
        <w:t>Гохберг</w:t>
      </w:r>
      <w:proofErr w:type="spellEnd"/>
      <w:r w:rsidRPr="00841908">
        <w:rPr>
          <w:color w:val="0F1115"/>
        </w:rPr>
        <w:t xml:space="preserve"> Л.М. и др. Индикаторы цифровой экономики: 2024: статистический сборник. М.: НИУ ВШЭ, 2024. 380 с.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r w:rsidRPr="00841908">
        <w:rPr>
          <w:color w:val="0F1115"/>
          <w:lang w:val="en-US"/>
        </w:rPr>
        <w:t xml:space="preserve">Cooper R.G. The drivers of success in new-product development // Industrial Marketing Management. </w:t>
      </w:r>
      <w:r w:rsidRPr="00841908">
        <w:rPr>
          <w:color w:val="0F1115"/>
        </w:rPr>
        <w:t>2019. V</w:t>
      </w:r>
      <w:proofErr w:type="spellStart"/>
      <w:r w:rsidRPr="00841908">
        <w:rPr>
          <w:color w:val="0F1115"/>
        </w:rPr>
        <w:t>ol</w:t>
      </w:r>
      <w:proofErr w:type="spellEnd"/>
      <w:r w:rsidRPr="00841908">
        <w:rPr>
          <w:color w:val="0F1115"/>
        </w:rPr>
        <w:t>. 76. P. 36–47.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r w:rsidRPr="00841908">
        <w:rPr>
          <w:color w:val="0F1115"/>
          <w:lang w:val="en-US"/>
        </w:rPr>
        <w:t xml:space="preserve">Davenport T.H., </w:t>
      </w:r>
      <w:proofErr w:type="spellStart"/>
      <w:r w:rsidRPr="00841908">
        <w:rPr>
          <w:color w:val="0F1115"/>
          <w:lang w:val="en-US"/>
        </w:rPr>
        <w:t>Ronanki</w:t>
      </w:r>
      <w:proofErr w:type="spellEnd"/>
      <w:r w:rsidRPr="00841908">
        <w:rPr>
          <w:color w:val="0F1115"/>
          <w:lang w:val="en-US"/>
        </w:rPr>
        <w:t xml:space="preserve"> R. Artificial intelligence for the real world // Harvard Business Review. </w:t>
      </w:r>
      <w:r w:rsidRPr="00841908">
        <w:rPr>
          <w:color w:val="0F1115"/>
        </w:rPr>
        <w:t>2018. V</w:t>
      </w:r>
      <w:proofErr w:type="spellStart"/>
      <w:r w:rsidRPr="00841908">
        <w:rPr>
          <w:color w:val="0F1115"/>
        </w:rPr>
        <w:t>ol</w:t>
      </w:r>
      <w:proofErr w:type="spellEnd"/>
      <w:r w:rsidRPr="00841908">
        <w:rPr>
          <w:color w:val="0F1115"/>
        </w:rPr>
        <w:t>. 96, No. 1. P. 108–116.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proofErr w:type="spellStart"/>
      <w:r w:rsidRPr="00841908">
        <w:rPr>
          <w:color w:val="0F1115"/>
          <w:lang w:val="en-US"/>
        </w:rPr>
        <w:t>Dellermann</w:t>
      </w:r>
      <w:proofErr w:type="spellEnd"/>
      <w:r w:rsidRPr="00841908">
        <w:rPr>
          <w:color w:val="0F1115"/>
          <w:lang w:val="en-US"/>
        </w:rPr>
        <w:t xml:space="preserve"> D., </w:t>
      </w:r>
      <w:proofErr w:type="spellStart"/>
      <w:r w:rsidRPr="00841908">
        <w:rPr>
          <w:color w:val="0F1115"/>
          <w:lang w:val="en-US"/>
        </w:rPr>
        <w:t>Ebel</w:t>
      </w:r>
      <w:proofErr w:type="spellEnd"/>
      <w:r w:rsidRPr="00841908">
        <w:rPr>
          <w:color w:val="0F1115"/>
          <w:lang w:val="en-US"/>
        </w:rPr>
        <w:t xml:space="preserve"> P., </w:t>
      </w:r>
      <w:proofErr w:type="spellStart"/>
      <w:r w:rsidRPr="00841908">
        <w:rPr>
          <w:color w:val="0F1115"/>
          <w:lang w:val="en-US"/>
        </w:rPr>
        <w:t>Söllner</w:t>
      </w:r>
      <w:proofErr w:type="spellEnd"/>
      <w:r w:rsidRPr="00841908">
        <w:rPr>
          <w:color w:val="0F1115"/>
          <w:lang w:val="en-US"/>
        </w:rPr>
        <w:t xml:space="preserve"> M., </w:t>
      </w:r>
      <w:proofErr w:type="spellStart"/>
      <w:r w:rsidRPr="00841908">
        <w:rPr>
          <w:color w:val="0F1115"/>
          <w:lang w:val="en-US"/>
        </w:rPr>
        <w:t>Leimeister</w:t>
      </w:r>
      <w:proofErr w:type="spellEnd"/>
      <w:r w:rsidRPr="00841908">
        <w:rPr>
          <w:color w:val="0F1115"/>
          <w:lang w:val="en-US"/>
        </w:rPr>
        <w:t xml:space="preserve"> J.M. Hybrid intelligence // Business &amp; Information Systems Engineering. </w:t>
      </w:r>
      <w:r w:rsidRPr="00841908">
        <w:rPr>
          <w:color w:val="0F1115"/>
        </w:rPr>
        <w:t>2019. V</w:t>
      </w:r>
      <w:proofErr w:type="spellStart"/>
      <w:r w:rsidRPr="00841908">
        <w:rPr>
          <w:color w:val="0F1115"/>
        </w:rPr>
        <w:t>ol</w:t>
      </w:r>
      <w:proofErr w:type="spellEnd"/>
      <w:r w:rsidRPr="00841908">
        <w:rPr>
          <w:color w:val="0F1115"/>
        </w:rPr>
        <w:t>. 61, No. 5. P. 637–643.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proofErr w:type="spellStart"/>
      <w:r w:rsidRPr="00841908">
        <w:rPr>
          <w:color w:val="0F1115"/>
          <w:lang w:val="en-US"/>
        </w:rPr>
        <w:t>Henard</w:t>
      </w:r>
      <w:proofErr w:type="spellEnd"/>
      <w:r w:rsidRPr="00841908">
        <w:rPr>
          <w:color w:val="0F1115"/>
          <w:lang w:val="en-US"/>
        </w:rPr>
        <w:t xml:space="preserve"> D.H., Szymanski D.M. Why some new products are more successful than others // Journal of Marketing Research. </w:t>
      </w:r>
      <w:r w:rsidRPr="00841908">
        <w:rPr>
          <w:color w:val="0F1115"/>
        </w:rPr>
        <w:t>2001. V</w:t>
      </w:r>
      <w:proofErr w:type="spellStart"/>
      <w:r w:rsidRPr="00841908">
        <w:rPr>
          <w:color w:val="0F1115"/>
        </w:rPr>
        <w:t>ol</w:t>
      </w:r>
      <w:proofErr w:type="spellEnd"/>
      <w:r w:rsidRPr="00841908">
        <w:rPr>
          <w:color w:val="0F1115"/>
        </w:rPr>
        <w:t>. 38, No. 3. P. 362–375.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r w:rsidRPr="00841908">
        <w:rPr>
          <w:color w:val="0F1115"/>
          <w:lang w:val="en-US"/>
        </w:rPr>
        <w:t xml:space="preserve">Higgins J.P., Thomas J., Chandler J. et al. (eds.) Cochrane Handbook for Systematic Reviews of Interventions. </w:t>
      </w:r>
      <w:proofErr w:type="spellStart"/>
      <w:r w:rsidRPr="00841908">
        <w:rPr>
          <w:color w:val="0F1115"/>
        </w:rPr>
        <w:t>Version</w:t>
      </w:r>
      <w:proofErr w:type="spellEnd"/>
      <w:r w:rsidRPr="00841908">
        <w:rPr>
          <w:color w:val="0F1115"/>
        </w:rPr>
        <w:t xml:space="preserve"> 6.3. London: </w:t>
      </w:r>
      <w:proofErr w:type="spellStart"/>
      <w:r w:rsidRPr="00841908">
        <w:rPr>
          <w:color w:val="0F1115"/>
        </w:rPr>
        <w:t>Cochrane</w:t>
      </w:r>
      <w:proofErr w:type="spellEnd"/>
      <w:r w:rsidRPr="00841908">
        <w:rPr>
          <w:color w:val="0F1115"/>
        </w:rPr>
        <w:t xml:space="preserve"> </w:t>
      </w:r>
      <w:proofErr w:type="spellStart"/>
      <w:r w:rsidRPr="00841908">
        <w:rPr>
          <w:color w:val="0F1115"/>
        </w:rPr>
        <w:t>Collaboration</w:t>
      </w:r>
      <w:proofErr w:type="spellEnd"/>
      <w:r w:rsidRPr="00841908">
        <w:rPr>
          <w:color w:val="0F1115"/>
        </w:rPr>
        <w:t>, 2022.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proofErr w:type="spellStart"/>
      <w:r w:rsidRPr="00841908">
        <w:rPr>
          <w:color w:val="0F1115"/>
          <w:lang w:val="en-US"/>
        </w:rPr>
        <w:lastRenderedPageBreak/>
        <w:t>Holgersson</w:t>
      </w:r>
      <w:proofErr w:type="spellEnd"/>
      <w:r w:rsidRPr="00841908">
        <w:rPr>
          <w:color w:val="0F1115"/>
          <w:lang w:val="en-US"/>
        </w:rPr>
        <w:t xml:space="preserve"> M., </w:t>
      </w:r>
      <w:proofErr w:type="spellStart"/>
      <w:r w:rsidRPr="00841908">
        <w:rPr>
          <w:color w:val="0F1115"/>
          <w:lang w:val="en-US"/>
        </w:rPr>
        <w:t>Dahlander</w:t>
      </w:r>
      <w:proofErr w:type="spellEnd"/>
      <w:r w:rsidRPr="00841908">
        <w:rPr>
          <w:color w:val="0F1115"/>
          <w:lang w:val="en-US"/>
        </w:rPr>
        <w:t xml:space="preserve"> L., Chesbrough H., </w:t>
      </w:r>
      <w:proofErr w:type="spellStart"/>
      <w:r w:rsidRPr="00841908">
        <w:rPr>
          <w:color w:val="0F1115"/>
          <w:lang w:val="en-US"/>
        </w:rPr>
        <w:t>Bogers</w:t>
      </w:r>
      <w:proofErr w:type="spellEnd"/>
      <w:r w:rsidRPr="00841908">
        <w:rPr>
          <w:color w:val="0F1115"/>
          <w:lang w:val="en-US"/>
        </w:rPr>
        <w:t xml:space="preserve"> M. Open innovation in the age of artificial intelligence // California Management Review. </w:t>
      </w:r>
      <w:r w:rsidRPr="00841908">
        <w:rPr>
          <w:color w:val="0F1115"/>
        </w:rPr>
        <w:t>2024. V</w:t>
      </w:r>
      <w:proofErr w:type="spellStart"/>
      <w:r w:rsidRPr="00841908">
        <w:rPr>
          <w:color w:val="0F1115"/>
        </w:rPr>
        <w:t>ol</w:t>
      </w:r>
      <w:proofErr w:type="spellEnd"/>
      <w:r w:rsidRPr="00841908">
        <w:rPr>
          <w:color w:val="0F1115"/>
        </w:rPr>
        <w:t>. 67, No. 1. P. 5–20.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r w:rsidRPr="00841908">
        <w:rPr>
          <w:color w:val="0F1115"/>
          <w:lang w:val="en-US"/>
        </w:rPr>
        <w:t xml:space="preserve">McKinsey &amp; Company. The State of AI in 2023: Generative AI's Breakout Year. </w:t>
      </w:r>
      <w:r w:rsidRPr="00841908">
        <w:rPr>
          <w:color w:val="0F1115"/>
        </w:rPr>
        <w:t>McKinsey Global Survey, 2023.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r w:rsidRPr="00841908">
        <w:rPr>
          <w:color w:val="0F1115"/>
          <w:lang w:val="en-US"/>
        </w:rPr>
        <w:t xml:space="preserve">Page M.J., McKenzie J.E., </w:t>
      </w:r>
      <w:proofErr w:type="spellStart"/>
      <w:r w:rsidRPr="00841908">
        <w:rPr>
          <w:color w:val="0F1115"/>
          <w:lang w:val="en-US"/>
        </w:rPr>
        <w:t>Bossuyt</w:t>
      </w:r>
      <w:proofErr w:type="spellEnd"/>
      <w:r w:rsidRPr="00841908">
        <w:rPr>
          <w:color w:val="0F1115"/>
          <w:lang w:val="en-US"/>
        </w:rPr>
        <w:t xml:space="preserve"> P.M. et al. The PRISMA 2020 statement: An updated guideline for reporting systematic reviews // BMJ. 2021. </w:t>
      </w:r>
      <w:proofErr w:type="spellStart"/>
      <w:r w:rsidRPr="00841908">
        <w:rPr>
          <w:color w:val="0F1115"/>
        </w:rPr>
        <w:t>Vol</w:t>
      </w:r>
      <w:proofErr w:type="spellEnd"/>
      <w:r w:rsidRPr="00841908">
        <w:rPr>
          <w:color w:val="0F1115"/>
        </w:rPr>
        <w:t>. 372. Art. n71.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proofErr w:type="spellStart"/>
      <w:r w:rsidRPr="00841908">
        <w:rPr>
          <w:color w:val="0F1115"/>
          <w:lang w:val="en-US"/>
        </w:rPr>
        <w:t>Raisch</w:t>
      </w:r>
      <w:proofErr w:type="spellEnd"/>
      <w:r w:rsidRPr="00841908">
        <w:rPr>
          <w:color w:val="0F1115"/>
          <w:lang w:val="en-US"/>
        </w:rPr>
        <w:t xml:space="preserve"> S., Krakowski S. Artificial intelligence and management: The automation–augmentation paradox // Academy of Management Review. </w:t>
      </w:r>
      <w:r w:rsidRPr="00841908">
        <w:rPr>
          <w:color w:val="0F1115"/>
        </w:rPr>
        <w:t>2021. V</w:t>
      </w:r>
      <w:proofErr w:type="spellStart"/>
      <w:r w:rsidRPr="00841908">
        <w:rPr>
          <w:color w:val="0F1115"/>
        </w:rPr>
        <w:t>ol</w:t>
      </w:r>
      <w:proofErr w:type="spellEnd"/>
      <w:r w:rsidRPr="00841908">
        <w:rPr>
          <w:color w:val="0F1115"/>
        </w:rPr>
        <w:t>. 46, No. 1. P. 192–210.</w:t>
      </w:r>
    </w:p>
    <w:p w:rsidR="00841908" w:rsidRPr="00841908" w:rsidRDefault="00841908" w:rsidP="00841908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</w:rPr>
      </w:pPr>
      <w:proofErr w:type="spellStart"/>
      <w:r w:rsidRPr="00841908">
        <w:rPr>
          <w:color w:val="0F1115"/>
          <w:lang w:val="en-US"/>
        </w:rPr>
        <w:t>Viechtbauer</w:t>
      </w:r>
      <w:proofErr w:type="spellEnd"/>
      <w:r w:rsidRPr="00841908">
        <w:rPr>
          <w:color w:val="0F1115"/>
          <w:lang w:val="en-US"/>
        </w:rPr>
        <w:t xml:space="preserve"> W. Conducting meta-analyses in R with the </w:t>
      </w:r>
      <w:proofErr w:type="spellStart"/>
      <w:r w:rsidRPr="00841908">
        <w:rPr>
          <w:color w:val="0F1115"/>
          <w:lang w:val="en-US"/>
        </w:rPr>
        <w:t>metafor</w:t>
      </w:r>
      <w:proofErr w:type="spellEnd"/>
      <w:r w:rsidRPr="00841908">
        <w:rPr>
          <w:color w:val="0F1115"/>
          <w:lang w:val="en-US"/>
        </w:rPr>
        <w:t xml:space="preserve"> package // Journal of Statistical Software. </w:t>
      </w:r>
      <w:r w:rsidRPr="00841908">
        <w:rPr>
          <w:color w:val="0F1115"/>
        </w:rPr>
        <w:t>2010. V</w:t>
      </w:r>
      <w:proofErr w:type="spellStart"/>
      <w:r w:rsidRPr="00841908">
        <w:rPr>
          <w:color w:val="0F1115"/>
        </w:rPr>
        <w:t>ol</w:t>
      </w:r>
      <w:proofErr w:type="spellEnd"/>
      <w:r w:rsidRPr="00841908">
        <w:rPr>
          <w:color w:val="0F1115"/>
        </w:rPr>
        <w:t>. 36, No. 3. P. 1–48.</w:t>
      </w:r>
    </w:p>
    <w:p w:rsidR="00841908" w:rsidRPr="00841908" w:rsidRDefault="00841908">
      <w:pPr>
        <w:rPr>
          <w:rFonts w:ascii="Times New Roman" w:hAnsi="Times New Roman" w:cs="Times New Roman"/>
          <w:lang w:val="en-US"/>
        </w:rPr>
      </w:pPr>
    </w:p>
    <w:sectPr w:rsidR="00841908" w:rsidRPr="00841908" w:rsidSect="0084190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2B0E"/>
    <w:multiLevelType w:val="multilevel"/>
    <w:tmpl w:val="FABA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08"/>
    <w:rsid w:val="008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F6A3"/>
  <w15:chartTrackingRefBased/>
  <w15:docId w15:val="{D208B440-AB08-4746-8A22-F9DE487A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419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841908"/>
    <w:rPr>
      <w:b/>
      <w:bCs/>
    </w:rPr>
  </w:style>
  <w:style w:type="character" w:customStyle="1" w:styleId="apple-converted-space">
    <w:name w:val="apple-converted-space"/>
    <w:basedOn w:val="a0"/>
    <w:rsid w:val="00841908"/>
  </w:style>
  <w:style w:type="character" w:customStyle="1" w:styleId="allowtextselection">
    <w:name w:val="allowtextselection"/>
    <w:basedOn w:val="a0"/>
    <w:rsid w:val="0084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2026-01-31T10:35:00Z</dcterms:created>
  <dcterms:modified xsi:type="dcterms:W3CDTF">2026-01-31T10:38:00Z</dcterms:modified>
</cp:coreProperties>
</file>