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B5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Effects of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Catostylus mosaicus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venom on inward currents in molluscan neurons: effects of Na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+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removal in extracellular solution</w:t>
      </w:r>
    </w:p>
    <w:p w14:paraId="22AE37D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Cai Zihan</w:t>
      </w:r>
    </w:p>
    <w:p w14:paraId="6E67E18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>
        <w:rPr>
          <w:rFonts w:hint="eastAsia" w:ascii="Times New Roman" w:hAnsi="Times New Roman" w:eastAsia="宋体" w:cs="Times New Roman"/>
          <w:i/>
          <w:sz w:val="24"/>
          <w:szCs w:val="24"/>
          <w:lang w:val="en-US" w:eastAsia="zh-CN"/>
        </w:rPr>
        <w:t>nd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-year master’s student </w:t>
      </w:r>
    </w:p>
    <w:p w14:paraId="231BBFE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Shenzhen 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MSU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-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BIT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  <w:lang w:val="en-US"/>
        </w:rPr>
        <w:t>University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 Shenzhen, China</w:t>
      </w:r>
    </w:p>
    <w:p w14:paraId="5DDA63C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1556767032@qq.com</w:t>
      </w:r>
    </w:p>
    <w:p w14:paraId="6C371B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D646E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7"/>
        <w:jc w:val="both"/>
        <w:textAlignment w:val="auto"/>
        <w:rPr>
          <w:lang w:val="en-US"/>
        </w:rPr>
      </w:pPr>
      <w:r>
        <w:rPr>
          <w:lang w:val="en-US"/>
        </w:rPr>
        <w:t>Marine neurotoxins are an expanding source of powerful, isoform-selective ion-channel probes and drug leads, yet the pharmacology of jellyfish venoms remains largely unexplored. Available data show that jellyfish toxins can contain pore-forming components that lyse red blood cells and provoke cardiovascular disorders [1,2], however, their neurotoxic potential as modulators of voltage-gated ion channels is still under-exploited.</w:t>
      </w:r>
    </w:p>
    <w:p w14:paraId="43A846C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7"/>
        <w:jc w:val="both"/>
        <w:textAlignment w:val="auto"/>
        <w:rPr>
          <w:lang w:val="en-US"/>
        </w:rPr>
      </w:pPr>
      <w:r>
        <w:rPr>
          <w:lang w:val="en-US"/>
        </w:rPr>
        <w:t xml:space="preserve">We examined crude venom from the </w:t>
      </w:r>
      <w:r>
        <w:rPr>
          <w:rFonts w:hint="eastAsia"/>
          <w:lang w:val="en-US"/>
        </w:rPr>
        <w:t>Scyphozoa</w:t>
      </w:r>
      <w:r>
        <w:rPr>
          <w:lang w:val="en-US"/>
        </w:rPr>
        <w:t xml:space="preserve"> </w:t>
      </w:r>
      <w:r>
        <w:rPr>
          <w:rStyle w:val="6"/>
          <w:lang w:val="en-US"/>
        </w:rPr>
        <w:t>Catostylus mosaicus</w:t>
      </w:r>
      <w:r>
        <w:rPr>
          <w:lang w:val="en-US"/>
        </w:rPr>
        <w:t xml:space="preserve"> (blue blubber) on voltage-gated inward currents of </w:t>
      </w:r>
      <w:r>
        <w:rPr>
          <w:rStyle w:val="6"/>
          <w:lang w:val="en-US"/>
        </w:rPr>
        <w:t>Achatina fulica</w:t>
      </w:r>
      <w:r>
        <w:rPr>
          <w:lang w:val="en-US"/>
        </w:rPr>
        <w:t xml:space="preserve"> pedal neurons using whole-cell patch-clamp. After enzymatic dissociation (collagenase I), neurons were plated on poly-l-lysine-coated glass and recorded in either Na⁺-containing or Na⁺-free (40 mM Ca²⁺) solution; K⁺ currents were blocked with 30 mM TEACl and 5 mM 4-AP in pipette solution.</w:t>
      </w:r>
    </w:p>
    <w:p w14:paraId="7B47230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7"/>
        <w:jc w:val="both"/>
        <w:textAlignment w:val="auto"/>
        <w:rPr>
          <w:lang w:val="en-US"/>
        </w:rPr>
      </w:pPr>
      <w:r>
        <w:rPr>
          <w:lang w:val="en-US"/>
        </w:rPr>
        <w:t>In Na⁺-containing solution the venom produced two phenotypes either current potentiation, or suppression. In Na⁺-free, Ca²⁺-rich solution the response became uniformly facilitatory, with amplitude increases in every neuron. Inactivation kinetics were markedly slowed under both ionic conditions. All effects reversed within 5–10 min of wash-out, indicating reversible toxin–channel binding.</w:t>
      </w:r>
    </w:p>
    <w:p w14:paraId="278FAF5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97"/>
        <w:jc w:val="both"/>
        <w:textAlignment w:val="auto"/>
        <w:rPr>
          <w:lang w:val="en-US"/>
        </w:rPr>
      </w:pPr>
      <w:r>
        <w:rPr>
          <w:lang w:val="en-US"/>
        </w:rPr>
        <w:t xml:space="preserve">Parallel hemolysis assays on human erythrocytes revealed only modest cytolytic activity, arguing against pore-forming toxins and pointing to neuron-selective, Ca²⁺-channel-directed modulators as the primary neuroactive component of </w:t>
      </w:r>
      <w:r>
        <w:rPr>
          <w:rStyle w:val="6"/>
          <w:lang w:val="en-US"/>
        </w:rPr>
        <w:t>C. mosaicus</w:t>
      </w:r>
      <w:r>
        <w:rPr>
          <w:lang w:val="en-US"/>
        </w:rPr>
        <w:t xml:space="preserve"> venom.</w:t>
      </w:r>
    </w:p>
    <w:p w14:paraId="3FF2C2A7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en-US"/>
        </w:rPr>
      </w:pPr>
    </w:p>
    <w:p w14:paraId="2E70CEE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7B2E36A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eastAsia" w:ascii="Times New Roman" w:hAnsi="Times New Roman" w:cs="Times New Roman"/>
          <w:color w:val="202020"/>
          <w:sz w:val="24"/>
          <w:szCs w:val="24"/>
          <w:shd w:val="clear" w:color="auto" w:fill="FFFFFF"/>
          <w:lang w:val="en-US"/>
        </w:rPr>
        <w:t>Kang C., Munawir A., Cha M., Sohn E. Cytotoxicity and hemolytic activity of jellyfish Nemopilema nomurai (Scyphozoa: Rhizostomeae) venom // Comparative Biochemistry and Physiology Part C: Toxicology &amp; Pharmacology. 2009. Vol. 150(1). pp. 97-103.</w:t>
      </w:r>
    </w:p>
    <w:p w14:paraId="572171D3">
      <w:pPr>
        <w:shd w:val="clear" w:color="auto" w:fill="FFFFFF"/>
        <w:ind w:firstLine="426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Yanagihara A.A., Shohet R.V. Cubozoan venom-induced cardiovascular collapse is caused by hyperkalemia and prevented by zinc gluconate in mice // PLoS ONE. 2012. Vol. 7(12). e51368.</w:t>
      </w:r>
    </w:p>
    <w:p w14:paraId="4C4E401C">
      <w:pPr>
        <w:shd w:val="clear" w:color="auto" w:fill="FFFFFF"/>
        <w:ind w:firstLine="426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bookmarkStart w:id="0" w:name="_GoBack"/>
      <w:bookmarkEnd w:id="0"/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47"/>
    <w:rsid w:val="00054B29"/>
    <w:rsid w:val="00076574"/>
    <w:rsid w:val="0019114E"/>
    <w:rsid w:val="0036152B"/>
    <w:rsid w:val="003B2E47"/>
    <w:rsid w:val="00573EFE"/>
    <w:rsid w:val="005973B3"/>
    <w:rsid w:val="006D2E21"/>
    <w:rsid w:val="00913268"/>
    <w:rsid w:val="00A03B9E"/>
    <w:rsid w:val="00A47A74"/>
    <w:rsid w:val="00CB512F"/>
    <w:rsid w:val="00F63909"/>
    <w:rsid w:val="00F653F8"/>
    <w:rsid w:val="00FC5729"/>
    <w:rsid w:val="00FD6872"/>
    <w:rsid w:val="1E82371B"/>
    <w:rsid w:val="6D3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">
    <w:name w:val="Emphasis"/>
    <w:basedOn w:val="5"/>
    <w:qFormat/>
    <w:uiPriority w:val="20"/>
    <w:rPr>
      <w:i/>
      <w:i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Заголовок 1 Знак"/>
    <w:basedOn w:val="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9">
    <w:name w:val="line-clamp-1"/>
    <w:basedOn w:val="5"/>
    <w:qFormat/>
    <w:uiPriority w:val="0"/>
  </w:style>
  <w:style w:type="character" w:customStyle="1" w:styleId="10">
    <w:name w:val="dark:text-white/50"/>
    <w:basedOn w:val="5"/>
    <w:qFormat/>
    <w:uiPriority w:val="0"/>
  </w:style>
  <w:style w:type="character" w:customStyle="1" w:styleId="11">
    <w:name w:val="nova-legacy-e-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1837</Characters>
  <Lines>15</Lines>
  <Paragraphs>4</Paragraphs>
  <TotalTime>11</TotalTime>
  <ScaleCrop>false</ScaleCrop>
  <LinksUpToDate>false</LinksUpToDate>
  <CharactersWithSpaces>2110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2026-04-06T10:58:00Z</dcterms:created>
  <dc:creator>Aleksandr</dc:creator>
  <cp:lastModifiedBy>nintumah</cp:lastModifiedBy>
  <dcterms:modified xsi:type="dcterms:W3CDTF">2026-04-06T14:48:05Z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eyJoZGlkIjoiM2QxY2VkM2M4MDRjZjhjYzg3ZTNiNzZjNDAzNmFiYWUiLCJ1c2VySWQiOiI4OTM3MjQ0NzYifQ==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02230E81A8E944EC850B42CEC6452964_13</vt:lpwstr>
  </property>
</Properties>
</file>