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A5B6F" w14:textId="77777777" w:rsidR="009D1373" w:rsidRPr="00C22995" w:rsidRDefault="009D1373" w:rsidP="00C22995">
      <w:pPr>
        <w:spacing w:after="0" w:line="240" w:lineRule="auto"/>
        <w:jc w:val="center"/>
        <w:rPr>
          <w:rFonts w:ascii="Times New Roman" w:hAnsi="Times New Roman" w:cs="Times New Roman"/>
          <w:b/>
          <w:bCs/>
          <w:sz w:val="24"/>
          <w:szCs w:val="24"/>
        </w:rPr>
      </w:pPr>
      <w:r w:rsidRPr="00C22995">
        <w:rPr>
          <w:rFonts w:ascii="Times New Roman" w:hAnsi="Times New Roman" w:cs="Times New Roman"/>
          <w:b/>
          <w:bCs/>
          <w:sz w:val="24"/>
          <w:szCs w:val="24"/>
        </w:rPr>
        <w:t>Сорбция молекулярного йода в металл-органических каркасах на основе терефталатов редкоземельных элементов</w:t>
      </w:r>
    </w:p>
    <w:p w14:paraId="767259EF" w14:textId="77777777" w:rsidR="009D1373" w:rsidRPr="00C22995" w:rsidRDefault="009D1373" w:rsidP="00C22995">
      <w:pPr>
        <w:spacing w:after="0" w:line="240" w:lineRule="auto"/>
        <w:jc w:val="center"/>
        <w:rPr>
          <w:rFonts w:ascii="Times New Roman" w:hAnsi="Times New Roman" w:cs="Times New Roman"/>
          <w:i/>
          <w:iCs/>
          <w:sz w:val="24"/>
          <w:szCs w:val="24"/>
        </w:rPr>
      </w:pPr>
      <w:r w:rsidRPr="00C22995">
        <w:rPr>
          <w:rFonts w:ascii="Times New Roman" w:hAnsi="Times New Roman" w:cs="Times New Roman"/>
          <w:i/>
          <w:iCs/>
          <w:sz w:val="24"/>
          <w:szCs w:val="24"/>
        </w:rPr>
        <w:t>Жумабекова А.А.</w:t>
      </w:r>
    </w:p>
    <w:p w14:paraId="1BF110E6" w14:textId="77777777" w:rsidR="009D1373" w:rsidRPr="00C22995" w:rsidRDefault="009D1373" w:rsidP="00C22995">
      <w:pPr>
        <w:spacing w:after="0" w:line="240" w:lineRule="auto"/>
        <w:jc w:val="center"/>
        <w:rPr>
          <w:rFonts w:ascii="Times New Roman" w:hAnsi="Times New Roman" w:cs="Times New Roman"/>
          <w:i/>
          <w:iCs/>
          <w:sz w:val="24"/>
          <w:szCs w:val="24"/>
        </w:rPr>
      </w:pPr>
      <w:r w:rsidRPr="00C22995">
        <w:rPr>
          <w:rFonts w:ascii="Times New Roman" w:hAnsi="Times New Roman" w:cs="Times New Roman"/>
          <w:i/>
          <w:iCs/>
          <w:sz w:val="24"/>
          <w:szCs w:val="24"/>
        </w:rPr>
        <w:t>Студент, 4 курс бакалавриата</w:t>
      </w:r>
    </w:p>
    <w:p w14:paraId="0A2210C3" w14:textId="77777777" w:rsidR="009D1373" w:rsidRPr="00C22995" w:rsidRDefault="009D1373" w:rsidP="00C22995">
      <w:pPr>
        <w:spacing w:after="0" w:line="240" w:lineRule="auto"/>
        <w:jc w:val="center"/>
        <w:rPr>
          <w:rFonts w:ascii="Times New Roman" w:hAnsi="Times New Roman" w:cs="Times New Roman"/>
          <w:i/>
          <w:iCs/>
          <w:sz w:val="24"/>
          <w:szCs w:val="24"/>
        </w:rPr>
      </w:pPr>
      <w:r w:rsidRPr="00C22995">
        <w:rPr>
          <w:rFonts w:ascii="Times New Roman" w:hAnsi="Times New Roman" w:cs="Times New Roman"/>
          <w:i/>
          <w:iCs/>
          <w:sz w:val="24"/>
          <w:szCs w:val="24"/>
        </w:rPr>
        <w:t>МГУ-ППИ в Шэньчжэне, факультет наук о материалах, Шэньчжэнь, Китай</w:t>
      </w:r>
    </w:p>
    <w:p w14:paraId="57E9CE13" w14:textId="77777777" w:rsidR="009D1373" w:rsidRPr="00C22995" w:rsidRDefault="009D1373" w:rsidP="00C22995">
      <w:pPr>
        <w:spacing w:after="0" w:line="240" w:lineRule="auto"/>
        <w:jc w:val="center"/>
        <w:rPr>
          <w:rFonts w:ascii="Times New Roman" w:hAnsi="Times New Roman" w:cs="Times New Roman"/>
          <w:i/>
          <w:iCs/>
          <w:sz w:val="24"/>
          <w:szCs w:val="24"/>
        </w:rPr>
      </w:pPr>
      <w:r w:rsidRPr="00C22995">
        <w:rPr>
          <w:rFonts w:ascii="Times New Roman" w:hAnsi="Times New Roman" w:cs="Times New Roman"/>
          <w:i/>
          <w:iCs/>
          <w:sz w:val="24"/>
          <w:szCs w:val="24"/>
        </w:rPr>
        <w:t>E-mail: alinazhumabekovaaktau@gmail.com</w:t>
      </w:r>
    </w:p>
    <w:p w14:paraId="3F938273" w14:textId="5116D8DF" w:rsidR="009D1373" w:rsidRPr="00C22995" w:rsidRDefault="009D1373" w:rsidP="00C22995">
      <w:pPr>
        <w:spacing w:after="0" w:line="240" w:lineRule="auto"/>
        <w:ind w:firstLine="360"/>
        <w:jc w:val="both"/>
        <w:rPr>
          <w:rFonts w:ascii="Times New Roman" w:hAnsi="Times New Roman" w:cs="Times New Roman"/>
          <w:sz w:val="24"/>
          <w:szCs w:val="24"/>
        </w:rPr>
      </w:pPr>
      <w:r w:rsidRPr="00C22995">
        <w:rPr>
          <w:rFonts w:ascii="Times New Roman" w:hAnsi="Times New Roman" w:cs="Times New Roman"/>
          <w:sz w:val="24"/>
          <w:szCs w:val="24"/>
        </w:rPr>
        <w:t>Металл-органические каркасы (Metal-organic frameworks, MOF) представляют собой кристаллические пористые материалы, структура которых образована ионами металлов, связанными органическими лигандами. Одним из потенциальных направлений их применения</w:t>
      </w:r>
      <w:r w:rsidR="00DC67D5" w:rsidRPr="00C22995">
        <w:rPr>
          <w:rFonts w:ascii="Times New Roman" w:hAnsi="Times New Roman" w:cs="Times New Roman"/>
          <w:sz w:val="24"/>
          <w:szCs w:val="24"/>
          <w:lang w:val="ru-RU"/>
        </w:rPr>
        <w:t xml:space="preserve"> </w:t>
      </w:r>
      <w:r w:rsidRPr="00C22995">
        <w:rPr>
          <w:rFonts w:ascii="Times New Roman" w:hAnsi="Times New Roman" w:cs="Times New Roman"/>
          <w:sz w:val="24"/>
          <w:szCs w:val="24"/>
        </w:rPr>
        <w:t>является сорбция радиоактивных соединений, в частности йода, образующегося при делении урана.</w:t>
      </w:r>
      <w:r w:rsidR="009977C7" w:rsidRPr="00C22995">
        <w:rPr>
          <w:rFonts w:ascii="Times New Roman" w:hAnsi="Times New Roman" w:cs="Times New Roman"/>
          <w:sz w:val="24"/>
          <w:szCs w:val="24"/>
        </w:rPr>
        <w:fldChar w:fldCharType="begin"/>
      </w:r>
      <w:r w:rsidR="009977C7" w:rsidRPr="00C22995">
        <w:rPr>
          <w:rFonts w:ascii="Times New Roman" w:hAnsi="Times New Roman" w:cs="Times New Roman"/>
          <w:sz w:val="24"/>
          <w:szCs w:val="24"/>
        </w:rPr>
        <w:instrText xml:space="preserve"> ADDIN ZOTERO_ITEM CSL_CITATION {"citationID":"34NOl3Al","properties":{"formattedCitation":"(1)","plainCitation":"(1)","noteIndex":0},"citationItems":[{"id":11,"uris":["http://zotero.org/users/18562872/items/H25PTQQF"],"itemData":{"id":11,"type":"article-journal","abstract":"The chemistry and applications of metal–organic framework materials for iodine and polyiodide capture and storage are reviewed.\n          , \n            \n              Nuclear power will continue to provide energy for the foreseeable future, but it can pose significant challenges in terms of the disposal of waste and potential release of untreated radioactive substances. Iodine is a volatile product from uranium fission and is particularly problematic due to its solubility. Different isotopes of iodine present different issues for people and the environment.\n              129\n              I has an extremely long half-life of 1.57 × 10\n              7\n              years and poses a long-term environmental risk due to bioaccumulation. In contrast,\n              131\n              I has a shorter half-life of 8.02 days and poses a significant risk to human health. There is, therefore, an urgent need to develop secure, efficient and economic stores to capture and sequester ionic and neutral iodine residues. Metal–organic framework (MOF) materials are a new generation of solid sorbents that have wide potential applicability for gas adsorption and substrate binding, and recently there is emerging research on their use for the selective adsorptive removal of iodine. Herein, we review the state-of-the-art performance of MOFs for iodine adsorption and their host–guest chemistry. Various aspects are discussed, including establishing structure–property relationships between the functionality of the MOF host and iodine binding. The techniques and methodologies used for the characterisation of iodine adsorption and of iodine-loaded MOFs are also discussed together with strategies for designing new MOFs that show improved performance for iodine adsorption.","container-title":"Chemical Society Reviews","DOI":"10.1039/D0CS01192D","ISSN":"0306-0012, 1460-4744","issue":"8","journalAbbreviation":"Chem. Soc. Rev.","language":"en","page":"3243-3262","source":"DOI.org (Crossref)","title":"Adsorption of iodine in metal–organic framework materials","volume":"51","author":[{"family":"Zhang","given":"Xinran"},{"family":"Maddock","given":"John"},{"family":"Nenoff","given":"Tina M."},{"family":"Denecke","given":"Melissa A."},{"family":"Yang","given":"Sihai"},{"family":"Schröder","given":"Martin"}],"issued":{"date-parts":[["2022"]]}}}],"schema":"https://github.com/citation-style-language/schema/raw/master/csl-citation.json"} </w:instrText>
      </w:r>
      <w:r w:rsidR="009977C7" w:rsidRPr="00C22995">
        <w:rPr>
          <w:rFonts w:ascii="Times New Roman" w:hAnsi="Times New Roman" w:cs="Times New Roman"/>
          <w:sz w:val="24"/>
          <w:szCs w:val="24"/>
        </w:rPr>
        <w:fldChar w:fldCharType="separate"/>
      </w:r>
      <w:r w:rsidR="00546405" w:rsidRPr="00C22995">
        <w:rPr>
          <w:rFonts w:ascii="Times New Roman" w:hAnsi="Times New Roman" w:cs="Times New Roman"/>
          <w:sz w:val="24"/>
          <w:szCs w:val="24"/>
        </w:rPr>
        <w:t>[</w:t>
      </w:r>
      <w:r w:rsidR="009977C7" w:rsidRPr="00C22995">
        <w:rPr>
          <w:rFonts w:ascii="Times New Roman" w:hAnsi="Times New Roman" w:cs="Times New Roman"/>
          <w:sz w:val="24"/>
          <w:szCs w:val="24"/>
        </w:rPr>
        <w:t>1</w:t>
      </w:r>
      <w:r w:rsidR="00546405" w:rsidRPr="00C22995">
        <w:rPr>
          <w:rFonts w:ascii="Times New Roman" w:hAnsi="Times New Roman" w:cs="Times New Roman"/>
          <w:sz w:val="24"/>
          <w:szCs w:val="24"/>
        </w:rPr>
        <w:t>]</w:t>
      </w:r>
      <w:r w:rsidR="009977C7" w:rsidRPr="00C22995">
        <w:rPr>
          <w:rFonts w:ascii="Times New Roman" w:hAnsi="Times New Roman" w:cs="Times New Roman"/>
          <w:sz w:val="24"/>
          <w:szCs w:val="24"/>
        </w:rPr>
        <w:fldChar w:fldCharType="end"/>
      </w:r>
      <w:r w:rsidRPr="00C22995">
        <w:rPr>
          <w:rFonts w:ascii="Times New Roman" w:hAnsi="Times New Roman" w:cs="Times New Roman"/>
          <w:sz w:val="24"/>
          <w:szCs w:val="24"/>
        </w:rPr>
        <w:t xml:space="preserve"> Изотоп ¹²⁹I характеризуется чрезвычайно длительным периодом полураспада (1,57 × 10⁷ лет), что приводит к долгосрочным экологическим рискам, тогда как ¹³¹I представляет опасность для здоровья человека вследствие включения в метаболические процессы.</w:t>
      </w:r>
      <w:r w:rsidR="009977C7" w:rsidRPr="00C22995">
        <w:rPr>
          <w:rFonts w:ascii="Times New Roman" w:hAnsi="Times New Roman" w:cs="Times New Roman"/>
          <w:sz w:val="24"/>
          <w:szCs w:val="24"/>
        </w:rPr>
        <w:fldChar w:fldCharType="begin"/>
      </w:r>
      <w:r w:rsidR="009977C7" w:rsidRPr="00C22995">
        <w:rPr>
          <w:rFonts w:ascii="Times New Roman" w:hAnsi="Times New Roman" w:cs="Times New Roman"/>
          <w:sz w:val="24"/>
          <w:szCs w:val="24"/>
        </w:rPr>
        <w:instrText xml:space="preserve"> ADDIN ZOTERO_ITEM CSL_CITATION {"citationID":"sGr5egks","properties":{"formattedCitation":"(2)","plainCitation":"(2)","noteIndex":0},"citationItems":[{"id":303,"uris":["http://zotero.org/users/18562872/items/KYKMLW69"],"itemData":{"id":303,"type":"article-journal","abstract":"This paper presents the Nubase evaluation of nuclear and decay properties of nuclides in their ground- and isomeric-states. All nuclides for which some experimental information is known are considered. Nubase uses extensively the information given by the “Evaluated Nuclear Structure Data Files” and includes the masses from the “Atomic Mass Evaluation” (Ame, second part of this issue). But it also includes information from recent literature and is meant to cover all experimental data along with their references. In case no experimental data is available, trends in the systematics of neighboring nuclides have been used, whenever possible, to derive estimated values (labeled in the database as non-experimental). Adopted procedures and policies are presented. Amdc: http://csnwww.in2p3.fr/AMDC/","collection-title":"The 2003 NUBASE and Atomic Mass Evaluations","container-title":"Nuclear Physics A","DOI":"10.1016/j.nuclphysa.2003.11.001","ISSN":"0375-9474","issue":"1","journalAbbreviation":"Nuclear Physics A","page":"3-128","source":"ScienceDirect","title":"The Nubase evaluation of nuclear and decay properties","volume":"729","author":[{"family":"Audi","given":"G."},{"family":"Bersillon","given":"O."},{"family":"Blachot","given":"J."},{"family":"Wapstra","given":"A. H."}],"issued":{"date-parts":[["2003",12,22]]}}}],"schema":"https://github.com/citation-style-language/schema/raw/master/csl-citation.json"} </w:instrText>
      </w:r>
      <w:r w:rsidR="009977C7" w:rsidRPr="00C22995">
        <w:rPr>
          <w:rFonts w:ascii="Times New Roman" w:hAnsi="Times New Roman" w:cs="Times New Roman"/>
          <w:sz w:val="24"/>
          <w:szCs w:val="24"/>
        </w:rPr>
        <w:fldChar w:fldCharType="separate"/>
      </w:r>
      <w:r w:rsidR="00546405" w:rsidRPr="00C22995">
        <w:rPr>
          <w:rFonts w:ascii="Times New Roman" w:hAnsi="Times New Roman" w:cs="Times New Roman"/>
          <w:sz w:val="24"/>
          <w:szCs w:val="24"/>
        </w:rPr>
        <w:t>[</w:t>
      </w:r>
      <w:r w:rsidR="009977C7" w:rsidRPr="00C22995">
        <w:rPr>
          <w:rFonts w:ascii="Times New Roman" w:hAnsi="Times New Roman" w:cs="Times New Roman"/>
          <w:sz w:val="24"/>
          <w:szCs w:val="24"/>
        </w:rPr>
        <w:t>2</w:t>
      </w:r>
      <w:r w:rsidR="00546405" w:rsidRPr="00C22995">
        <w:rPr>
          <w:rFonts w:ascii="Times New Roman" w:hAnsi="Times New Roman" w:cs="Times New Roman"/>
          <w:sz w:val="24"/>
          <w:szCs w:val="24"/>
        </w:rPr>
        <w:t>]</w:t>
      </w:r>
      <w:r w:rsidR="009977C7" w:rsidRPr="00C22995">
        <w:rPr>
          <w:rFonts w:ascii="Times New Roman" w:hAnsi="Times New Roman" w:cs="Times New Roman"/>
          <w:sz w:val="24"/>
          <w:szCs w:val="24"/>
        </w:rPr>
        <w:fldChar w:fldCharType="end"/>
      </w:r>
      <w:r w:rsidRPr="00C22995">
        <w:rPr>
          <w:rFonts w:ascii="Times New Roman" w:hAnsi="Times New Roman" w:cs="Times New Roman"/>
          <w:sz w:val="24"/>
          <w:szCs w:val="24"/>
        </w:rPr>
        <w:t xml:space="preserve"> Высокая летучесть йода, а также его способность существовать как в газовой, так и в растворённой форме, существенно осложняют задачу его улавливания.</w:t>
      </w:r>
    </w:p>
    <w:p w14:paraId="19003D90" w14:textId="47464FB8" w:rsidR="009D1373" w:rsidRPr="00C22995" w:rsidRDefault="009D1373" w:rsidP="00C22995">
      <w:pPr>
        <w:spacing w:after="0" w:line="240" w:lineRule="auto"/>
        <w:ind w:firstLine="360"/>
        <w:jc w:val="both"/>
        <w:rPr>
          <w:rFonts w:ascii="Times New Roman" w:hAnsi="Times New Roman" w:cs="Times New Roman"/>
          <w:sz w:val="24"/>
          <w:szCs w:val="24"/>
          <w:lang w:val="ru-RU"/>
        </w:rPr>
      </w:pPr>
      <w:r w:rsidRPr="00C22995">
        <w:rPr>
          <w:rFonts w:ascii="Times New Roman" w:hAnsi="Times New Roman" w:cs="Times New Roman"/>
          <w:sz w:val="24"/>
          <w:szCs w:val="24"/>
        </w:rPr>
        <w:t>Целью работы являлось выявление взаимосвязи между структурными особенностями металл-органических каркасов на основе терефталатов редкоземельных элементов и их сорбционными свойствами по отношению к молекулярному йоду. Металл-органические каркасы на основе терефталатов металлов широко распространены и подробно изучены в литературе, однако отсутствуют систематические данные о сорбции йода в терефталатах РЗЭ. Объектами исследования выступали каркасы Tb</w:t>
      </w:r>
      <w:r w:rsidRPr="00C22995">
        <w:rPr>
          <w:rFonts w:ascii="Times New Roman" w:hAnsi="Times New Roman" w:cs="Times New Roman"/>
          <w:sz w:val="24"/>
          <w:szCs w:val="24"/>
          <w:vertAlign w:val="subscript"/>
        </w:rPr>
        <w:t>2</w:t>
      </w:r>
      <w:r w:rsidRPr="00C22995">
        <w:rPr>
          <w:rFonts w:ascii="Times New Roman" w:hAnsi="Times New Roman" w:cs="Times New Roman"/>
          <w:sz w:val="24"/>
          <w:szCs w:val="24"/>
        </w:rPr>
        <w:t>(bdc)</w:t>
      </w:r>
      <w:r w:rsidRPr="00C22995">
        <w:rPr>
          <w:rFonts w:ascii="Times New Roman" w:hAnsi="Times New Roman" w:cs="Times New Roman"/>
          <w:sz w:val="24"/>
          <w:szCs w:val="24"/>
          <w:vertAlign w:val="subscript"/>
        </w:rPr>
        <w:t>3</w:t>
      </w:r>
      <w:r w:rsidRPr="00C22995">
        <w:rPr>
          <w:rFonts w:ascii="Times New Roman" w:hAnsi="Times New Roman" w:cs="Times New Roman"/>
          <w:sz w:val="24"/>
          <w:szCs w:val="24"/>
        </w:rPr>
        <w:t>(H</w:t>
      </w:r>
      <w:r w:rsidRPr="00C22995">
        <w:rPr>
          <w:rFonts w:ascii="Times New Roman" w:hAnsi="Times New Roman" w:cs="Times New Roman"/>
          <w:sz w:val="24"/>
          <w:szCs w:val="24"/>
          <w:vertAlign w:val="subscript"/>
        </w:rPr>
        <w:t>2</w:t>
      </w:r>
      <w:r w:rsidRPr="00C22995">
        <w:rPr>
          <w:rFonts w:ascii="Times New Roman" w:hAnsi="Times New Roman" w:cs="Times New Roman"/>
          <w:sz w:val="24"/>
          <w:szCs w:val="24"/>
        </w:rPr>
        <w:t>O)</w:t>
      </w:r>
      <w:r w:rsidRPr="00C22995">
        <w:rPr>
          <w:rFonts w:ascii="Times New Roman" w:hAnsi="Times New Roman" w:cs="Times New Roman"/>
          <w:sz w:val="24"/>
          <w:szCs w:val="24"/>
          <w:vertAlign w:val="subscript"/>
        </w:rPr>
        <w:t>4</w:t>
      </w:r>
      <w:r w:rsidRPr="00C22995">
        <w:rPr>
          <w:rFonts w:ascii="Times New Roman" w:hAnsi="Times New Roman" w:cs="Times New Roman"/>
          <w:sz w:val="24"/>
          <w:szCs w:val="24"/>
        </w:rPr>
        <w:t>, Ce</w:t>
      </w:r>
      <w:r w:rsidRPr="00C22995">
        <w:rPr>
          <w:rFonts w:ascii="Times New Roman" w:hAnsi="Times New Roman" w:cs="Times New Roman"/>
          <w:sz w:val="24"/>
          <w:szCs w:val="24"/>
          <w:vertAlign w:val="subscript"/>
        </w:rPr>
        <w:t>2</w:t>
      </w:r>
      <w:r w:rsidRPr="00C22995">
        <w:rPr>
          <w:rFonts w:ascii="Times New Roman" w:hAnsi="Times New Roman" w:cs="Times New Roman"/>
          <w:sz w:val="24"/>
          <w:szCs w:val="24"/>
        </w:rPr>
        <w:t>(bdc)</w:t>
      </w:r>
      <w:r w:rsidRPr="00C22995">
        <w:rPr>
          <w:rFonts w:ascii="Times New Roman" w:hAnsi="Times New Roman" w:cs="Times New Roman"/>
          <w:sz w:val="24"/>
          <w:szCs w:val="24"/>
          <w:vertAlign w:val="subscript"/>
        </w:rPr>
        <w:t>3</w:t>
      </w:r>
      <w:r w:rsidRPr="00C22995">
        <w:rPr>
          <w:rFonts w:ascii="Times New Roman" w:hAnsi="Times New Roman" w:cs="Times New Roman"/>
          <w:sz w:val="24"/>
          <w:szCs w:val="24"/>
        </w:rPr>
        <w:t>(H</w:t>
      </w:r>
      <w:r w:rsidRPr="00C22995">
        <w:rPr>
          <w:rFonts w:ascii="Times New Roman" w:hAnsi="Times New Roman" w:cs="Times New Roman"/>
          <w:sz w:val="24"/>
          <w:szCs w:val="24"/>
          <w:vertAlign w:val="subscript"/>
        </w:rPr>
        <w:t>2</w:t>
      </w:r>
      <w:r w:rsidRPr="00C22995">
        <w:rPr>
          <w:rFonts w:ascii="Times New Roman" w:hAnsi="Times New Roman" w:cs="Times New Roman"/>
          <w:sz w:val="24"/>
          <w:szCs w:val="24"/>
        </w:rPr>
        <w:t>O)</w:t>
      </w:r>
      <w:r w:rsidRPr="00C22995">
        <w:rPr>
          <w:rFonts w:ascii="Times New Roman" w:hAnsi="Times New Roman" w:cs="Times New Roman"/>
          <w:sz w:val="24"/>
          <w:szCs w:val="24"/>
          <w:vertAlign w:val="subscript"/>
        </w:rPr>
        <w:t>4</w:t>
      </w:r>
      <w:r w:rsidRPr="00C22995">
        <w:rPr>
          <w:rFonts w:ascii="Times New Roman" w:hAnsi="Times New Roman" w:cs="Times New Roman"/>
          <w:sz w:val="24"/>
          <w:szCs w:val="24"/>
        </w:rPr>
        <w:t xml:space="preserve"> и Ce</w:t>
      </w:r>
      <w:r w:rsidRPr="00C22995">
        <w:rPr>
          <w:rFonts w:ascii="Times New Roman" w:hAnsi="Times New Roman" w:cs="Times New Roman"/>
          <w:sz w:val="24"/>
          <w:szCs w:val="24"/>
          <w:vertAlign w:val="subscript"/>
        </w:rPr>
        <w:t>6</w:t>
      </w:r>
      <w:r w:rsidRPr="00C22995">
        <w:rPr>
          <w:rFonts w:ascii="Times New Roman" w:hAnsi="Times New Roman" w:cs="Times New Roman"/>
          <w:sz w:val="24"/>
          <w:szCs w:val="24"/>
        </w:rPr>
        <w:t>O</w:t>
      </w:r>
      <w:r w:rsidRPr="00C22995">
        <w:rPr>
          <w:rFonts w:ascii="Times New Roman" w:hAnsi="Times New Roman" w:cs="Times New Roman"/>
          <w:sz w:val="24"/>
          <w:szCs w:val="24"/>
          <w:vertAlign w:val="subscript"/>
        </w:rPr>
        <w:t>4</w:t>
      </w:r>
      <w:r w:rsidRPr="00C22995">
        <w:rPr>
          <w:rFonts w:ascii="Times New Roman" w:hAnsi="Times New Roman" w:cs="Times New Roman"/>
          <w:sz w:val="24"/>
          <w:szCs w:val="24"/>
        </w:rPr>
        <w:t>(OH)</w:t>
      </w:r>
      <w:r w:rsidRPr="00C22995">
        <w:rPr>
          <w:rFonts w:ascii="Times New Roman" w:hAnsi="Times New Roman" w:cs="Times New Roman"/>
          <w:sz w:val="24"/>
          <w:szCs w:val="24"/>
          <w:vertAlign w:val="subscript"/>
        </w:rPr>
        <w:t>4</w:t>
      </w:r>
      <w:r w:rsidRPr="00C22995">
        <w:rPr>
          <w:rFonts w:ascii="Times New Roman" w:hAnsi="Times New Roman" w:cs="Times New Roman"/>
          <w:sz w:val="24"/>
          <w:szCs w:val="24"/>
        </w:rPr>
        <w:t>(bdc)</w:t>
      </w:r>
      <w:r w:rsidRPr="00C22995">
        <w:rPr>
          <w:rFonts w:ascii="Times New Roman" w:hAnsi="Times New Roman" w:cs="Times New Roman"/>
          <w:sz w:val="24"/>
          <w:szCs w:val="24"/>
          <w:vertAlign w:val="subscript"/>
        </w:rPr>
        <w:t>6</w:t>
      </w:r>
      <w:r w:rsidRPr="00C22995">
        <w:rPr>
          <w:rFonts w:ascii="Times New Roman" w:hAnsi="Times New Roman" w:cs="Times New Roman"/>
          <w:sz w:val="24"/>
          <w:szCs w:val="24"/>
        </w:rPr>
        <w:t>, отличающиеся типом металлического узла (изолированные центры и полиядерные кластеры).</w:t>
      </w:r>
      <w:r w:rsidR="00546405" w:rsidRPr="00C22995">
        <w:rPr>
          <w:rFonts w:ascii="Times New Roman" w:hAnsi="Times New Roman" w:cs="Times New Roman"/>
          <w:sz w:val="24"/>
          <w:szCs w:val="24"/>
        </w:rPr>
        <w:t>[</w:t>
      </w:r>
      <w:r w:rsidR="00D0715F" w:rsidRPr="00C22995">
        <w:rPr>
          <w:rFonts w:ascii="Times New Roman" w:hAnsi="Times New Roman" w:cs="Times New Roman"/>
          <w:sz w:val="24"/>
          <w:szCs w:val="24"/>
        </w:rPr>
        <w:t>3,4</w:t>
      </w:r>
      <w:r w:rsidR="00546405" w:rsidRPr="00C22995">
        <w:rPr>
          <w:rFonts w:ascii="Times New Roman" w:hAnsi="Times New Roman" w:cs="Times New Roman"/>
          <w:sz w:val="24"/>
          <w:szCs w:val="24"/>
        </w:rPr>
        <w:t>]</w:t>
      </w:r>
      <w:r w:rsidR="009977C7" w:rsidRPr="00C22995">
        <w:rPr>
          <w:rFonts w:ascii="Times New Roman" w:hAnsi="Times New Roman" w:cs="Times New Roman"/>
          <w:sz w:val="24"/>
          <w:szCs w:val="24"/>
          <w:lang w:val="ru-RU"/>
        </w:rPr>
        <w:t xml:space="preserve"> </w:t>
      </w:r>
    </w:p>
    <w:p w14:paraId="3946713D" w14:textId="54C3AADA" w:rsidR="009D1373" w:rsidRPr="00C22995" w:rsidRDefault="009D1373" w:rsidP="00C22995">
      <w:pPr>
        <w:spacing w:after="0" w:line="240" w:lineRule="auto"/>
        <w:ind w:firstLine="360"/>
        <w:jc w:val="both"/>
        <w:rPr>
          <w:rFonts w:ascii="Times New Roman" w:hAnsi="Times New Roman" w:cs="Times New Roman"/>
          <w:sz w:val="24"/>
          <w:szCs w:val="24"/>
        </w:rPr>
      </w:pPr>
      <w:r w:rsidRPr="00C22995">
        <w:rPr>
          <w:rFonts w:ascii="Times New Roman" w:hAnsi="Times New Roman" w:cs="Times New Roman"/>
          <w:sz w:val="24"/>
          <w:szCs w:val="24"/>
        </w:rPr>
        <w:t xml:space="preserve">Сорбционные свойства исследовали экспериментально методом гравиметрии при сорбции йода из раствора (0,05 М I₂ в циклогексане). Показано, что все исследуемые каркасы способны к сорбции йода, при этом наибольшая удельная сорбционная ёмкость достигается для </w:t>
      </w:r>
      <w:r w:rsidR="00033049" w:rsidRPr="00C22995">
        <w:rPr>
          <w:rFonts w:ascii="Times New Roman" w:hAnsi="Times New Roman" w:cs="Times New Roman"/>
          <w:sz w:val="24"/>
          <w:szCs w:val="24"/>
        </w:rPr>
        <w:t>Ce</w:t>
      </w:r>
      <w:r w:rsidR="00033049" w:rsidRPr="00C22995">
        <w:rPr>
          <w:rFonts w:ascii="Times New Roman" w:hAnsi="Times New Roman" w:cs="Times New Roman"/>
          <w:sz w:val="24"/>
          <w:szCs w:val="24"/>
          <w:vertAlign w:val="subscript"/>
        </w:rPr>
        <w:t>6</w:t>
      </w:r>
      <w:r w:rsidR="00033049" w:rsidRPr="00C22995">
        <w:rPr>
          <w:rFonts w:ascii="Times New Roman" w:hAnsi="Times New Roman" w:cs="Times New Roman"/>
          <w:sz w:val="24"/>
          <w:szCs w:val="24"/>
        </w:rPr>
        <w:t>O</w:t>
      </w:r>
      <w:r w:rsidR="00033049" w:rsidRPr="00C22995">
        <w:rPr>
          <w:rFonts w:ascii="Times New Roman" w:hAnsi="Times New Roman" w:cs="Times New Roman"/>
          <w:sz w:val="24"/>
          <w:szCs w:val="24"/>
          <w:vertAlign w:val="subscript"/>
        </w:rPr>
        <w:t>4</w:t>
      </w:r>
      <w:r w:rsidR="00033049" w:rsidRPr="00C22995">
        <w:rPr>
          <w:rFonts w:ascii="Times New Roman" w:hAnsi="Times New Roman" w:cs="Times New Roman"/>
          <w:sz w:val="24"/>
          <w:szCs w:val="24"/>
        </w:rPr>
        <w:t>(OH)</w:t>
      </w:r>
      <w:r w:rsidR="00033049" w:rsidRPr="00C22995">
        <w:rPr>
          <w:rFonts w:ascii="Times New Roman" w:hAnsi="Times New Roman" w:cs="Times New Roman"/>
          <w:sz w:val="24"/>
          <w:szCs w:val="24"/>
          <w:vertAlign w:val="subscript"/>
        </w:rPr>
        <w:t>4</w:t>
      </w:r>
      <w:r w:rsidR="00033049" w:rsidRPr="00C22995">
        <w:rPr>
          <w:rFonts w:ascii="Times New Roman" w:hAnsi="Times New Roman" w:cs="Times New Roman"/>
          <w:sz w:val="24"/>
          <w:szCs w:val="24"/>
        </w:rPr>
        <w:t>(bdc)</w:t>
      </w:r>
      <w:r w:rsidR="00033049" w:rsidRPr="00C22995">
        <w:rPr>
          <w:rFonts w:ascii="Times New Roman" w:hAnsi="Times New Roman" w:cs="Times New Roman"/>
          <w:sz w:val="24"/>
          <w:szCs w:val="24"/>
          <w:vertAlign w:val="subscript"/>
        </w:rPr>
        <w:t>6</w:t>
      </w:r>
      <w:r w:rsidRPr="00C22995">
        <w:rPr>
          <w:rFonts w:ascii="Times New Roman" w:hAnsi="Times New Roman" w:cs="Times New Roman"/>
          <w:sz w:val="24"/>
          <w:szCs w:val="24"/>
        </w:rPr>
        <w:t xml:space="preserve"> и составляет 0,663 г/г .</w:t>
      </w:r>
    </w:p>
    <w:p w14:paraId="5E730647" w14:textId="732A807B" w:rsidR="009D1373" w:rsidRPr="00C22995" w:rsidRDefault="009D1373" w:rsidP="00C22995">
      <w:pPr>
        <w:spacing w:after="0" w:line="240" w:lineRule="auto"/>
        <w:ind w:firstLine="360"/>
        <w:jc w:val="both"/>
        <w:rPr>
          <w:rFonts w:ascii="Times New Roman" w:hAnsi="Times New Roman" w:cs="Times New Roman"/>
          <w:sz w:val="24"/>
          <w:szCs w:val="24"/>
        </w:rPr>
      </w:pPr>
      <w:r w:rsidRPr="00C22995">
        <w:rPr>
          <w:rFonts w:ascii="Times New Roman" w:hAnsi="Times New Roman" w:cs="Times New Roman"/>
          <w:sz w:val="24"/>
          <w:szCs w:val="24"/>
        </w:rPr>
        <w:t xml:space="preserve">Для интерпретации полученных результатов выполнено моделирование сорбции молекулярного йода в каркасе </w:t>
      </w:r>
      <w:r w:rsidR="00033049" w:rsidRPr="00C22995">
        <w:rPr>
          <w:rFonts w:ascii="Times New Roman" w:hAnsi="Times New Roman" w:cs="Times New Roman"/>
          <w:sz w:val="24"/>
          <w:szCs w:val="24"/>
        </w:rPr>
        <w:t>Ce</w:t>
      </w:r>
      <w:r w:rsidR="00033049" w:rsidRPr="00C22995">
        <w:rPr>
          <w:rFonts w:ascii="Times New Roman" w:hAnsi="Times New Roman" w:cs="Times New Roman"/>
          <w:sz w:val="24"/>
          <w:szCs w:val="24"/>
          <w:vertAlign w:val="subscript"/>
        </w:rPr>
        <w:t>6</w:t>
      </w:r>
      <w:r w:rsidR="00033049" w:rsidRPr="00C22995">
        <w:rPr>
          <w:rFonts w:ascii="Times New Roman" w:hAnsi="Times New Roman" w:cs="Times New Roman"/>
          <w:sz w:val="24"/>
          <w:szCs w:val="24"/>
        </w:rPr>
        <w:t>O</w:t>
      </w:r>
      <w:r w:rsidR="00033049" w:rsidRPr="00C22995">
        <w:rPr>
          <w:rFonts w:ascii="Times New Roman" w:hAnsi="Times New Roman" w:cs="Times New Roman"/>
          <w:sz w:val="24"/>
          <w:szCs w:val="24"/>
          <w:vertAlign w:val="subscript"/>
        </w:rPr>
        <w:t>4</w:t>
      </w:r>
      <w:r w:rsidR="00033049" w:rsidRPr="00C22995">
        <w:rPr>
          <w:rFonts w:ascii="Times New Roman" w:hAnsi="Times New Roman" w:cs="Times New Roman"/>
          <w:sz w:val="24"/>
          <w:szCs w:val="24"/>
        </w:rPr>
        <w:t>(OH)</w:t>
      </w:r>
      <w:r w:rsidR="00033049" w:rsidRPr="00C22995">
        <w:rPr>
          <w:rFonts w:ascii="Times New Roman" w:hAnsi="Times New Roman" w:cs="Times New Roman"/>
          <w:sz w:val="24"/>
          <w:szCs w:val="24"/>
          <w:vertAlign w:val="subscript"/>
        </w:rPr>
        <w:t>4</w:t>
      </w:r>
      <w:r w:rsidR="00033049" w:rsidRPr="00C22995">
        <w:rPr>
          <w:rFonts w:ascii="Times New Roman" w:hAnsi="Times New Roman" w:cs="Times New Roman"/>
          <w:sz w:val="24"/>
          <w:szCs w:val="24"/>
        </w:rPr>
        <w:t>(bdc)</w:t>
      </w:r>
      <w:r w:rsidR="00033049" w:rsidRPr="00C22995">
        <w:rPr>
          <w:rFonts w:ascii="Times New Roman" w:hAnsi="Times New Roman" w:cs="Times New Roman"/>
          <w:sz w:val="24"/>
          <w:szCs w:val="24"/>
          <w:vertAlign w:val="subscript"/>
        </w:rPr>
        <w:t>6</w:t>
      </w:r>
      <w:r w:rsidRPr="00C22995">
        <w:rPr>
          <w:rFonts w:ascii="Times New Roman" w:hAnsi="Times New Roman" w:cs="Times New Roman"/>
          <w:sz w:val="24"/>
          <w:szCs w:val="24"/>
        </w:rPr>
        <w:t xml:space="preserve"> методом Монте-Карло в большом каноническом ансамбле (GCMC) с использованием программного пакета RASPA. Расчёты показали, что сорбционная ёмкость уменьшается с ростом температуры и достигает значений порядка 500–600 мг/г при 298–473 K. Анализ локальной структуры показал, что молекулы йода располагаются в тетраэдрических и октаэдрических полостях каркаса, при этом в октаэдрических пустотах возможно размещение двух молекул I₂.</w:t>
      </w:r>
    </w:p>
    <w:p w14:paraId="7DC4B8D1" w14:textId="77777777" w:rsidR="009D1373" w:rsidRPr="00C22995" w:rsidRDefault="009D1373" w:rsidP="00C22995">
      <w:pPr>
        <w:spacing w:after="0" w:line="240" w:lineRule="auto"/>
        <w:ind w:firstLine="360"/>
        <w:jc w:val="both"/>
        <w:rPr>
          <w:rFonts w:ascii="Times New Roman" w:hAnsi="Times New Roman" w:cs="Times New Roman"/>
          <w:sz w:val="24"/>
          <w:szCs w:val="24"/>
        </w:rPr>
      </w:pPr>
      <w:r w:rsidRPr="00C22995">
        <w:rPr>
          <w:rFonts w:ascii="Times New Roman" w:hAnsi="Times New Roman" w:cs="Times New Roman"/>
          <w:sz w:val="24"/>
          <w:szCs w:val="24"/>
        </w:rPr>
        <w:t>Полученные результаты демонстрируют, что структура каркаса и тип металлического узла оказывают определяющее влияние на сорбционную ёмкость. Каркасы с полиядерными кластерами (тип UiO-66) обеспечивают более эффективное удержание йода за счёт развитой пористой структуры и наличия полостей различного размера.</w:t>
      </w:r>
    </w:p>
    <w:p w14:paraId="62E19F17" w14:textId="274B3247" w:rsidR="00391270" w:rsidRPr="00C22995" w:rsidRDefault="009D1373" w:rsidP="00C22995">
      <w:pPr>
        <w:spacing w:after="0" w:line="240" w:lineRule="auto"/>
        <w:ind w:firstLine="360"/>
        <w:jc w:val="both"/>
        <w:rPr>
          <w:rFonts w:ascii="Times New Roman" w:hAnsi="Times New Roman" w:cs="Times New Roman"/>
          <w:sz w:val="24"/>
          <w:szCs w:val="24"/>
        </w:rPr>
      </w:pPr>
      <w:r w:rsidRPr="00C22995">
        <w:rPr>
          <w:rFonts w:ascii="Times New Roman" w:hAnsi="Times New Roman" w:cs="Times New Roman"/>
          <w:sz w:val="24"/>
          <w:szCs w:val="24"/>
        </w:rPr>
        <w:t>Таким образом, металл-органические каркасы на основе терефталатов редкоземельных элементов являются перспективными материалами для улавливания и хранения радиоактивного йода, а сочетание экспериментальных и расчётных методов позволяет детально анализировать механизм сорбции и прогнозировать свойства новых материалов.</w:t>
      </w:r>
    </w:p>
    <w:p w14:paraId="33900EF8" w14:textId="77777777" w:rsidR="00C22995" w:rsidRPr="00C22995" w:rsidRDefault="00C22995" w:rsidP="00C22995">
      <w:pPr>
        <w:pBdr>
          <w:top w:val="nil"/>
          <w:left w:val="nil"/>
          <w:bottom w:val="nil"/>
          <w:right w:val="nil"/>
          <w:between w:val="nil"/>
        </w:pBdr>
        <w:shd w:val="clear" w:color="auto" w:fill="FFFFFF"/>
        <w:spacing w:line="240" w:lineRule="auto"/>
        <w:jc w:val="center"/>
        <w:rPr>
          <w:rFonts w:ascii="Times New Roman" w:hAnsi="Times New Roman" w:cs="Times New Roman"/>
          <w:color w:val="000000"/>
          <w:sz w:val="24"/>
          <w:szCs w:val="24"/>
        </w:rPr>
      </w:pPr>
      <w:r w:rsidRPr="00C22995">
        <w:rPr>
          <w:rFonts w:ascii="Times New Roman" w:hAnsi="Times New Roman" w:cs="Times New Roman"/>
          <w:b/>
          <w:color w:val="000000"/>
          <w:sz w:val="24"/>
          <w:szCs w:val="24"/>
        </w:rPr>
        <w:t>Литература</w:t>
      </w:r>
    </w:p>
    <w:p w14:paraId="7D2EDF74" w14:textId="44823316" w:rsidR="00BC1DC2" w:rsidRPr="00C22995" w:rsidRDefault="009C68D0" w:rsidP="00C22995">
      <w:pPr>
        <w:spacing w:after="0" w:line="240" w:lineRule="auto"/>
        <w:rPr>
          <w:rFonts w:ascii="Times New Roman" w:hAnsi="Times New Roman" w:cs="Times New Roman"/>
          <w:sz w:val="24"/>
          <w:szCs w:val="24"/>
          <w:lang w:val="ru-KZ"/>
        </w:rPr>
      </w:pPr>
      <w:r w:rsidRPr="00C22995">
        <w:rPr>
          <w:rFonts w:ascii="Times New Roman" w:hAnsi="Times New Roman" w:cs="Times New Roman"/>
          <w:sz w:val="24"/>
          <w:szCs w:val="24"/>
          <w:lang w:val="ru-KZ"/>
        </w:rPr>
        <w:t>1.</w:t>
      </w:r>
      <w:r w:rsidR="007302D8" w:rsidRPr="00C22995">
        <w:rPr>
          <w:rFonts w:ascii="Times New Roman" w:hAnsi="Times New Roman" w:cs="Times New Roman"/>
          <w:sz w:val="24"/>
          <w:szCs w:val="24"/>
          <w:lang w:val="ru-KZ"/>
        </w:rPr>
        <w:t xml:space="preserve"> </w:t>
      </w:r>
      <w:r w:rsidR="00BC1DC2" w:rsidRPr="00C22995">
        <w:rPr>
          <w:rFonts w:ascii="Times New Roman" w:hAnsi="Times New Roman" w:cs="Times New Roman"/>
          <w:sz w:val="24"/>
          <w:szCs w:val="24"/>
          <w:lang w:val="ru-KZ"/>
        </w:rPr>
        <w:t xml:space="preserve">Zhang X., Maddock J., Nenoff T.M., Denecke M.A., Yang S., Schröder M. Adsorption of iodine in metal–organic framework materials // Chem. Soc. Rev. 2022. Vol. 51. P. 3243–3262. </w:t>
      </w:r>
    </w:p>
    <w:p w14:paraId="0A3F69EB" w14:textId="020B992E" w:rsidR="00BC1DC2" w:rsidRPr="00C22995" w:rsidRDefault="00A84D2C" w:rsidP="00C22995">
      <w:pPr>
        <w:spacing w:after="0" w:line="240" w:lineRule="auto"/>
        <w:rPr>
          <w:rFonts w:ascii="Times New Roman" w:hAnsi="Times New Roman" w:cs="Times New Roman"/>
          <w:sz w:val="24"/>
          <w:szCs w:val="24"/>
          <w:lang w:val="ru-KZ"/>
        </w:rPr>
      </w:pPr>
      <w:r w:rsidRPr="00C22995">
        <w:rPr>
          <w:rFonts w:ascii="Times New Roman" w:hAnsi="Times New Roman" w:cs="Times New Roman"/>
          <w:sz w:val="24"/>
          <w:szCs w:val="24"/>
          <w:lang w:val="ru-KZ"/>
        </w:rPr>
        <w:t xml:space="preserve">2. </w:t>
      </w:r>
      <w:r w:rsidR="00BC1DC2" w:rsidRPr="00C22995">
        <w:rPr>
          <w:rFonts w:ascii="Times New Roman" w:hAnsi="Times New Roman" w:cs="Times New Roman"/>
          <w:sz w:val="24"/>
          <w:szCs w:val="24"/>
          <w:lang w:val="ru-KZ"/>
        </w:rPr>
        <w:t xml:space="preserve">Audi G., Bersillon O., Blachot J., Wapstra A.H. The NUBASE evaluation of nuclear and decay properties // Nucl. Phys. A. 2003. Vol. 729. P. 3–128. </w:t>
      </w:r>
    </w:p>
    <w:p w14:paraId="3DCF0AC1" w14:textId="57CDC710" w:rsidR="00BC1DC2" w:rsidRPr="00C22995" w:rsidRDefault="00A84D2C" w:rsidP="00C22995">
      <w:pPr>
        <w:spacing w:after="0" w:line="240" w:lineRule="auto"/>
        <w:rPr>
          <w:rFonts w:ascii="Times New Roman" w:hAnsi="Times New Roman" w:cs="Times New Roman"/>
          <w:sz w:val="24"/>
          <w:szCs w:val="24"/>
          <w:lang w:val="ru-KZ"/>
        </w:rPr>
      </w:pPr>
      <w:r w:rsidRPr="00C22995">
        <w:rPr>
          <w:rFonts w:ascii="Times New Roman" w:hAnsi="Times New Roman" w:cs="Times New Roman"/>
          <w:sz w:val="24"/>
          <w:szCs w:val="24"/>
          <w:lang w:val="ru-KZ"/>
        </w:rPr>
        <w:t xml:space="preserve">3. </w:t>
      </w:r>
      <w:r w:rsidR="00BC1DC2" w:rsidRPr="00C22995">
        <w:rPr>
          <w:rFonts w:ascii="Times New Roman" w:hAnsi="Times New Roman" w:cs="Times New Roman"/>
          <w:sz w:val="24"/>
          <w:szCs w:val="24"/>
          <w:lang w:val="ru-KZ"/>
        </w:rPr>
        <w:t xml:space="preserve">Reineke T.M., Eddaoudi M., Fehr M., Kelley D., Yaghi O.M. From condensed lanthanide coordination solids to microporous frameworks having accessible metal sites // J. Am. Chem. Soc. 1999. Vol. 121. P. 1651–1657. </w:t>
      </w:r>
    </w:p>
    <w:p w14:paraId="47E7A85D" w14:textId="61BCFBEB" w:rsidR="009977C7" w:rsidRPr="00C22995" w:rsidRDefault="00A84D2C" w:rsidP="00C22995">
      <w:pPr>
        <w:spacing w:after="0" w:line="240" w:lineRule="auto"/>
        <w:rPr>
          <w:rFonts w:ascii="Times New Roman" w:hAnsi="Times New Roman" w:cs="Times New Roman"/>
          <w:sz w:val="24"/>
          <w:szCs w:val="24"/>
          <w:lang w:val="ru-RU"/>
        </w:rPr>
      </w:pPr>
      <w:r w:rsidRPr="00C22995">
        <w:rPr>
          <w:rFonts w:ascii="Times New Roman" w:hAnsi="Times New Roman" w:cs="Times New Roman"/>
          <w:sz w:val="24"/>
          <w:szCs w:val="24"/>
          <w:lang w:val="ru-KZ"/>
        </w:rPr>
        <w:lastRenderedPageBreak/>
        <w:t xml:space="preserve">4. </w:t>
      </w:r>
      <w:r w:rsidR="00BC1DC2" w:rsidRPr="00C22995">
        <w:rPr>
          <w:rFonts w:ascii="Times New Roman" w:hAnsi="Times New Roman" w:cs="Times New Roman"/>
          <w:sz w:val="24"/>
          <w:szCs w:val="24"/>
          <w:lang w:val="ru-KZ"/>
        </w:rPr>
        <w:t>Lammert M., Wharmby M.T., Smolders S., Bueken B., Lieb A., Lomachenko K.A. et al. Cerium-based metal organic frameworks with UiO-66 architecture: synthesis, properties and redox catalytic activity // Chem. Commun. 2015. Vol. 51. P. 12578–12581.</w:t>
      </w:r>
    </w:p>
    <w:sectPr w:rsidR="009977C7" w:rsidRPr="00C22995" w:rsidSect="00EF148C">
      <w:pgSz w:w="11906" w:h="16838"/>
      <w:pgMar w:top="1138" w:right="1368" w:bottom="1138" w:left="136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54D9"/>
    <w:multiLevelType w:val="hybridMultilevel"/>
    <w:tmpl w:val="D16A6A5A"/>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1376194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EF9"/>
    <w:rsid w:val="00000DF9"/>
    <w:rsid w:val="00033049"/>
    <w:rsid w:val="001F40A5"/>
    <w:rsid w:val="002122B6"/>
    <w:rsid w:val="002826D0"/>
    <w:rsid w:val="002E71D3"/>
    <w:rsid w:val="00391270"/>
    <w:rsid w:val="00546405"/>
    <w:rsid w:val="007302D8"/>
    <w:rsid w:val="007B487F"/>
    <w:rsid w:val="0085685A"/>
    <w:rsid w:val="009977C7"/>
    <w:rsid w:val="009C68D0"/>
    <w:rsid w:val="009D1373"/>
    <w:rsid w:val="00A7651D"/>
    <w:rsid w:val="00A84D2C"/>
    <w:rsid w:val="00BC1DC2"/>
    <w:rsid w:val="00C22995"/>
    <w:rsid w:val="00C64B46"/>
    <w:rsid w:val="00D0715F"/>
    <w:rsid w:val="00D46EF9"/>
    <w:rsid w:val="00D96EC7"/>
    <w:rsid w:val="00DC67D5"/>
    <w:rsid w:val="00EF148C"/>
    <w:rsid w:val="00F72592"/>
  </w:rsids>
  <m:mathPr>
    <m:mathFont m:val="Cambria Math"/>
    <m:brkBin m:val="before"/>
    <m:brkBinSub m:val="--"/>
    <m:smallFrac m:val="0"/>
    <m:dispDef/>
    <m:lMargin m:val="0"/>
    <m:rMargin m:val="0"/>
    <m:defJc m:val="centerGroup"/>
    <m:wrapIndent m:val="1440"/>
    <m:intLim m:val="subSup"/>
    <m:naryLim m:val="undOvr"/>
  </m:mathPr>
  <w:themeFontLang w:val="ru-K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A5D54"/>
  <w15:chartTrackingRefBased/>
  <w15:docId w15:val="{EDD91E7B-124A-401C-86D3-717FB7F35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KZ"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D46E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6E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6E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6E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6E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6E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E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E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E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EF9"/>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D46EF9"/>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D46EF9"/>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D46EF9"/>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D46EF9"/>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D46EF9"/>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D46EF9"/>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D46EF9"/>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D46EF9"/>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D46E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EF9"/>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D46E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EF9"/>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D46EF9"/>
    <w:pPr>
      <w:spacing w:before="160"/>
      <w:jc w:val="center"/>
    </w:pPr>
    <w:rPr>
      <w:i/>
      <w:iCs/>
      <w:color w:val="404040" w:themeColor="text1" w:themeTint="BF"/>
    </w:rPr>
  </w:style>
  <w:style w:type="character" w:customStyle="1" w:styleId="QuoteChar">
    <w:name w:val="Quote Char"/>
    <w:basedOn w:val="DefaultParagraphFont"/>
    <w:link w:val="Quote"/>
    <w:uiPriority w:val="29"/>
    <w:rsid w:val="00D46EF9"/>
    <w:rPr>
      <w:i/>
      <w:iCs/>
      <w:color w:val="404040" w:themeColor="text1" w:themeTint="BF"/>
      <w:lang w:val="en-US"/>
    </w:rPr>
  </w:style>
  <w:style w:type="paragraph" w:styleId="ListParagraph">
    <w:name w:val="List Paragraph"/>
    <w:basedOn w:val="Normal"/>
    <w:uiPriority w:val="34"/>
    <w:qFormat/>
    <w:rsid w:val="00D46EF9"/>
    <w:pPr>
      <w:ind w:left="720"/>
      <w:contextualSpacing/>
    </w:pPr>
  </w:style>
  <w:style w:type="character" w:styleId="IntenseEmphasis">
    <w:name w:val="Intense Emphasis"/>
    <w:basedOn w:val="DefaultParagraphFont"/>
    <w:uiPriority w:val="21"/>
    <w:qFormat/>
    <w:rsid w:val="00D46EF9"/>
    <w:rPr>
      <w:i/>
      <w:iCs/>
      <w:color w:val="2F5496" w:themeColor="accent1" w:themeShade="BF"/>
    </w:rPr>
  </w:style>
  <w:style w:type="paragraph" w:styleId="IntenseQuote">
    <w:name w:val="Intense Quote"/>
    <w:basedOn w:val="Normal"/>
    <w:next w:val="Normal"/>
    <w:link w:val="IntenseQuoteChar"/>
    <w:uiPriority w:val="30"/>
    <w:qFormat/>
    <w:rsid w:val="00D46E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6EF9"/>
    <w:rPr>
      <w:i/>
      <w:iCs/>
      <w:color w:val="2F5496" w:themeColor="accent1" w:themeShade="BF"/>
      <w:lang w:val="en-US"/>
    </w:rPr>
  </w:style>
  <w:style w:type="character" w:styleId="IntenseReference">
    <w:name w:val="Intense Reference"/>
    <w:basedOn w:val="DefaultParagraphFont"/>
    <w:uiPriority w:val="32"/>
    <w:qFormat/>
    <w:rsid w:val="00D46EF9"/>
    <w:rPr>
      <w:b/>
      <w:bCs/>
      <w:smallCaps/>
      <w:color w:val="2F5496" w:themeColor="accent1" w:themeShade="BF"/>
      <w:spacing w:val="5"/>
    </w:rPr>
  </w:style>
  <w:style w:type="paragraph" w:styleId="Bibliography">
    <w:name w:val="Bibliography"/>
    <w:basedOn w:val="Normal"/>
    <w:next w:val="Normal"/>
    <w:uiPriority w:val="37"/>
    <w:unhideWhenUsed/>
    <w:rsid w:val="00391270"/>
    <w:pPr>
      <w:tabs>
        <w:tab w:val="left" w:pos="264"/>
      </w:tabs>
      <w:spacing w:after="240" w:line="24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1239</Words>
  <Characters>7065</Characters>
  <Application>Microsoft Office Word</Application>
  <DocSecurity>0</DocSecurity>
  <Lines>58</Lines>
  <Paragraphs>16</Paragraphs>
  <ScaleCrop>false</ScaleCrop>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friday</dc:creator>
  <cp:keywords/>
  <dc:description/>
  <cp:lastModifiedBy>alina friday</cp:lastModifiedBy>
  <cp:revision>23</cp:revision>
  <dcterms:created xsi:type="dcterms:W3CDTF">2026-04-06T04:31:00Z</dcterms:created>
  <dcterms:modified xsi:type="dcterms:W3CDTF">2026-04-06T05:17:00Z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id="J05U3Z2E"/&gt;&lt;style id="http://www.zotero.org/styles/nlm-citation-sequence" locale="en-GB" hasBibliography="1" bibliographyStyleHasBeenSet="1"/&gt;&lt;prefs&gt;&lt;pref name="fieldType" value="Field"/&gt;&lt;/prefs&gt;</vt:lpwstr>
  </property>
  <property fmtid="{D5CDD505-2E9C-101B-9397-08002B2CF9AE}" pid="3" name="ZOTERO_PREF_2">
    <vt:lpwstr>&lt;/data&gt;</vt:lpwstr>
  </property>
</Properties>
</file>