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Обычный"/>
        <w:spacing w:after="0" w:line="228" w:lineRule="auto"/>
        <w:jc w:val="center"/>
        <w:rPr>
          <w:rFonts w:ascii="Times New Roman" w:cs="Times New Roman" w:hAnsi="Times New Roman" w:eastAsia="Times New Roman"/>
          <w:i w:val="1"/>
          <w:iCs w:val="1"/>
          <w:sz w:val="24"/>
          <w:szCs w:val="24"/>
          <w:lang w:val="ru-RU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 xml:space="preserve">История создания города Шэньчжэня </w:t>
        <w:br w:type="textWrapping"/>
        <w:t>и особенности его географического расположения</w:t>
        <w:br w:type="textWrapping"/>
      </w:r>
      <w:r>
        <w:rPr>
          <w:rFonts w:ascii="Times New Roman" w:hAnsi="Times New Roman" w:hint="default"/>
          <w:b w:val="1"/>
          <w:bCs w:val="1"/>
          <w:i w:val="1"/>
          <w:iCs w:val="1"/>
          <w:sz w:val="24"/>
          <w:szCs w:val="24"/>
          <w:rtl w:val="0"/>
          <w:lang w:val="ru-RU"/>
        </w:rPr>
        <w:t>Чжан Лихэн</w:t>
      </w:r>
      <w:r>
        <w:rPr>
          <w:rFonts w:ascii="Times New Roman" w:hAnsi="Times New Roman"/>
          <w:b w:val="1"/>
          <w:bCs w:val="1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1"/>
          <w:bCs w:val="1"/>
          <w:i w:val="1"/>
          <w:iCs w:val="1"/>
          <w:sz w:val="24"/>
          <w:szCs w:val="24"/>
          <w:rtl w:val="0"/>
          <w:lang w:val="ru-RU"/>
        </w:rPr>
        <w:t>Лян Цзыцянь</w:t>
      </w:r>
    </w:p>
    <w:p>
      <w:pPr>
        <w:pStyle w:val="Обычный"/>
        <w:spacing w:after="0" w:line="228" w:lineRule="auto"/>
        <w:jc w:val="center"/>
        <w:rPr>
          <w:rFonts w:ascii="Times New Roman" w:cs="Times New Roman" w:hAnsi="Times New Roman" w:eastAsia="Times New Roman"/>
          <w:i w:val="1"/>
          <w:iCs w:val="1"/>
          <w:sz w:val="24"/>
          <w:szCs w:val="24"/>
          <w:lang w:val="ru-RU"/>
        </w:rPr>
      </w:pP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Студенты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1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курс бакалавриата</w:t>
      </w:r>
    </w:p>
    <w:p>
      <w:pPr>
        <w:pStyle w:val="Обычный"/>
        <w:spacing w:after="0" w:line="228" w:lineRule="auto"/>
        <w:jc w:val="center"/>
        <w:rPr>
          <w:rFonts w:ascii="Times New Roman" w:cs="Times New Roman" w:hAnsi="Times New Roman" w:eastAsia="Times New Roman"/>
          <w:i w:val="1"/>
          <w:iCs w:val="1"/>
          <w:sz w:val="24"/>
          <w:szCs w:val="24"/>
          <w:lang w:val="ru-RU"/>
        </w:rPr>
      </w:pP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Университет МГУ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ППИ в Шэньчжэне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географический факультет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Шэньчжэнь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КНР</w:t>
      </w:r>
    </w:p>
    <w:p>
      <w:pPr>
        <w:pStyle w:val="Обычный"/>
        <w:spacing w:after="0" w:line="240" w:lineRule="auto"/>
        <w:jc w:val="center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i w:val="1"/>
          <w:iCs w:val="1"/>
          <w:sz w:val="24"/>
          <w:szCs w:val="24"/>
          <w:rtl w:val="0"/>
          <w:lang w:val="en-US"/>
        </w:rPr>
        <w:t>E-mail: 1120250340@smbu.edu.cn, 1120250348@smbu.edu.cn</w:t>
      </w:r>
    </w:p>
    <w:p>
      <w:pPr>
        <w:pStyle w:val="Обычный"/>
        <w:spacing w:after="0" w:line="200" w:lineRule="atLeast"/>
        <w:ind w:firstLine="397"/>
        <w:jc w:val="both"/>
        <w:rPr>
          <w:rFonts w:ascii="Times New Roman" w:cs="Times New Roman" w:hAnsi="Times New Roman" w:eastAsia="Times New Roman"/>
          <w:sz w:val="24"/>
          <w:szCs w:val="24"/>
          <w:lang w:val="ru-RU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История создания города Шэньчжэня очень интересная и показательная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потому что в короткий срок он вырос в большой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современный и технологически развитый город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Этому способствовало и географическое расположение города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бычный"/>
        <w:spacing w:after="0" w:line="200" w:lineRule="atLeast"/>
        <w:ind w:firstLine="397"/>
        <w:jc w:val="both"/>
        <w:rPr>
          <w:rFonts w:ascii="Times New Roman" w:cs="Times New Roman" w:hAnsi="Times New Roman" w:eastAsia="Times New Roman"/>
          <w:sz w:val="24"/>
          <w:szCs w:val="24"/>
          <w:lang w:val="ru-RU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Историю Шэньчжэня условно для удобства изучения можно разделить на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4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периода </w:t>
      </w:r>
      <w:r>
        <w:rPr>
          <w:rFonts w:ascii="Times New Roman" w:hAnsi="Times New Roman"/>
          <w:sz w:val="24"/>
          <w:szCs w:val="24"/>
          <w:rtl w:val="0"/>
          <w:lang w:val="ru-RU"/>
        </w:rPr>
        <w:t>[1]: 1)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 древний</w:t>
      </w:r>
      <w:r>
        <w:rPr>
          <w:rFonts w:ascii="Times New Roman" w:hAnsi="Times New Roman"/>
          <w:sz w:val="24"/>
          <w:szCs w:val="24"/>
          <w:rtl w:val="0"/>
          <w:lang w:val="ru-RU"/>
        </w:rPr>
        <w:t>;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ru-RU"/>
        </w:rPr>
        <w:t>2)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 период империи</w:t>
      </w:r>
      <w:r>
        <w:rPr>
          <w:rFonts w:ascii="Times New Roman" w:hAnsi="Times New Roman"/>
          <w:sz w:val="24"/>
          <w:szCs w:val="24"/>
          <w:rtl w:val="0"/>
          <w:lang w:val="ru-RU"/>
        </w:rPr>
        <w:t>; 3)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 период республики</w:t>
      </w:r>
      <w:r>
        <w:rPr>
          <w:rFonts w:ascii="Times New Roman" w:hAnsi="Times New Roman"/>
          <w:sz w:val="24"/>
          <w:szCs w:val="24"/>
          <w:rtl w:val="0"/>
          <w:lang w:val="ru-RU"/>
        </w:rPr>
        <w:t>; 4)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 современный период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бычный"/>
        <w:spacing w:after="0" w:line="200" w:lineRule="atLeast"/>
        <w:ind w:firstLine="397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Первые поселения были здесь со времён династии Хань </w:t>
      </w:r>
      <w:r>
        <w:rPr>
          <w:rFonts w:ascii="Times New Roman" w:hAnsi="Times New Roman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примерно </w:t>
      </w:r>
      <w:r>
        <w:rPr>
          <w:rFonts w:ascii="Times New Roman" w:hAnsi="Times New Roman"/>
          <w:sz w:val="24"/>
          <w:szCs w:val="24"/>
          <w:rtl w:val="0"/>
          <w:lang w:val="en-US"/>
        </w:rPr>
        <w:t>III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в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до н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э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.).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В эпоху империи Восточная Цзинь в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331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г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на этом месте появился уезд Баоань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власти располагались в городе Наньтоу </w:t>
      </w:r>
      <w:r>
        <w:rPr>
          <w:rFonts w:ascii="Times New Roman" w:hAnsi="Times New Roman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сейчас район Наньшань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). </w:t>
      </w:r>
    </w:p>
    <w:p>
      <w:pPr>
        <w:pStyle w:val="Обычный"/>
        <w:spacing w:after="0" w:line="200" w:lineRule="atLeast"/>
        <w:ind w:firstLine="397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Во второй период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во времена эпохи империи Мин </w:t>
      </w:r>
      <w:r>
        <w:rPr>
          <w:rFonts w:ascii="Times New Roman" w:hAnsi="Times New Roman"/>
          <w:sz w:val="24"/>
          <w:szCs w:val="24"/>
          <w:rtl w:val="0"/>
          <w:lang w:val="ru-RU"/>
        </w:rPr>
        <w:t>(</w:t>
      </w:r>
      <w:r>
        <w:rPr>
          <w:rFonts w:ascii="Times New Roman" w:hAnsi="Times New Roman"/>
          <w:sz w:val="24"/>
          <w:szCs w:val="24"/>
          <w:rtl w:val="0"/>
          <w:lang w:val="en-US"/>
        </w:rPr>
        <w:t>XIV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/>
          <w:sz w:val="24"/>
          <w:szCs w:val="24"/>
          <w:rtl w:val="0"/>
          <w:lang w:val="en-US"/>
        </w:rPr>
        <w:t>XVII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вв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.)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уезд развивался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Название «Шэньчжэнь» упоминается первый раз в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1410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г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Слово «Шэньчжэнь» означает «глубокие дренажные канавы»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потому что здесь была развита ирригационная система на рисовых полях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Место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известное как город Наньтоу или Синьань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стало военно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морской базой Китая на реке Чжуцзян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бычный"/>
        <w:spacing w:after="0" w:line="200" w:lineRule="atLeast"/>
        <w:ind w:firstLine="397"/>
        <w:jc w:val="both"/>
        <w:rPr>
          <w:rFonts w:ascii="Times New Roman" w:cs="Times New Roman" w:hAnsi="Times New Roman" w:eastAsia="Times New Roman"/>
          <w:spacing w:val="-4"/>
          <w:sz w:val="24"/>
          <w:szCs w:val="24"/>
          <w:lang w:val="ru-RU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В третий период после распада империи Цин в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1912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г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была образована Китайская Республика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власти переместились из Наньтоу в Шэньчжэнь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</w:p>
    <w:p>
      <w:pPr>
        <w:pStyle w:val="Обычный"/>
        <w:spacing w:after="0" w:line="200" w:lineRule="atLeast"/>
        <w:ind w:firstLine="397"/>
        <w:jc w:val="both"/>
        <w:rPr>
          <w:rFonts w:ascii="Times New Roman" w:cs="Times New Roman" w:hAnsi="Times New Roman" w:eastAsia="Times New Roman"/>
          <w:spacing w:val="-4"/>
          <w:sz w:val="24"/>
          <w:szCs w:val="24"/>
          <w:lang w:val="ru-RU"/>
        </w:rPr>
      </w:pPr>
      <w:r>
        <w:rPr>
          <w:rFonts w:ascii="Times New Roman" w:hAnsi="Times New Roman" w:hint="default"/>
          <w:spacing w:val="-4"/>
          <w:sz w:val="24"/>
          <w:szCs w:val="24"/>
          <w:rtl w:val="0"/>
          <w:lang w:val="ru-RU"/>
        </w:rPr>
        <w:t xml:space="preserve">В современный период в </w:t>
      </w:r>
      <w:r>
        <w:rPr>
          <w:rFonts w:ascii="Times New Roman" w:hAnsi="Times New Roman"/>
          <w:spacing w:val="-4"/>
          <w:sz w:val="24"/>
          <w:szCs w:val="24"/>
          <w:rtl w:val="0"/>
          <w:lang w:val="ru-RU"/>
        </w:rPr>
        <w:t xml:space="preserve">1978 </w:t>
      </w:r>
      <w:r>
        <w:rPr>
          <w:rFonts w:ascii="Times New Roman" w:hAnsi="Times New Roman" w:hint="default"/>
          <w:spacing w:val="-4"/>
          <w:sz w:val="24"/>
          <w:szCs w:val="24"/>
          <w:rtl w:val="0"/>
          <w:lang w:val="ru-RU"/>
        </w:rPr>
        <w:t>г</w:t>
      </w:r>
      <w:r>
        <w:rPr>
          <w:rFonts w:ascii="Times New Roman" w:hAnsi="Times New Roman"/>
          <w:spacing w:val="-4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pacing w:val="-4"/>
          <w:sz w:val="24"/>
          <w:szCs w:val="24"/>
          <w:rtl w:val="0"/>
          <w:lang w:val="ru-RU"/>
        </w:rPr>
        <w:t>в Китае начала работать новая политика лидера Дэна Сяопина</w:t>
      </w:r>
      <w:r>
        <w:rPr>
          <w:rFonts w:ascii="Times New Roman" w:hAnsi="Times New Roman"/>
          <w:spacing w:val="-4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pacing w:val="-4"/>
          <w:sz w:val="24"/>
          <w:szCs w:val="24"/>
          <w:rtl w:val="0"/>
          <w:lang w:val="ru-RU"/>
        </w:rPr>
        <w:t>которая называлась «Реформы и открытость»</w:t>
      </w:r>
      <w:r>
        <w:rPr>
          <w:rFonts w:ascii="Times New Roman" w:hAnsi="Times New Roman"/>
          <w:spacing w:val="-4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pacing w:val="-4"/>
          <w:sz w:val="24"/>
          <w:szCs w:val="24"/>
          <w:rtl w:val="0"/>
          <w:lang w:val="ru-RU"/>
        </w:rPr>
        <w:t>Цель политики ‒ сделать Китай сильнее</w:t>
      </w:r>
      <w:r>
        <w:rPr>
          <w:rFonts w:ascii="Times New Roman" w:hAnsi="Times New Roman"/>
          <w:spacing w:val="-4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pacing w:val="-4"/>
          <w:sz w:val="24"/>
          <w:szCs w:val="24"/>
          <w:rtl w:val="0"/>
          <w:lang w:val="ru-RU"/>
        </w:rPr>
        <w:t>развитее и богаче</w:t>
      </w:r>
      <w:r>
        <w:rPr>
          <w:rFonts w:ascii="Times New Roman" w:hAnsi="Times New Roman"/>
          <w:spacing w:val="-4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pacing w:val="-4"/>
          <w:sz w:val="24"/>
          <w:szCs w:val="24"/>
          <w:rtl w:val="0"/>
          <w:lang w:val="ru-RU"/>
        </w:rPr>
        <w:t>Для этого нужно было создать новые города</w:t>
      </w:r>
      <w:r>
        <w:rPr>
          <w:rFonts w:ascii="Times New Roman" w:hAnsi="Times New Roman"/>
          <w:spacing w:val="-4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pacing w:val="-4"/>
          <w:sz w:val="24"/>
          <w:szCs w:val="24"/>
          <w:rtl w:val="0"/>
          <w:lang w:val="ru-RU"/>
        </w:rPr>
        <w:t>новые рабочие места и новые возможности для людей</w:t>
      </w:r>
      <w:r>
        <w:rPr>
          <w:rFonts w:ascii="Times New Roman" w:hAnsi="Times New Roman"/>
          <w:spacing w:val="-4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pacing w:val="-4"/>
          <w:sz w:val="24"/>
          <w:szCs w:val="24"/>
          <w:rtl w:val="0"/>
          <w:lang w:val="ru-RU"/>
        </w:rPr>
        <w:t>И тогда Дэн Сяопин выбрал маленькую деревню Шэньчжэнь</w:t>
      </w:r>
      <w:r>
        <w:rPr>
          <w:rFonts w:ascii="Times New Roman" w:hAnsi="Times New Roman"/>
          <w:spacing w:val="-4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pacing w:val="-4"/>
          <w:sz w:val="24"/>
          <w:szCs w:val="24"/>
          <w:rtl w:val="0"/>
          <w:lang w:val="ru-RU"/>
        </w:rPr>
        <w:t xml:space="preserve">В </w:t>
      </w:r>
      <w:r>
        <w:rPr>
          <w:rFonts w:ascii="Times New Roman" w:hAnsi="Times New Roman"/>
          <w:spacing w:val="-4"/>
          <w:sz w:val="24"/>
          <w:szCs w:val="24"/>
          <w:rtl w:val="0"/>
          <w:lang w:val="ru-RU"/>
        </w:rPr>
        <w:t xml:space="preserve">1980 </w:t>
      </w:r>
      <w:r>
        <w:rPr>
          <w:rFonts w:ascii="Times New Roman" w:hAnsi="Times New Roman" w:hint="default"/>
          <w:spacing w:val="-4"/>
          <w:sz w:val="24"/>
          <w:szCs w:val="24"/>
          <w:rtl w:val="0"/>
          <w:lang w:val="ru-RU"/>
        </w:rPr>
        <w:t>г</w:t>
      </w:r>
      <w:r>
        <w:rPr>
          <w:rFonts w:ascii="Times New Roman" w:hAnsi="Times New Roman"/>
          <w:spacing w:val="-4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pacing w:val="-4"/>
          <w:sz w:val="24"/>
          <w:szCs w:val="24"/>
          <w:rtl w:val="0"/>
          <w:lang w:val="ru-RU"/>
        </w:rPr>
        <w:t xml:space="preserve">Шэньчжэнь стал первой специальной экономической зоной Китая </w:t>
      </w:r>
      <w:r>
        <w:rPr>
          <w:rFonts w:ascii="Times New Roman" w:hAnsi="Times New Roman"/>
          <w:spacing w:val="-4"/>
          <w:sz w:val="24"/>
          <w:szCs w:val="24"/>
          <w:rtl w:val="0"/>
          <w:lang w:val="ru-RU"/>
        </w:rPr>
        <w:t>[2].</w:t>
      </w:r>
    </w:p>
    <w:p>
      <w:pPr>
        <w:pStyle w:val="Обычный"/>
        <w:spacing w:after="0" w:line="200" w:lineRule="atLeast"/>
        <w:ind w:firstLine="397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pacing w:val="-4"/>
          <w:sz w:val="24"/>
          <w:szCs w:val="24"/>
          <w:rtl w:val="0"/>
          <w:lang w:val="ru-RU"/>
        </w:rPr>
        <w:t>Огромную роль в стремительном развитии Шэньчжэня сыграло и его удачное географическое расположение</w:t>
      </w:r>
      <w:r>
        <w:rPr>
          <w:rFonts w:ascii="Times New Roman" w:hAnsi="Times New Roman"/>
          <w:spacing w:val="-4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pacing w:val="-4"/>
          <w:sz w:val="24"/>
          <w:szCs w:val="24"/>
          <w:rtl w:val="0"/>
          <w:lang w:val="ru-RU"/>
        </w:rPr>
        <w:t>Шэньчжэнь ‒ приморский город</w:t>
      </w:r>
      <w:r>
        <w:rPr>
          <w:rFonts w:ascii="Times New Roman" w:hAnsi="Times New Roman"/>
          <w:spacing w:val="-4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pacing w:val="-4"/>
          <w:sz w:val="24"/>
          <w:szCs w:val="24"/>
          <w:rtl w:val="0"/>
          <w:lang w:val="ru-RU"/>
        </w:rPr>
        <w:t>Он находится на юге Китая</w:t>
      </w:r>
      <w:r>
        <w:rPr>
          <w:rFonts w:ascii="Times New Roman" w:hAnsi="Times New Roman"/>
          <w:spacing w:val="-4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pacing w:val="-4"/>
          <w:sz w:val="24"/>
          <w:szCs w:val="24"/>
          <w:rtl w:val="0"/>
          <w:lang w:val="ru-RU"/>
        </w:rPr>
        <w:t>на берегу Южно</w:t>
      </w:r>
      <w:r>
        <w:rPr>
          <w:rFonts w:ascii="Times New Roman" w:hAnsi="Times New Roman"/>
          <w:spacing w:val="-4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pacing w:val="-4"/>
          <w:sz w:val="24"/>
          <w:szCs w:val="24"/>
          <w:rtl w:val="0"/>
          <w:lang w:val="ru-RU"/>
        </w:rPr>
        <w:t>Китайского моря</w:t>
      </w:r>
      <w:r>
        <w:rPr>
          <w:rFonts w:ascii="Times New Roman" w:hAnsi="Times New Roman"/>
          <w:spacing w:val="-4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pacing w:val="-4"/>
          <w:sz w:val="24"/>
          <w:szCs w:val="24"/>
          <w:rtl w:val="0"/>
          <w:lang w:val="ru-RU"/>
        </w:rPr>
        <w:t>На юге Шэньчжэнь граничит с Гонконгом</w:t>
      </w:r>
      <w:r>
        <w:rPr>
          <w:rFonts w:ascii="Times New Roman" w:hAnsi="Times New Roman"/>
          <w:spacing w:val="-4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pacing w:val="-4"/>
          <w:sz w:val="24"/>
          <w:szCs w:val="24"/>
          <w:rtl w:val="0"/>
          <w:lang w:val="ru-RU"/>
        </w:rPr>
        <w:t>а на севере ‒ с городами Дуангуань и Хуэйчжоу</w:t>
      </w:r>
      <w:r>
        <w:rPr>
          <w:rFonts w:ascii="Times New Roman" w:hAnsi="Times New Roman"/>
          <w:spacing w:val="-4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pacing w:val="-4"/>
          <w:sz w:val="24"/>
          <w:szCs w:val="24"/>
          <w:rtl w:val="0"/>
          <w:lang w:val="ru-RU"/>
        </w:rPr>
        <w:t>У Шэньчжэня длинная береговая линия</w:t>
      </w:r>
      <w:r>
        <w:rPr>
          <w:rFonts w:ascii="Times New Roman" w:hAnsi="Times New Roman"/>
          <w:spacing w:val="-4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pacing w:val="-4"/>
          <w:sz w:val="24"/>
          <w:szCs w:val="24"/>
          <w:rtl w:val="0"/>
          <w:lang w:val="ru-RU"/>
        </w:rPr>
        <w:t>Это очень удобное место для связи с другими странами</w:t>
      </w:r>
      <w:r>
        <w:rPr>
          <w:rFonts w:ascii="Times New Roman" w:hAnsi="Times New Roman"/>
          <w:spacing w:val="-4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pacing w:val="-4"/>
          <w:sz w:val="24"/>
          <w:szCs w:val="24"/>
          <w:rtl w:val="0"/>
          <w:lang w:val="ru-RU"/>
        </w:rPr>
        <w:t>Рельеф Шэньчжэня ‒ горы</w:t>
      </w:r>
      <w:r>
        <w:rPr>
          <w:rFonts w:ascii="Times New Roman" w:hAnsi="Times New Roman"/>
          <w:spacing w:val="-4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pacing w:val="-4"/>
          <w:sz w:val="24"/>
          <w:szCs w:val="24"/>
          <w:rtl w:val="0"/>
          <w:lang w:val="ru-RU"/>
        </w:rPr>
        <w:t>холмы и равнины</w:t>
      </w:r>
      <w:r>
        <w:rPr>
          <w:rFonts w:ascii="Times New Roman" w:hAnsi="Times New Roman"/>
          <w:spacing w:val="-4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pacing w:val="-4"/>
          <w:sz w:val="24"/>
          <w:szCs w:val="24"/>
          <w:rtl w:val="0"/>
          <w:lang w:val="ru-RU"/>
        </w:rPr>
        <w:t>Климат муссонной</w:t>
      </w:r>
      <w:r>
        <w:rPr>
          <w:rFonts w:ascii="Times New Roman" w:hAnsi="Times New Roman"/>
          <w:spacing w:val="-4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spacing w:val="-4"/>
          <w:sz w:val="24"/>
          <w:szCs w:val="24"/>
          <w:rtl w:val="0"/>
          <w:lang w:val="ru-RU"/>
        </w:rPr>
        <w:t>есть сезон дождей и сухой сезон</w:t>
      </w:r>
      <w:r>
        <w:rPr>
          <w:rFonts w:ascii="Times New Roman" w:hAnsi="Times New Roman"/>
          <w:spacing w:val="-4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pacing w:val="-4"/>
          <w:sz w:val="24"/>
          <w:szCs w:val="24"/>
          <w:rtl w:val="0"/>
          <w:lang w:val="ru-RU"/>
        </w:rPr>
        <w:t>Климат мягкий и тёплый</w:t>
      </w:r>
      <w:r>
        <w:rPr>
          <w:rFonts w:ascii="Times New Roman" w:hAnsi="Times New Roman"/>
          <w:spacing w:val="-4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pacing w:val="-4"/>
          <w:sz w:val="24"/>
          <w:szCs w:val="24"/>
          <w:rtl w:val="0"/>
          <w:lang w:val="ru-RU"/>
        </w:rPr>
        <w:t>потому что Шэньчжэнь находится в субтропическом климатическом поясе</w:t>
      </w:r>
      <w:r>
        <w:rPr>
          <w:rFonts w:ascii="Times New Roman" w:hAnsi="Times New Roman"/>
          <w:spacing w:val="-4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pacing w:val="-4"/>
          <w:sz w:val="24"/>
          <w:szCs w:val="24"/>
          <w:rtl w:val="0"/>
          <w:lang w:val="ru-RU"/>
        </w:rPr>
        <w:t>Здесь длинное лето и короткая мягкая зима</w:t>
      </w:r>
      <w:r>
        <w:rPr>
          <w:rFonts w:ascii="Times New Roman" w:hAnsi="Times New Roman"/>
          <w:spacing w:val="-4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pacing w:val="-4"/>
          <w:sz w:val="24"/>
          <w:szCs w:val="24"/>
          <w:rtl w:val="0"/>
          <w:lang w:val="ru-RU"/>
        </w:rPr>
        <w:t xml:space="preserve">Средняя температура </w:t>
      </w:r>
      <w:r>
        <w:rPr>
          <w:rFonts w:ascii="Times New Roman" w:hAnsi="Times New Roman"/>
          <w:spacing w:val="-4"/>
          <w:sz w:val="24"/>
          <w:szCs w:val="24"/>
          <w:rtl w:val="0"/>
          <w:lang w:val="ru-RU"/>
        </w:rPr>
        <w:t>+23,3</w:t>
      </w:r>
      <w:r>
        <w:rPr>
          <w:rFonts w:ascii="Times New Roman" w:hAnsi="Times New Roman" w:hint="default"/>
          <w:spacing w:val="-4"/>
          <w:sz w:val="24"/>
          <w:szCs w:val="24"/>
          <w:rtl w:val="0"/>
          <w:lang w:val="ru-RU"/>
        </w:rPr>
        <w:t xml:space="preserve">° </w:t>
      </w:r>
      <w:r>
        <w:rPr>
          <w:rFonts w:ascii="Times New Roman" w:hAnsi="Times New Roman"/>
          <w:spacing w:val="-4"/>
          <w:sz w:val="24"/>
          <w:szCs w:val="24"/>
          <w:rtl w:val="0"/>
          <w:lang w:val="en-US"/>
        </w:rPr>
        <w:t>C</w:t>
      </w:r>
      <w:r>
        <w:rPr>
          <w:rFonts w:ascii="Times New Roman" w:hAnsi="Times New Roman"/>
          <w:spacing w:val="-4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pacing w:val="-4"/>
          <w:sz w:val="24"/>
          <w:szCs w:val="24"/>
          <w:rtl w:val="0"/>
          <w:lang w:val="ru-RU"/>
        </w:rPr>
        <w:t>Природа Шэньчжэня богатая</w:t>
      </w:r>
      <w:r>
        <w:rPr>
          <w:rFonts w:ascii="Times New Roman" w:hAnsi="Times New Roman"/>
          <w:spacing w:val="-4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pacing w:val="-4"/>
          <w:sz w:val="24"/>
          <w:szCs w:val="24"/>
          <w:rtl w:val="0"/>
          <w:lang w:val="ru-RU"/>
        </w:rPr>
        <w:t>потому что воздух влажный и тёплый</w:t>
      </w:r>
      <w:r>
        <w:rPr>
          <w:rFonts w:ascii="Times New Roman" w:hAnsi="Times New Roman"/>
          <w:spacing w:val="-4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pacing w:val="-4"/>
          <w:sz w:val="24"/>
          <w:szCs w:val="24"/>
          <w:rtl w:val="0"/>
          <w:lang w:val="ru-RU"/>
        </w:rPr>
        <w:t>почвы годны для земледелия</w:t>
      </w:r>
      <w:r>
        <w:rPr>
          <w:rFonts w:ascii="Times New Roman" w:hAnsi="Times New Roman"/>
          <w:spacing w:val="-4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pacing w:val="-4"/>
          <w:sz w:val="24"/>
          <w:szCs w:val="24"/>
          <w:rtl w:val="0"/>
          <w:lang w:val="ru-RU"/>
        </w:rPr>
        <w:t>они являются плодородными</w:t>
      </w:r>
      <w:r>
        <w:rPr>
          <w:rFonts w:ascii="Times New Roman" w:hAnsi="Times New Roman"/>
          <w:spacing w:val="-4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pacing w:val="-4"/>
          <w:sz w:val="24"/>
          <w:szCs w:val="24"/>
          <w:rtl w:val="0"/>
          <w:lang w:val="ru-RU"/>
        </w:rPr>
        <w:t>например</w:t>
      </w:r>
      <w:r>
        <w:rPr>
          <w:rFonts w:ascii="Times New Roman" w:hAnsi="Times New Roman"/>
          <w:spacing w:val="-4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pacing w:val="-4"/>
          <w:sz w:val="24"/>
          <w:szCs w:val="24"/>
          <w:rtl w:val="0"/>
          <w:lang w:val="ru-RU"/>
        </w:rPr>
        <w:t>краснозёмы и рисовые почвы</w:t>
      </w:r>
      <w:r>
        <w:rPr>
          <w:rFonts w:ascii="Times New Roman" w:hAnsi="Times New Roman"/>
          <w:spacing w:val="-4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pacing w:val="-4"/>
          <w:sz w:val="24"/>
          <w:szCs w:val="24"/>
          <w:rtl w:val="0"/>
          <w:lang w:val="ru-RU"/>
        </w:rPr>
        <w:t>Такие прекрасные географические условия дают отличные возможности для развития экономики</w:t>
      </w:r>
      <w:r>
        <w:rPr>
          <w:rFonts w:ascii="Times New Roman" w:hAnsi="Times New Roman"/>
          <w:spacing w:val="-4"/>
          <w:sz w:val="24"/>
          <w:szCs w:val="24"/>
          <w:rtl w:val="0"/>
          <w:lang w:val="ru-RU"/>
        </w:rPr>
        <w:t>.</w:t>
      </w:r>
    </w:p>
    <w:p>
      <w:pPr>
        <w:pStyle w:val="Обычный"/>
        <w:spacing w:after="0" w:line="200" w:lineRule="atLeast"/>
        <w:ind w:firstLine="397"/>
        <w:jc w:val="both"/>
        <w:rPr>
          <w:rFonts w:ascii="Times New Roman" w:cs="Times New Roman" w:hAnsi="Times New Roman" w:eastAsia="Times New Roman"/>
          <w:b w:val="1"/>
          <w:bCs w:val="1"/>
          <w:sz w:val="24"/>
          <w:szCs w:val="24"/>
          <w:lang w:val="ru-RU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Сейчас Шэньчжэнь ‒ это один из самых современных городов не только в Китае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но и во всём мире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История Шэньчжэня ‒ это очень хороший пример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Она показывает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как политика реформ и выгодные географические условия изменили город и жизнь людей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Важная часть культуры Шэньчжэня ‒ философия «Шэньчжэньской скорости»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согласно которой то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что делается в других местах за годы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должно быть сделано здесь за месяцы или даже недели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</w:p>
    <w:p>
      <w:pPr>
        <w:pStyle w:val="Обычный"/>
        <w:spacing w:after="0" w:line="200" w:lineRule="atLeast"/>
        <w:jc w:val="both"/>
        <w:rPr>
          <w:lang w:val="ru-RU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Литература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 </w:t>
      </w:r>
    </w:p>
    <w:p>
      <w:pPr>
        <w:pStyle w:val="Обычный"/>
        <w:spacing w:after="0" w:line="200" w:lineRule="atLeast"/>
        <w:ind w:firstLine="397"/>
        <w:jc w:val="both"/>
        <w:rPr>
          <w:rStyle w:val="Hyperlink.0"/>
          <w:rFonts w:ascii="Times New Roman" w:cs="Times New Roman" w:hAnsi="Times New Roman" w:eastAsia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rtl w:val="0"/>
          <w:lang w:val="ru-RU"/>
        </w:rPr>
        <w:t>1.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 Прошлое и настоящее Шэньчжэня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провинция Гуандун</w:t>
      </w:r>
      <w:r>
        <w:rPr>
          <w:rFonts w:ascii="Times New Roman" w:hAnsi="Times New Roman"/>
          <w:sz w:val="24"/>
          <w:szCs w:val="24"/>
          <w:rtl w:val="0"/>
          <w:lang w:val="ru-RU"/>
        </w:rPr>
        <w:t>. [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Электронный ресурс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] / URL: </w:t>
      </w:r>
      <w:r>
        <w:rPr>
          <w:rStyle w:val="Hyperlink.0"/>
          <w:rFonts w:ascii="Times New Roman" w:cs="Times New Roman" w:hAnsi="Times New Roman" w:eastAsia="Times New Roman"/>
          <w:sz w:val="24"/>
          <w:szCs w:val="24"/>
          <w:lang w:val="ru-RU"/>
        </w:rPr>
        <w:fldChar w:fldCharType="begin" w:fldLock="0"/>
      </w:r>
      <w:r>
        <w:rPr>
          <w:rStyle w:val="Hyperlink.0"/>
          <w:rFonts w:ascii="Times New Roman" w:cs="Times New Roman" w:hAnsi="Times New Roman" w:eastAsia="Times New Roman"/>
          <w:sz w:val="24"/>
          <w:szCs w:val="24"/>
          <w:lang w:val="ru-RU"/>
        </w:rPr>
        <w:instrText xml:space="preserve"> HYPERLINK "https://baijiahao.baidu.com/s?id=1832715470627885785&amp;wfr=spider&amp;for=pc"</w:instrText>
      </w:r>
      <w:r>
        <w:rPr>
          <w:rStyle w:val="Hyperlink.0"/>
          <w:rFonts w:ascii="Times New Roman" w:cs="Times New Roman" w:hAnsi="Times New Roman" w:eastAsia="Times New Roman"/>
          <w:sz w:val="24"/>
          <w:szCs w:val="24"/>
          <w:lang w:val="ru-RU"/>
        </w:rPr>
        <w:fldChar w:fldCharType="separate" w:fldLock="0"/>
      </w:r>
      <w:r>
        <w:rPr>
          <w:rStyle w:val="Hyperlink.0"/>
          <w:rFonts w:ascii="Times New Roman" w:hAnsi="Times New Roman"/>
          <w:sz w:val="24"/>
          <w:szCs w:val="24"/>
          <w:rtl w:val="0"/>
          <w:lang w:val="ru-RU"/>
        </w:rPr>
        <w:t>https://baijiahao.baidu.com/s?id=1832715470627885785&amp;wfr=spider&amp;for=pc</w:t>
      </w:r>
      <w:r>
        <w:rPr>
          <w:lang w:val="ru-RU"/>
        </w:rPr>
        <w:fldChar w:fldCharType="end" w:fldLock="0"/>
      </w:r>
      <w:r>
        <w:rPr>
          <w:rStyle w:val="Hyperlink.0"/>
          <w:rFonts w:ascii="Times New Roman" w:hAnsi="Times New Roman"/>
          <w:sz w:val="24"/>
          <w:szCs w:val="24"/>
          <w:rtl w:val="0"/>
          <w:lang w:val="ru-RU"/>
        </w:rPr>
        <w:t xml:space="preserve"> (</w:t>
      </w:r>
      <w:r>
        <w:rPr>
          <w:rStyle w:val="Hyperlink.0"/>
          <w:rFonts w:ascii="Times New Roman" w:hAnsi="Times New Roman" w:hint="default"/>
          <w:sz w:val="24"/>
          <w:szCs w:val="24"/>
          <w:rtl w:val="0"/>
          <w:lang w:val="ru-RU"/>
        </w:rPr>
        <w:t>дата обращения</w:t>
      </w:r>
      <w:r>
        <w:rPr>
          <w:rStyle w:val="Hyperlink.0"/>
          <w:rFonts w:ascii="Times New Roman" w:hAnsi="Times New Roman"/>
          <w:sz w:val="24"/>
          <w:szCs w:val="24"/>
          <w:rtl w:val="0"/>
          <w:lang w:val="ru-RU"/>
        </w:rPr>
        <w:t>: 25.03.2026).</w:t>
      </w:r>
    </w:p>
    <w:p>
      <w:pPr>
        <w:pStyle w:val="Обычный"/>
        <w:spacing w:after="0" w:line="200" w:lineRule="atLeast"/>
        <w:ind w:firstLine="397"/>
        <w:jc w:val="both"/>
      </w:pPr>
      <w:r>
        <w:rPr>
          <w:rStyle w:val="Hyperlink.0"/>
          <w:rFonts w:ascii="Times New Roman" w:hAnsi="Times New Roman"/>
          <w:sz w:val="24"/>
          <w:szCs w:val="24"/>
          <w:rtl w:val="0"/>
          <w:lang w:val="ru-RU"/>
        </w:rPr>
        <w:t>2.</w:t>
      </w:r>
      <w:r>
        <w:rPr>
          <w:rStyle w:val="Hyperlink.0"/>
          <w:rFonts w:ascii="Times New Roman" w:hAnsi="Times New Roman" w:hint="default"/>
          <w:sz w:val="24"/>
          <w:szCs w:val="24"/>
          <w:rtl w:val="0"/>
          <w:lang w:val="ru-RU"/>
        </w:rPr>
        <w:t> Три царства</w:t>
      </w:r>
      <w:r>
        <w:rPr>
          <w:rStyle w:val="Hyperlink.0"/>
          <w:rFonts w:ascii="Times New Roman" w:hAnsi="Times New Roman"/>
          <w:sz w:val="24"/>
          <w:szCs w:val="24"/>
          <w:rtl w:val="0"/>
          <w:lang w:val="ru-RU"/>
        </w:rPr>
        <w:t>. [</w:t>
      </w:r>
      <w:r>
        <w:rPr>
          <w:rStyle w:val="Hyperlink.0"/>
          <w:rFonts w:ascii="Times New Roman" w:hAnsi="Times New Roman" w:hint="default"/>
          <w:sz w:val="24"/>
          <w:szCs w:val="24"/>
          <w:rtl w:val="0"/>
          <w:lang w:val="ru-RU"/>
        </w:rPr>
        <w:t>Электронный ресурс</w:t>
      </w:r>
      <w:r>
        <w:rPr>
          <w:rStyle w:val="Hyperlink.0"/>
          <w:rFonts w:ascii="Times New Roman" w:hAnsi="Times New Roman"/>
          <w:sz w:val="24"/>
          <w:szCs w:val="24"/>
          <w:rtl w:val="0"/>
          <w:lang w:val="ru-RU"/>
        </w:rPr>
        <w:t>] / URL: https://www.nantoucity.com/ index.php/history.html (</w:t>
      </w:r>
      <w:r>
        <w:rPr>
          <w:rStyle w:val="Hyperlink.0"/>
          <w:rFonts w:ascii="Times New Roman" w:hAnsi="Times New Roman" w:hint="default"/>
          <w:sz w:val="24"/>
          <w:szCs w:val="24"/>
          <w:rtl w:val="0"/>
          <w:lang w:val="ru-RU"/>
        </w:rPr>
        <w:t>дата обращения</w:t>
      </w:r>
      <w:r>
        <w:rPr>
          <w:rStyle w:val="Hyperlink.0"/>
          <w:rFonts w:ascii="Times New Roman" w:hAnsi="Times New Roman"/>
          <w:sz w:val="24"/>
          <w:szCs w:val="24"/>
          <w:rtl w:val="0"/>
          <w:lang w:val="ru-RU"/>
        </w:rPr>
        <w:t>: 25.03.2026).</w:t>
      </w:r>
    </w:p>
    <w:sectPr>
      <w:headerReference w:type="default" r:id="rId4"/>
      <w:footerReference w:type="default" r:id="rId5"/>
      <w:pgSz w:w="11900" w:h="16840" w:orient="portrait"/>
      <w:pgMar w:top="1134" w:right="1361" w:bottom="1134" w:left="1361" w:header="720" w:footer="72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Georgia">
    <w:charset w:val="00"/>
    <w:family w:val="roman"/>
    <w:pitch w:val="default"/>
  </w:font>
  <w:font w:name="DengXian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4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Georgia" w:cs="Arial Unicode MS" w:hAnsi="Georgi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6"/>
      <w:szCs w:val="26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Обычный">
    <w:name w:val="Обычный"/>
    <w:next w:val="Обычный"/>
    <w:pPr>
      <w:keepNext w:val="0"/>
      <w:keepLines w:val="0"/>
      <w:pageBreakBefore w:val="0"/>
      <w:widowControl w:val="0"/>
      <w:shd w:val="clear" w:color="auto" w:fill="auto"/>
      <w:suppressAutoHyphens w:val="1"/>
      <w:bidi w:val="0"/>
      <w:spacing w:before="0" w:after="160" w:line="276" w:lineRule="auto"/>
      <w:ind w:left="0" w:right="0" w:firstLine="0"/>
      <w:jc w:val="left"/>
      <w:outlineLvl w:val="9"/>
    </w:pPr>
    <w:rPr>
      <w:rFonts w:ascii="DengXian" w:cs="DengXian" w:hAnsi="DengXian" w:eastAsia="DengXian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1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one">
    <w:name w:val="None"/>
  </w:style>
  <w:style w:type="character" w:styleId="Hyperlink.0">
    <w:name w:val="Hyperlink.0"/>
    <w:basedOn w:val="None"/>
    <w:next w:val="Hyperlink.0"/>
    <w:rPr>
      <w:rFonts w:ascii="Times New Roman" w:cs="Times New Roman" w:hAnsi="Times New Roman" w:eastAsia="Times New Roman"/>
      <w:sz w:val="24"/>
      <w:szCs w:val="24"/>
      <w:lang w:val="ru-RU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Georgia"/>
        <a:ea typeface="Georgia"/>
        <a:cs typeface="Georgia"/>
      </a:majorFont>
      <a:minorFont>
        <a:latin typeface="Georgia"/>
        <a:ea typeface="Georgia"/>
        <a:cs typeface="Georgi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