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713" w:rsidRDefault="00374713" w:rsidP="006C3BF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C3BF5">
        <w:rPr>
          <w:rFonts w:ascii="Times New Roman" w:hAnsi="Times New Roman" w:cs="Times New Roman"/>
          <w:b/>
          <w:sz w:val="24"/>
          <w:lang w:val="ru-RU"/>
        </w:rPr>
        <w:t>Алюминиевые и</w:t>
      </w:r>
      <w:r w:rsidR="00115CDB">
        <w:rPr>
          <w:rFonts w:ascii="Times New Roman" w:hAnsi="Times New Roman" w:cs="Times New Roman"/>
          <w:b/>
          <w:sz w:val="24"/>
          <w:lang w:val="ru-RU"/>
        </w:rPr>
        <w:t>ли</w:t>
      </w:r>
      <w:bookmarkStart w:id="0" w:name="_GoBack"/>
      <w:bookmarkEnd w:id="0"/>
      <w:r w:rsidRPr="006C3BF5">
        <w:rPr>
          <w:rFonts w:ascii="Times New Roman" w:hAnsi="Times New Roman" w:cs="Times New Roman"/>
          <w:b/>
          <w:sz w:val="24"/>
          <w:lang w:val="ru-RU"/>
        </w:rPr>
        <w:t xml:space="preserve"> литиевые батареи: </w:t>
      </w:r>
      <w:r w:rsidR="007358CA">
        <w:rPr>
          <w:rFonts w:ascii="Times New Roman" w:hAnsi="Times New Roman" w:cs="Times New Roman"/>
          <w:b/>
          <w:sz w:val="24"/>
          <w:lang w:val="ru-RU"/>
        </w:rPr>
        <w:t>за ч</w:t>
      </w:r>
      <w:r w:rsidR="006C3BF5" w:rsidRPr="006C3BF5">
        <w:rPr>
          <w:rFonts w:ascii="Times New Roman" w:hAnsi="Times New Roman" w:cs="Times New Roman"/>
          <w:b/>
          <w:sz w:val="24"/>
          <w:lang w:val="ru-RU"/>
        </w:rPr>
        <w:t>ем будущее</w:t>
      </w:r>
      <w:r w:rsidRPr="006C3BF5">
        <w:rPr>
          <w:rFonts w:ascii="Times New Roman" w:hAnsi="Times New Roman" w:cs="Times New Roman"/>
          <w:b/>
          <w:sz w:val="24"/>
          <w:lang w:val="ru-RU"/>
        </w:rPr>
        <w:t>?</w:t>
      </w:r>
    </w:p>
    <w:p w:rsidR="00C70FF1" w:rsidRDefault="00C70FF1" w:rsidP="006C3BF5">
      <w:pPr>
        <w:spacing w:line="240" w:lineRule="auto"/>
        <w:ind w:firstLine="397"/>
        <w:contextualSpacing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 w:rsidRPr="00C70FF1">
        <w:rPr>
          <w:rFonts w:ascii="Times New Roman" w:hAnsi="Times New Roman" w:cs="Times New Roman"/>
          <w:b/>
          <w:i/>
          <w:sz w:val="24"/>
          <w:lang w:val="ru-RU"/>
        </w:rPr>
        <w:t xml:space="preserve">Ян </w:t>
      </w:r>
      <w:proofErr w:type="spellStart"/>
      <w:r w:rsidRPr="00C70FF1">
        <w:rPr>
          <w:rFonts w:ascii="Times New Roman" w:hAnsi="Times New Roman" w:cs="Times New Roman"/>
          <w:b/>
          <w:i/>
          <w:sz w:val="24"/>
          <w:lang w:val="ru-RU"/>
        </w:rPr>
        <w:t>Ян</w:t>
      </w:r>
      <w:proofErr w:type="spellEnd"/>
    </w:p>
    <w:p w:rsidR="00BB7FE8" w:rsidRPr="00BB7FE8" w:rsidRDefault="00BB7FE8" w:rsidP="00BB7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</w:pPr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>Студент (бакалавр)</w:t>
      </w:r>
    </w:p>
    <w:p w:rsidR="00BB7FE8" w:rsidRPr="00BB7FE8" w:rsidRDefault="00BB7FE8" w:rsidP="00BB7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</w:pPr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 xml:space="preserve">Университет МГУ-ППИ в </w:t>
      </w:r>
      <w:proofErr w:type="spellStart"/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>Шэньчжэне</w:t>
      </w:r>
      <w:proofErr w:type="spellEnd"/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 xml:space="preserve">, </w:t>
      </w:r>
      <w:proofErr w:type="spellStart"/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>Шэньчжэнь</w:t>
      </w:r>
      <w:proofErr w:type="spellEnd"/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>, Китай</w:t>
      </w:r>
    </w:p>
    <w:p w:rsidR="00374713" w:rsidRPr="00BB7FE8" w:rsidRDefault="00BB7FE8" w:rsidP="00BB7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</w:pP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lang w:eastAsia="ru-RU"/>
        </w:rPr>
        <w:t>E</w:t>
      </w:r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>-</w:t>
      </w:r>
      <w:r w:rsidRPr="00930583">
        <w:rPr>
          <w:rFonts w:ascii="Times New Roman" w:eastAsia="Times New Roman" w:hAnsi="Times New Roman" w:cs="Times New Roman"/>
          <w:bCs/>
          <w:i/>
          <w:color w:val="0F1115"/>
          <w:sz w:val="24"/>
          <w:lang w:eastAsia="ru-RU"/>
        </w:rPr>
        <w:t>mail</w:t>
      </w:r>
      <w:r w:rsidRPr="00BB7FE8"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  <w:t xml:space="preserve">: </w:t>
      </w:r>
      <w:hyperlink r:id="rId6" w:history="1">
        <w:r w:rsidRPr="00BB7FE8">
          <w:rPr>
            <w:rStyle w:val="a6"/>
            <w:rFonts w:ascii="Times New Roman" w:eastAsia="Times New Roman" w:hAnsi="Times New Roman" w:cs="Times New Roman"/>
            <w:bCs/>
            <w:i/>
            <w:sz w:val="24"/>
            <w:lang w:val="ru-RU" w:eastAsia="ru-RU"/>
          </w:rPr>
          <w:t>1120250218@</w:t>
        </w:r>
        <w:proofErr w:type="spellStart"/>
        <w:r w:rsidRPr="00C326E9">
          <w:rPr>
            <w:rStyle w:val="a6"/>
            <w:rFonts w:ascii="Times New Roman" w:eastAsia="Times New Roman" w:hAnsi="Times New Roman" w:cs="Times New Roman"/>
            <w:bCs/>
            <w:i/>
            <w:sz w:val="24"/>
            <w:lang w:eastAsia="ru-RU"/>
          </w:rPr>
          <w:t>smbu</w:t>
        </w:r>
        <w:proofErr w:type="spellEnd"/>
        <w:r w:rsidRPr="00BB7FE8">
          <w:rPr>
            <w:rStyle w:val="a6"/>
            <w:rFonts w:ascii="Times New Roman" w:eastAsia="Times New Roman" w:hAnsi="Times New Roman" w:cs="Times New Roman"/>
            <w:bCs/>
            <w:i/>
            <w:sz w:val="24"/>
            <w:lang w:val="ru-RU" w:eastAsia="ru-RU"/>
          </w:rPr>
          <w:t>.</w:t>
        </w:r>
        <w:proofErr w:type="spellStart"/>
        <w:r w:rsidRPr="00C326E9">
          <w:rPr>
            <w:rStyle w:val="a6"/>
            <w:rFonts w:ascii="Times New Roman" w:eastAsia="Times New Roman" w:hAnsi="Times New Roman" w:cs="Times New Roman"/>
            <w:bCs/>
            <w:i/>
            <w:sz w:val="24"/>
            <w:lang w:eastAsia="ru-RU"/>
          </w:rPr>
          <w:t>edu</w:t>
        </w:r>
        <w:proofErr w:type="spellEnd"/>
        <w:r w:rsidRPr="00BB7FE8">
          <w:rPr>
            <w:rStyle w:val="a6"/>
            <w:rFonts w:ascii="Times New Roman" w:eastAsia="Times New Roman" w:hAnsi="Times New Roman" w:cs="Times New Roman"/>
            <w:bCs/>
            <w:i/>
            <w:sz w:val="24"/>
            <w:lang w:val="ru-RU" w:eastAsia="ru-RU"/>
          </w:rPr>
          <w:t>.</w:t>
        </w:r>
        <w:proofErr w:type="spellStart"/>
        <w:r w:rsidRPr="00C326E9">
          <w:rPr>
            <w:rStyle w:val="a6"/>
            <w:rFonts w:ascii="Times New Roman" w:eastAsia="Times New Roman" w:hAnsi="Times New Roman" w:cs="Times New Roman"/>
            <w:bCs/>
            <w:i/>
            <w:sz w:val="24"/>
            <w:lang w:eastAsia="ru-RU"/>
          </w:rPr>
          <w:t>cn</w:t>
        </w:r>
        <w:proofErr w:type="spellEnd"/>
      </w:hyperlink>
    </w:p>
    <w:p w:rsidR="00BB7FE8" w:rsidRPr="00BB7FE8" w:rsidRDefault="00BB7FE8" w:rsidP="00BB7F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F1115"/>
          <w:sz w:val="24"/>
          <w:lang w:val="ru-RU" w:eastAsia="ru-RU"/>
        </w:rPr>
      </w:pPr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 xml:space="preserve">В настоящее время батареи используются повсеместно: в мобильных телефонах, компьютерах и электромобилях. Наиболее распространённым типом являются литиевые батареи. Однако учёные активно исследуют альтернативные технологии, </w:t>
      </w:r>
      <w:proofErr w:type="gramStart"/>
      <w:r w:rsidRPr="006C3BF5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6C3BF5">
        <w:rPr>
          <w:rFonts w:ascii="Times New Roman" w:hAnsi="Times New Roman" w:cs="Times New Roman"/>
          <w:sz w:val="24"/>
          <w:lang w:val="ru-RU"/>
        </w:rPr>
        <w:t xml:space="preserve"> алюминиевые батареи. В данном докладе сравниваются оба типа накопителей, анализируются их преимущества и недостатки, а также рассматриваются перс</w:t>
      </w:r>
      <w:r>
        <w:rPr>
          <w:rFonts w:ascii="Times New Roman" w:hAnsi="Times New Roman" w:cs="Times New Roman"/>
          <w:sz w:val="24"/>
          <w:lang w:val="ru-RU"/>
        </w:rPr>
        <w:t>пективы дальнейшего применения.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i/>
          <w:sz w:val="24"/>
          <w:lang w:val="ru-RU"/>
        </w:rPr>
      </w:pPr>
      <w:r w:rsidRPr="006C3BF5">
        <w:rPr>
          <w:rFonts w:ascii="Times New Roman" w:hAnsi="Times New Roman" w:cs="Times New Roman"/>
          <w:i/>
          <w:sz w:val="24"/>
          <w:lang w:val="ru-RU"/>
        </w:rPr>
        <w:t>Принцип работы.</w:t>
      </w:r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>Литиевые батареи. Ионы лития (</w:t>
      </w:r>
      <w:proofErr w:type="spellStart"/>
      <w:r w:rsidRPr="006C3BF5">
        <w:rPr>
          <w:rFonts w:ascii="Times New Roman" w:hAnsi="Times New Roman" w:cs="Times New Roman"/>
          <w:sz w:val="24"/>
          <w:lang w:val="ru-RU"/>
        </w:rPr>
        <w:t>Li</w:t>
      </w:r>
      <w:proofErr w:type="spellEnd"/>
      <w:r w:rsidRPr="006C3BF5">
        <w:rPr>
          <w:rFonts w:ascii="Times New Roman" w:hAnsi="Times New Roman" w:cs="Times New Roman"/>
          <w:sz w:val="24"/>
          <w:lang w:val="ru-RU"/>
        </w:rPr>
        <w:t>⁺) перемещаются между электродами. Литий — очень лёгкий металл, поэтому батареи способны накапливать много энергии при небольшой массе. Современные литиевые батареи достигают</w:t>
      </w:r>
      <w:r>
        <w:rPr>
          <w:rFonts w:ascii="Times New Roman" w:hAnsi="Times New Roman" w:cs="Times New Roman"/>
          <w:sz w:val="24"/>
          <w:lang w:val="ru-RU"/>
        </w:rPr>
        <w:t xml:space="preserve"> энергоёмкости 140–300 </w:t>
      </w:r>
      <w:proofErr w:type="spellStart"/>
      <w:r>
        <w:rPr>
          <w:rFonts w:ascii="Times New Roman" w:hAnsi="Times New Roman" w:cs="Times New Roman"/>
          <w:sz w:val="24"/>
          <w:lang w:val="ru-RU"/>
        </w:rPr>
        <w:t>Вт·ч</w:t>
      </w:r>
      <w:proofErr w:type="spellEnd"/>
      <w:r>
        <w:rPr>
          <w:rFonts w:ascii="Times New Roman" w:hAnsi="Times New Roman" w:cs="Times New Roman"/>
          <w:sz w:val="24"/>
          <w:lang w:val="ru-RU"/>
        </w:rPr>
        <w:t>/</w:t>
      </w:r>
      <w:proofErr w:type="spellStart"/>
      <w:r>
        <w:rPr>
          <w:rFonts w:ascii="Times New Roman" w:hAnsi="Times New Roman" w:cs="Times New Roman"/>
          <w:sz w:val="24"/>
          <w:lang w:val="ru-RU"/>
        </w:rPr>
        <w:t>кг.</w:t>
      </w:r>
      <w:proofErr w:type="spellEnd"/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 xml:space="preserve">Алюминиевые батареи. Заряд переносят ионы алюминия (Al³⁺). Алюминий — дешёвый и распространённый металл. Однако на практике ионы алюминия движутся медленно, поэтому такие батареи накапливают лишь 50–160 </w:t>
      </w:r>
      <w:proofErr w:type="spellStart"/>
      <w:r w:rsidRPr="006C3BF5">
        <w:rPr>
          <w:rFonts w:ascii="Times New Roman" w:hAnsi="Times New Roman" w:cs="Times New Roman"/>
          <w:sz w:val="24"/>
          <w:lang w:val="ru-RU"/>
        </w:rPr>
        <w:t>Вт·ч</w:t>
      </w:r>
      <w:proofErr w:type="spellEnd"/>
      <w:r w:rsidRPr="006C3BF5">
        <w:rPr>
          <w:rFonts w:ascii="Times New Roman" w:hAnsi="Times New Roman" w:cs="Times New Roman"/>
          <w:sz w:val="24"/>
          <w:lang w:val="ru-RU"/>
        </w:rPr>
        <w:t>/кг. Это главная техническая проблема.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i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lang w:val="ru-RU"/>
        </w:rPr>
        <w:t>Сравнительный анализ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>Литиевые батареи обладают высокой удельной энергоёмкостью, их технология хорошо отработана, а стоимость устойчиво снижается. Существуют чёткие направления для дальнейшего совершенствования, например</w:t>
      </w:r>
      <w:r>
        <w:rPr>
          <w:rFonts w:ascii="Times New Roman" w:hAnsi="Times New Roman" w:cs="Times New Roman"/>
          <w:sz w:val="24"/>
          <w:lang w:val="ru-RU"/>
        </w:rPr>
        <w:t>,</w:t>
      </w:r>
      <w:r w:rsidRPr="006C3BF5">
        <w:rPr>
          <w:rFonts w:ascii="Times New Roman" w:hAnsi="Times New Roman" w:cs="Times New Roman"/>
          <w:sz w:val="24"/>
          <w:lang w:val="ru-RU"/>
        </w:rPr>
        <w:t xml:space="preserve"> твердотельные батареи. Однако у литиевых батарей есть и серьёзные недостатки. Литий, кобальт и никель относятся к редким металлам, что создаёт зависимость от стран-поставщиков. Кроме того, литиевые батареи опасны с точки зрения возгорания при повреждении и плохо ра</w:t>
      </w:r>
      <w:r>
        <w:rPr>
          <w:rFonts w:ascii="Times New Roman" w:hAnsi="Times New Roman" w:cs="Times New Roman"/>
          <w:sz w:val="24"/>
          <w:lang w:val="ru-RU"/>
        </w:rPr>
        <w:t>ботают при низких температурах.</w:t>
      </w:r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 xml:space="preserve">Алюминиевые батареи имеют свои сильные стороны. Алюминий широко распространён и обладает низкой стоимостью. Такие батареи полностью безопасны: они не воспламеняются и не взрываются. Кроме того, они обладают потенциалом сверхбыстрой зарядки и способны работать в широком диапазоне температур — от -70°C до +80°C. Однако у этой технологии есть существенные недостатки. Алюминиевые батареи имеют низкую энергоёмкость, что ограничивает их применение в электромобилях. При масштабировании снижается срок службы и падает скорость зарядки. Кроме того, массовое производство </w:t>
      </w:r>
      <w:r>
        <w:rPr>
          <w:rFonts w:ascii="Times New Roman" w:hAnsi="Times New Roman" w:cs="Times New Roman"/>
          <w:sz w:val="24"/>
          <w:lang w:val="ru-RU"/>
        </w:rPr>
        <w:t>таких батарей пока отсутствует.</w:t>
      </w:r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i/>
          <w:sz w:val="24"/>
          <w:lang w:val="ru-RU"/>
        </w:rPr>
        <w:t>Текущее состояние</w:t>
      </w:r>
    </w:p>
    <w:p w:rsid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>Литиевые батареи производятся в промышленных масштабах по всему миру. Лидирующие позиции занимает Китай. Главное направление развития — твердотельные батареи.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 xml:space="preserve">Алюминиевые батареи </w:t>
      </w:r>
      <w:r>
        <w:rPr>
          <w:rFonts w:ascii="Times New Roman" w:hAnsi="Times New Roman" w:cs="Times New Roman"/>
          <w:sz w:val="24"/>
          <w:lang w:val="ru-RU"/>
        </w:rPr>
        <w:t>на сегодняшний день производятся только в лабораториях</w:t>
      </w:r>
      <w:r w:rsidRPr="006C3BF5">
        <w:rPr>
          <w:rFonts w:ascii="Times New Roman" w:hAnsi="Times New Roman" w:cs="Times New Roman"/>
          <w:sz w:val="24"/>
          <w:lang w:val="ru-RU"/>
        </w:rPr>
        <w:t xml:space="preserve">. </w:t>
      </w:r>
      <w:proofErr w:type="gramStart"/>
      <w:r w:rsidRPr="006C3BF5">
        <w:rPr>
          <w:rFonts w:ascii="Times New Roman" w:hAnsi="Times New Roman" w:cs="Times New Roman"/>
          <w:sz w:val="24"/>
          <w:lang w:val="ru-RU"/>
        </w:rPr>
        <w:t>Например</w:t>
      </w:r>
      <w:proofErr w:type="gramEnd"/>
      <w:r w:rsidRPr="006C3BF5">
        <w:rPr>
          <w:rFonts w:ascii="Times New Roman" w:hAnsi="Times New Roman" w:cs="Times New Roman"/>
          <w:sz w:val="24"/>
          <w:lang w:val="ru-RU"/>
        </w:rPr>
        <w:t>, немецкие исследователи создали прототип, выдержавший 7000 циклов (литиевая батарея в телефоне рассчитана на 500–1000 циклов). Однако массового производства пока нет.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i/>
          <w:sz w:val="24"/>
          <w:lang w:val="ru-RU"/>
        </w:rPr>
      </w:pPr>
      <w:r w:rsidRPr="006C3BF5">
        <w:rPr>
          <w:rFonts w:ascii="Times New Roman" w:hAnsi="Times New Roman" w:cs="Times New Roman"/>
          <w:i/>
          <w:sz w:val="24"/>
          <w:lang w:val="ru-RU"/>
        </w:rPr>
        <w:t>Перспективы ра</w:t>
      </w:r>
      <w:r w:rsidRPr="006C3BF5">
        <w:rPr>
          <w:rFonts w:ascii="Times New Roman" w:hAnsi="Times New Roman" w:cs="Times New Roman"/>
          <w:i/>
          <w:sz w:val="24"/>
          <w:lang w:val="ru-RU"/>
        </w:rPr>
        <w:t>звития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lastRenderedPageBreak/>
        <w:t xml:space="preserve">В краткосрочной перспективе (5–10 лет) литиевые батареи сохранят доминирование в электромобилях. </w:t>
      </w:r>
      <w:r>
        <w:rPr>
          <w:rFonts w:ascii="Times New Roman" w:hAnsi="Times New Roman" w:cs="Times New Roman"/>
          <w:sz w:val="24"/>
          <w:lang w:val="ru-RU"/>
        </w:rPr>
        <w:t>Через 10–15 лет</w:t>
      </w:r>
      <w:r w:rsidRPr="006C3BF5">
        <w:rPr>
          <w:rFonts w:ascii="Times New Roman" w:hAnsi="Times New Roman" w:cs="Times New Roman"/>
          <w:sz w:val="24"/>
          <w:lang w:val="ru-RU"/>
        </w:rPr>
        <w:t xml:space="preserve"> алюминиевые батареи могут занять отдельные ниши: стационарные системы накопления энергии, </w:t>
      </w:r>
      <w:proofErr w:type="spellStart"/>
      <w:r w:rsidRPr="006C3BF5">
        <w:rPr>
          <w:rFonts w:ascii="Times New Roman" w:hAnsi="Times New Roman" w:cs="Times New Roman"/>
          <w:sz w:val="24"/>
          <w:lang w:val="ru-RU"/>
        </w:rPr>
        <w:t>электроскутеры</w:t>
      </w:r>
      <w:proofErr w:type="spellEnd"/>
      <w:r w:rsidRPr="006C3BF5">
        <w:rPr>
          <w:rFonts w:ascii="Times New Roman" w:hAnsi="Times New Roman" w:cs="Times New Roman"/>
          <w:sz w:val="24"/>
          <w:lang w:val="ru-RU"/>
        </w:rPr>
        <w:t>, устройства для работы в условиях сильных морозов. В долгосрочной перспективе (более 15 лет) два типа батарей будут дополнять друг друга. Литиевые накопители останутся решением для электромобилей и авиации, где важна энергоёмкость. Алюминиевые батареи будут применяться в стационарных системах хранения энергии, где важны б</w:t>
      </w:r>
      <w:r>
        <w:rPr>
          <w:rFonts w:ascii="Times New Roman" w:hAnsi="Times New Roman" w:cs="Times New Roman"/>
          <w:sz w:val="24"/>
          <w:lang w:val="ru-RU"/>
        </w:rPr>
        <w:t>езопасность и низкая стоимость.</w:t>
      </w:r>
    </w:p>
    <w:p w:rsidR="006C3BF5" w:rsidRPr="006C3BF5" w:rsidRDefault="006C3BF5" w:rsidP="006C3BF5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  <w:r w:rsidRPr="006C3BF5">
        <w:rPr>
          <w:rFonts w:ascii="Times New Roman" w:hAnsi="Times New Roman" w:cs="Times New Roman"/>
          <w:sz w:val="24"/>
          <w:lang w:val="ru-RU"/>
        </w:rPr>
        <w:t>Литиевые и алюминиевые батареи не являются прямыми конкурентами. Литиевые технологии — решение для сегодняшнего дня. Алюминиевые батареи — перспективная технология для безопасного и недорогого накопления энергии. Наиболее вероятный сценарий — сосуществование нескольких типов накопителей, каждый из которых будет использоваться в своей оптимальной области.</w:t>
      </w:r>
    </w:p>
    <w:p w:rsidR="009676CB" w:rsidRDefault="009676CB" w:rsidP="00CD278B">
      <w:pPr>
        <w:spacing w:after="0" w:line="240" w:lineRule="auto"/>
        <w:ind w:firstLine="397"/>
        <w:contextualSpacing/>
        <w:rPr>
          <w:rFonts w:ascii="Times New Roman" w:hAnsi="Times New Roman" w:cs="Times New Roman"/>
          <w:sz w:val="24"/>
          <w:lang w:val="ru-RU"/>
        </w:rPr>
      </w:pPr>
    </w:p>
    <w:p w:rsidR="0047102E" w:rsidRPr="00CD278B" w:rsidRDefault="0047102E" w:rsidP="00CD278B">
      <w:pPr>
        <w:spacing w:after="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CD278B">
        <w:rPr>
          <w:rFonts w:ascii="Times New Roman" w:hAnsi="Times New Roman" w:cs="Times New Roman"/>
          <w:b/>
          <w:sz w:val="24"/>
          <w:lang w:val="ru-RU"/>
        </w:rPr>
        <w:t>Литература</w:t>
      </w:r>
    </w:p>
    <w:p w:rsidR="0047102E" w:rsidRPr="00CD278B" w:rsidRDefault="0047102E" w:rsidP="00CD278B">
      <w:pPr>
        <w:pStyle w:val="a5"/>
        <w:numPr>
          <w:ilvl w:val="0"/>
          <w:numId w:val="16"/>
        </w:num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CD278B">
        <w:rPr>
          <w:rFonts w:ascii="Times New Roman" w:hAnsi="Times New Roman" w:cs="Times New Roman"/>
          <w:sz w:val="24"/>
        </w:rPr>
        <w:t>X</w:t>
      </w:r>
      <w:r w:rsidRPr="00CD278B">
        <w:rPr>
          <w:rFonts w:ascii="Times New Roman" w:hAnsi="Times New Roman" w:cs="Times New Roman"/>
          <w:sz w:val="24"/>
        </w:rPr>
        <w:t xml:space="preserve">iao Z. T., </w:t>
      </w:r>
      <w:proofErr w:type="spellStart"/>
      <w:r w:rsidRPr="00CD278B">
        <w:rPr>
          <w:rFonts w:ascii="Times New Roman" w:hAnsi="Times New Roman" w:cs="Times New Roman"/>
          <w:sz w:val="24"/>
        </w:rPr>
        <w:t>Jia</w:t>
      </w:r>
      <w:proofErr w:type="spellEnd"/>
      <w:r w:rsidRPr="00CD278B">
        <w:rPr>
          <w:rFonts w:ascii="Times New Roman" w:hAnsi="Times New Roman" w:cs="Times New Roman"/>
          <w:sz w:val="24"/>
        </w:rPr>
        <w:t xml:space="preserve"> Y. F., Zhu L. J., et al. Nucleation-Mediated Aluminum Deposition/Stripping for Long-Life Molten Salt Aluminum Batteries // ACS Nano. — 2025. — DOI: 10.1021/acsnano.5c10579. </w:t>
      </w:r>
    </w:p>
    <w:p w:rsidR="0047102E" w:rsidRPr="00CD278B" w:rsidRDefault="0047102E" w:rsidP="00CD278B">
      <w:pPr>
        <w:pStyle w:val="a5"/>
        <w:numPr>
          <w:ilvl w:val="0"/>
          <w:numId w:val="16"/>
        </w:numPr>
        <w:spacing w:after="0" w:line="240" w:lineRule="auto"/>
        <w:ind w:firstLine="397"/>
        <w:rPr>
          <w:rFonts w:ascii="Times New Roman" w:hAnsi="Times New Roman" w:cs="Times New Roman"/>
          <w:sz w:val="24"/>
          <w:lang w:val="ru-RU"/>
        </w:rPr>
      </w:pPr>
      <w:r w:rsidRPr="00CD278B">
        <w:rPr>
          <w:rFonts w:ascii="Times New Roman" w:hAnsi="Times New Roman" w:cs="Times New Roman" w:hint="eastAsia"/>
          <w:sz w:val="24"/>
          <w:lang w:val="ru-RU"/>
        </w:rPr>
        <w:t>杨全红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, </w:t>
      </w:r>
      <w:r w:rsidRPr="00CD278B">
        <w:rPr>
          <w:rFonts w:ascii="Times New Roman" w:hAnsi="Times New Roman" w:cs="Times New Roman" w:hint="eastAsia"/>
          <w:sz w:val="24"/>
          <w:lang w:val="ru-RU"/>
        </w:rPr>
        <w:t>陈菲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, </w:t>
      </w:r>
      <w:r w:rsidRPr="00CD278B">
        <w:rPr>
          <w:rFonts w:ascii="Times New Roman" w:hAnsi="Times New Roman" w:cs="Times New Roman" w:hint="eastAsia"/>
          <w:sz w:val="24"/>
          <w:lang w:val="ru-RU"/>
        </w:rPr>
        <w:t>и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CD278B">
        <w:rPr>
          <w:rFonts w:ascii="Times New Roman" w:hAnsi="Times New Roman" w:cs="Times New Roman" w:hint="eastAsia"/>
          <w:sz w:val="24"/>
          <w:lang w:val="ru-RU"/>
        </w:rPr>
        <w:t>др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. </w:t>
      </w:r>
      <w:r w:rsidRPr="00CD278B">
        <w:rPr>
          <w:rFonts w:ascii="Times New Roman" w:hAnsi="Times New Roman" w:cs="Times New Roman" w:hint="eastAsia"/>
          <w:sz w:val="24"/>
          <w:lang w:val="ru-RU"/>
        </w:rPr>
        <w:t>天大开发</w:t>
      </w:r>
      <w:r w:rsidRPr="00CD278B">
        <w:rPr>
          <w:rFonts w:ascii="Times New Roman" w:hAnsi="Times New Roman" w:cs="Times New Roman" w:hint="eastAsia"/>
          <w:sz w:val="24"/>
          <w:lang w:val="ru-RU"/>
        </w:rPr>
        <w:t>"</w:t>
      </w:r>
      <w:r w:rsidRPr="00CD278B">
        <w:rPr>
          <w:rFonts w:ascii="Times New Roman" w:hAnsi="Times New Roman" w:cs="Times New Roman" w:hint="eastAsia"/>
          <w:sz w:val="24"/>
          <w:lang w:val="ru-RU"/>
        </w:rPr>
        <w:t>有机双氯</w:t>
      </w:r>
      <w:r w:rsidRPr="00CD278B">
        <w:rPr>
          <w:rFonts w:ascii="Times New Roman" w:hAnsi="Times New Roman" w:cs="Times New Roman" w:hint="eastAsia"/>
          <w:sz w:val="24"/>
          <w:lang w:val="ru-RU"/>
        </w:rPr>
        <w:t>"</w:t>
      </w:r>
      <w:r w:rsidRPr="00CD278B">
        <w:rPr>
          <w:rFonts w:ascii="Times New Roman" w:hAnsi="Times New Roman" w:cs="Times New Roman" w:hint="eastAsia"/>
          <w:sz w:val="24"/>
          <w:lang w:val="ru-RU"/>
        </w:rPr>
        <w:t>电解液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 </w:t>
      </w:r>
      <w:r w:rsidRPr="00CD278B">
        <w:rPr>
          <w:rFonts w:ascii="Times New Roman" w:hAnsi="Times New Roman" w:cs="Times New Roman" w:hint="eastAsia"/>
          <w:sz w:val="24"/>
          <w:lang w:val="ru-RU"/>
        </w:rPr>
        <w:t>推动铝电池向大规模实际应用迈进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 // </w:t>
      </w:r>
      <w:r w:rsidRPr="00CD278B">
        <w:rPr>
          <w:rFonts w:ascii="Times New Roman" w:hAnsi="Times New Roman" w:cs="Times New Roman" w:hint="eastAsia"/>
          <w:sz w:val="24"/>
          <w:lang w:val="ru-RU"/>
        </w:rPr>
        <w:t>中国化工报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. </w:t>
      </w:r>
      <w:r w:rsidRPr="00CD278B">
        <w:rPr>
          <w:rFonts w:ascii="Times New Roman" w:hAnsi="Times New Roman" w:cs="Times New Roman" w:hint="eastAsia"/>
          <w:sz w:val="24"/>
          <w:lang w:val="ru-RU"/>
        </w:rPr>
        <w:t>—</w:t>
      </w:r>
      <w:r w:rsidRPr="00CD278B">
        <w:rPr>
          <w:rFonts w:ascii="Times New Roman" w:hAnsi="Times New Roman" w:cs="Times New Roman" w:hint="eastAsia"/>
          <w:sz w:val="24"/>
          <w:lang w:val="ru-RU"/>
        </w:rPr>
        <w:t xml:space="preserve"> 2025. </w:t>
      </w:r>
    </w:p>
    <w:p w:rsidR="00CD278B" w:rsidRPr="00CD278B" w:rsidRDefault="0047102E" w:rsidP="00CD278B">
      <w:pPr>
        <w:pStyle w:val="a5"/>
        <w:numPr>
          <w:ilvl w:val="0"/>
          <w:numId w:val="16"/>
        </w:numPr>
        <w:spacing w:after="0" w:line="240" w:lineRule="auto"/>
        <w:ind w:firstLine="397"/>
        <w:rPr>
          <w:rFonts w:ascii="Times New Roman" w:hAnsi="Times New Roman" w:cs="Times New Roman"/>
          <w:sz w:val="24"/>
        </w:rPr>
      </w:pPr>
      <w:r w:rsidRPr="00CD278B">
        <w:rPr>
          <w:rFonts w:ascii="Times New Roman" w:hAnsi="Times New Roman" w:cs="Times New Roman"/>
          <w:sz w:val="24"/>
        </w:rPr>
        <w:t xml:space="preserve">Wu C., Long B., Wu F. Unlocking rechargeable aluminum batteries: Multi-ion synergy and multi-electron reactions drive next-generation energy storage // Energy Material Advances. — 2026. — DOI: </w:t>
      </w:r>
    </w:p>
    <w:sectPr w:rsidR="00CD278B" w:rsidRPr="00CD278B" w:rsidSect="00C70FF1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903D8"/>
    <w:multiLevelType w:val="multilevel"/>
    <w:tmpl w:val="6AE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92C0B"/>
    <w:multiLevelType w:val="multilevel"/>
    <w:tmpl w:val="998AE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76A64"/>
    <w:multiLevelType w:val="multilevel"/>
    <w:tmpl w:val="7746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A3436"/>
    <w:multiLevelType w:val="multilevel"/>
    <w:tmpl w:val="7A24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F3323"/>
    <w:multiLevelType w:val="multilevel"/>
    <w:tmpl w:val="0BD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6B38"/>
    <w:multiLevelType w:val="multilevel"/>
    <w:tmpl w:val="31C8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3731C5"/>
    <w:multiLevelType w:val="multilevel"/>
    <w:tmpl w:val="1EB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F5403"/>
    <w:multiLevelType w:val="multilevel"/>
    <w:tmpl w:val="5E14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A04A80"/>
    <w:multiLevelType w:val="multilevel"/>
    <w:tmpl w:val="BEBEF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4D7939"/>
    <w:multiLevelType w:val="multilevel"/>
    <w:tmpl w:val="AD8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170914"/>
    <w:multiLevelType w:val="multilevel"/>
    <w:tmpl w:val="D5DE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71AAB"/>
    <w:multiLevelType w:val="multilevel"/>
    <w:tmpl w:val="6CD6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B6F5E"/>
    <w:multiLevelType w:val="multilevel"/>
    <w:tmpl w:val="9764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2205C"/>
    <w:multiLevelType w:val="hybridMultilevel"/>
    <w:tmpl w:val="5CE8CB1C"/>
    <w:lvl w:ilvl="0" w:tplc="982C61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5441D"/>
    <w:multiLevelType w:val="multilevel"/>
    <w:tmpl w:val="793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A6107"/>
    <w:multiLevelType w:val="hybridMultilevel"/>
    <w:tmpl w:val="43F4498E"/>
    <w:lvl w:ilvl="0" w:tplc="982C61F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9"/>
  </w:num>
  <w:num w:numId="9">
    <w:abstractNumId w:val="11"/>
  </w:num>
  <w:num w:numId="10">
    <w:abstractNumId w:val="10"/>
  </w:num>
  <w:num w:numId="11">
    <w:abstractNumId w:val="8"/>
  </w:num>
  <w:num w:numId="12">
    <w:abstractNumId w:val="14"/>
  </w:num>
  <w:num w:numId="13">
    <w:abstractNumId w:val="3"/>
  </w:num>
  <w:num w:numId="14">
    <w:abstractNumId w:val="0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E4750"/>
    <w:rsid w:val="00115CDB"/>
    <w:rsid w:val="00236C85"/>
    <w:rsid w:val="00374713"/>
    <w:rsid w:val="0047102E"/>
    <w:rsid w:val="006C3BF5"/>
    <w:rsid w:val="007358CA"/>
    <w:rsid w:val="009676CB"/>
    <w:rsid w:val="00AD0C37"/>
    <w:rsid w:val="00BB7FE8"/>
    <w:rsid w:val="00C70FF1"/>
    <w:rsid w:val="00CD278B"/>
    <w:rsid w:val="6E7E4750"/>
    <w:rsid w:val="71A0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3F6501"/>
  <w15:docId w15:val="{BBF408B3-01E0-4D8C-B995-D7FA7160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676CB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ru-RU" w:eastAsia="ru-RU"/>
    </w:rPr>
  </w:style>
  <w:style w:type="character" w:styleId="a3">
    <w:name w:val="Strong"/>
    <w:basedOn w:val="a0"/>
    <w:uiPriority w:val="22"/>
    <w:qFormat/>
    <w:rsid w:val="009676CB"/>
    <w:rPr>
      <w:b/>
      <w:bCs/>
    </w:rPr>
  </w:style>
  <w:style w:type="character" w:styleId="a4">
    <w:name w:val="Emphasis"/>
    <w:basedOn w:val="a0"/>
    <w:uiPriority w:val="20"/>
    <w:qFormat/>
    <w:rsid w:val="009676CB"/>
    <w:rPr>
      <w:i/>
      <w:iCs/>
    </w:rPr>
  </w:style>
  <w:style w:type="paragraph" w:styleId="a5">
    <w:name w:val="List Paragraph"/>
    <w:basedOn w:val="a"/>
    <w:uiPriority w:val="99"/>
    <w:rsid w:val="0047102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B7F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1120250218@smbu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WPS_1620141591</dc:creator>
  <cp:lastModifiedBy>Anna Voytova</cp:lastModifiedBy>
  <cp:revision>8</cp:revision>
  <dcterms:created xsi:type="dcterms:W3CDTF">2026-04-04T06:02:00Z</dcterms:created>
  <dcterms:modified xsi:type="dcterms:W3CDTF">2026-04-04T06:15:00Z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