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656B">
      <w:pPr>
        <w:widowControl/>
        <w:ind w:firstLine="39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Почему в </w:t>
      </w:r>
      <w:r>
        <w:fldChar w:fldCharType="begin"/>
      </w:r>
      <w:r>
        <w:instrText xml:space="preserve"> HYPERLINK "https://ru.wikipedia.org/wiki/McDonald%E2%80%99s" \t "_blank" </w:instrText>
      </w:r>
      <w:r>
        <w:fldChar w:fldCharType="separate"/>
      </w:r>
      <w:r>
        <w:rPr>
          <w:rStyle w:val="38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McDonald</w:t>
      </w:r>
      <w:r>
        <w:rPr>
          <w:rStyle w:val="38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’</w:t>
      </w:r>
      <w:r>
        <w:rPr>
          <w:rStyle w:val="38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s</w:t>
      </w:r>
      <w:r>
        <w:rPr>
          <w:rStyle w:val="38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38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нет пластиковых соломинок? Эволюция материалов и экология</w:t>
      </w:r>
    </w:p>
    <w:p w14:paraId="340F3F72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Ван Цзюнь</w:t>
      </w:r>
    </w:p>
    <w:p w14:paraId="77D67DDB">
      <w:pPr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(бакалавр)</w:t>
      </w:r>
    </w:p>
    <w:p w14:paraId="7AA73EF4">
      <w:pPr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МГУ-ППИ в г. Шэньчжэне, Китай</w:t>
      </w:r>
    </w:p>
    <w:p w14:paraId="7D271557">
      <w:pPr>
        <w:ind w:firstLine="709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наук о материалах</w:t>
      </w:r>
    </w:p>
    <w:p w14:paraId="3252FE4C">
      <w:pPr>
        <w:ind w:firstLine="397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E-mail: </w:t>
      </w:r>
      <w:r>
        <w:rPr>
          <w:rFonts w:hint="eastAsia" w:ascii="Times New Roman" w:hAnsi="Times New Roman" w:cs="Times New Roman"/>
          <w:sz w:val="24"/>
          <w:szCs w:val="24"/>
          <w:lang w:val="de-DE" w:eastAsia="zh-CN"/>
        </w:rPr>
        <w:t>we218445@qq.com</w:t>
      </w:r>
    </w:p>
    <w:p w14:paraId="426BE733">
      <w:pPr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2320B3F8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2018 году компания McDonald’s объявила, что откажется от пластиковых соломинок. За этим небольшим изменением скрывается не только эволюция материаловедения, но и коренной поворот в экологическом мышлении.</w:t>
      </w:r>
    </w:p>
    <w:p w14:paraId="2D6AC9F1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Современная история соломинок началась в 1888 году, когда американский изобретатель Марвин Стоун создал бумажную соломинку с восковым покрытием и получил на нее патент. Это изобретение стало и техническим шагом вперед, и важной частью общественного санитарного движения: одноразовые соломинки помогали предотвращать распространение заболеваний. Но бумажные трубочки быстро размягчались в жидкости, что привело к появлению пластиковых соломинок [3].</w:t>
      </w:r>
    </w:p>
    <w:p w14:paraId="25BD0499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1960-х годах во всем мире началась «пластиковая революция». Соломинки из полипропилена быстро завоевали рынок благодаря своим свойствам: дешевые, легкие, долговечные, не боятся воды и тепла, не имеют неприятного запаха. Пластиковые соломинки идеально соответствовали требованиям к одноразовым изделиям [4],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[1]. Однако период разложения пластика составляет 200–500 лет, и соломинка, которую используют всего несколько минут, будет существовать в окружающей среде сотни лет, постепенно разбиваясь на микропластик, который проникает в почву, воду и даже организмы живых существ. Исследования показывают, что микропластик найден даже в самых удаленных уголках Земли, включая Антарктиду [2].</w:t>
      </w:r>
    </w:p>
    <w:p w14:paraId="115BE89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подтолкнуло специалистов к поиску альтернативы. В начале XXI века на рынок вышла полимолочная кислота (PLA), биопластик, полученный из кукурузы или тростника. Он может биоразлагаться в промышленных условиях компостирования, но в обычной естественной среде разлагается так же медленно, как обычный пластик. В то же время на рынок вернулись бумажные соломинки, но потребители быстро заметили, что они размягчаются в напитке через 15–20 минут, что сильно ухудшает впечатление от использования [3]. В последние годы этот вопрос подвергается многостороннему исследованию: соломинки делают из бамбука, нержавеющей стали, стекла, силикона, соломы, кофейной гущи и даже морских водорослей. Каждый материал имеет свои плюсы и минусы: металлические соломинки долговечные, но нуждаются в мойке; бамбуковые экологичные, но могут иметь неприятный запах; стеклянные красивые, но хрупкие [2].</w:t>
      </w:r>
    </w:p>
    <w:p w14:paraId="0B60572B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Исследования показывают, что идеального материала не существует, есть только оптимальное решение для конкретной ситуации. Материаловедение отвечает на вопрос «из чего делать?», а экология – на вопрос «что делать после использования?». Способы обработки соломинок в ресторанном бизнесе менялись: сначала их просто выбрасывали, потом начали сортировать для переработки, а сейчас стараются сокращать производство. Это объясняется тем, что лучший способ утилизации мусора – отказ от его создания. Как отмечается в отчете Программы ООН по окружающей среде, проблема «одноразового использования» важнее, чем сам пластик [4].</w:t>
      </w:r>
    </w:p>
    <w:p w14:paraId="6C64B2F5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Исчезновение пластиковых соломинок из Макдоналдса – это символ перехода от «приоритета функции» к «приоритету устойчивости», от линейной экономики к циклической. Одна маленькая соломинка не спасет Землю, но ее история показывает правильное направление: от неограниченного потребления к экологической ответственности, от подчинения природы к гармонии с ней [Там же].</w:t>
      </w:r>
    </w:p>
    <w:p w14:paraId="41D62C32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7F3F0C3D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0C585C2">
      <w:pPr>
        <w:pStyle w:val="31"/>
        <w:numPr>
          <w:ilvl w:val="0"/>
          <w:numId w:val="1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Артуганов А.А. Биоразлагаемая трубочка для напитков: 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elibrary.ru/item.asp?id=82662003</w:t>
      </w:r>
    </w:p>
    <w:p w14:paraId="24A93839">
      <w:pPr>
        <w:pStyle w:val="31"/>
        <w:numPr>
          <w:ilvl w:val="0"/>
          <w:numId w:val="1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Павлова Я.С. Применение биоразлагаемой упаковки в производстве продуктов питания // Международный научный вестник. 2025. № 12. С. 489–493.  </w:t>
      </w:r>
    </w:p>
    <w:p w14:paraId="0ADEA6E5">
      <w:pPr>
        <w:pStyle w:val="31"/>
        <w:numPr>
          <w:ilvl w:val="0"/>
          <w:numId w:val="1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Полин Н.В., Нагайцев В.Е., Айрумян В.Ю. Преимущества и недостатки биополимеров в упаковке пищевых продуктов // Материалы пула научно-практических конференций. 04–08 января 2025 г., Керчь, 2025. – С. 389–394.</w:t>
      </w:r>
    </w:p>
    <w:p w14:paraId="1AB55DE9">
      <w:pPr>
        <w:pStyle w:val="31"/>
        <w:numPr>
          <w:ilvl w:val="0"/>
          <w:numId w:val="1"/>
        </w:numPr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Стеблевская Е.Ю., Муравьева А.В., Иванова В.В. Пластиковые отходы в ресторанах: сегодняшние факты и будущие решения // Актуальные проблемы современной России: психология, педагогика, экономика, управление и право. 16 мая–27 ноября 2024 г., М., 2024. – С. 2088–2092.</w:t>
      </w:r>
    </w:p>
    <w:p w14:paraId="148E3666">
      <w:pPr>
        <w:rPr>
          <w:rFonts w:ascii="Times New Roman" w:hAnsi="Times New Roman" w:cs="Times New Roman"/>
          <w:sz w:val="24"/>
          <w:szCs w:val="24"/>
          <w:lang w:val="ru-RU"/>
        </w:rPr>
      </w:pPr>
    </w:p>
    <w:sdt>
      <w:sdtPr>
        <w:rPr>
          <w:rFonts w:ascii="Times New Roman" w:hAnsi="Times New Roman" w:cs="Times New Roman"/>
          <w:lang w:val="zh-CN"/>
        </w:rPr>
        <w:id w:val="-1104033483"/>
      </w:sdtPr>
      <w:sdtEndPr>
        <w:rPr>
          <w:rFonts w:asciiTheme="minorHAnsi" w:hAnsiTheme="minorHAnsi" w:cstheme="minorBidi"/>
          <w:lang w:val="en-US"/>
        </w:rPr>
      </w:sdtEndPr>
      <w:sdtContent>
        <w:sdt>
          <w:sdtPr>
            <w:rPr>
              <w:rFonts w:ascii="Times New Roman" w:hAnsi="Times New Roman" w:cs="Times New Roman"/>
            </w:rPr>
            <w:id w:val="-573587230"/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p w14:paraId="2AC2FC18">
              <w:pPr/>
              <w:r>
                <w:rPr>
                  <w:rFonts w:ascii="Times New Roman" w:hAnsi="Times New Roman" w:cs="Times New Roman"/>
                </w:rPr>
                <w:t xml:space="preserve">     </w:t>
              </w:r>
            </w:p>
          </w:sdtContent>
        </w:sdt>
      </w:sdtContent>
    </w:sdt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等线 Light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A60D7"/>
    <w:multiLevelType w:val="multilevel"/>
    <w:tmpl w:val="7DDA60D7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Заголовок 1 Знак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Заголовок 2 Знак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3 Знак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4 Знак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Заголовок 5 Знак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Заголовок 6 Знак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Заголовок 7 Знак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9 Знак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Знак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5"/>
    <w:link w:val="12"/>
    <w:qFormat/>
    <w:uiPriority w:val="99"/>
    <w:rPr>
      <w:sz w:val="18"/>
      <w:szCs w:val="18"/>
    </w:rPr>
  </w:style>
  <w:style w:type="character" w:customStyle="1" w:styleId="37">
    <w:name w:val="Нижний колонтитул Знак"/>
    <w:basedOn w:val="15"/>
    <w:link w:val="11"/>
    <w:qFormat/>
    <w:uiPriority w:val="99"/>
    <w:rPr>
      <w:sz w:val="18"/>
      <w:szCs w:val="18"/>
    </w:rPr>
  </w:style>
  <w:style w:type="character" w:customStyle="1" w:styleId="38">
    <w:name w:val="organictitlecontentspan"/>
    <w:basedOn w:val="15"/>
    <w:qFormat/>
    <w:uiPriority w:val="0"/>
  </w:style>
  <w:style w:type="paragraph" w:customStyle="1" w:styleId="39">
    <w:name w:val="Bibliography"/>
    <w:basedOn w:val="1"/>
    <w:next w:val="1"/>
    <w:unhideWhenUsed/>
    <w:uiPriority w:val="37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3583</Characters>
  <Lines>29</Lines>
  <Paragraphs>8</Paragraphs>
  <TotalTime>0</TotalTime>
  <ScaleCrop>false</ScaleCrop>
  <LinksUpToDate>false</LinksUpToDate>
  <CharactersWithSpaces>4203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2026-03-29T10:34:00Z</dcterms:created>
  <dc:creator>Ximin Wang</dc:creator>
  <cp:lastModifiedBy>iPhone</cp:lastModifiedBy>
  <dcterms:modified xsi:type="dcterms:W3CDTF">2026-03-29T10:54:07Z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45C06DEBD4444C1E97FD6B46376C38E9_13</vt:lpwstr>
  </property>
</Properties>
</file>