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ED0E" w14:textId="77777777" w:rsidR="006B7B22" w:rsidRPr="006B7B22" w:rsidRDefault="006B7B22" w:rsidP="006B7B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7B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Пародия как способ создания антимира в «Архипелаге ГУЛАГ» А.И. Солженицына (глава «Зэки как нация»)</w:t>
      </w:r>
    </w:p>
    <w:p w14:paraId="5F78099A" w14:textId="1F860D5B" w:rsidR="006B7B22" w:rsidRPr="006B7B22" w:rsidRDefault="006B7B22" w:rsidP="006B7B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B7B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Чжэн </w:t>
      </w:r>
      <w:proofErr w:type="spellStart"/>
      <w:r w:rsidRPr="006B7B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Цяньцянь</w:t>
      </w:r>
      <w:proofErr w:type="spellEnd"/>
    </w:p>
    <w:p w14:paraId="1B1538C8" w14:textId="59C6988D" w:rsidR="006B7B22" w:rsidRPr="006B7B22" w:rsidRDefault="006B7B22" w:rsidP="006B7B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B7B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Аспирант филологического факультета </w:t>
      </w:r>
      <w:r w:rsidR="00AE23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Университета МГУ-ППИ в Шэньчжэне</w:t>
      </w:r>
      <w:r w:rsidRPr="006B7B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AE23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Шэньчжэнь</w:t>
      </w:r>
      <w:r w:rsidRPr="006B7B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AE23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Китай</w:t>
      </w:r>
    </w:p>
    <w:p w14:paraId="1A9FC3EE" w14:textId="77777777" w:rsidR="00E3036A" w:rsidRPr="006B7B22" w:rsidRDefault="00E3036A" w:rsidP="00FE23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4B96D" w14:textId="2C41EA8F" w:rsidR="006B7B22" w:rsidRPr="007F5692" w:rsidRDefault="00455B48" w:rsidP="006B7B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55B48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proofErr w:type="spellEnd"/>
      <w:r w:rsidRPr="00455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Д.С. Лихачева предлагают методологическую основу для анализа «лагерной вселенной» А.И. Солженицына, поскольку теория антимира, по признанию ученого, была отчасти создана под влиянием соловецкого лагерного опыта, а для самого писателя были очень значимы категории древнерусской культуры.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B22" w:rsidRPr="006B7B22">
        <w:rPr>
          <w:rFonts w:ascii="Times New Roman" w:hAnsi="Times New Roman" w:cs="Times New Roman"/>
          <w:color w:val="000000" w:themeColor="text1"/>
          <w:sz w:val="24"/>
          <w:szCs w:val="24"/>
        </w:rPr>
        <w:t>Данная статья посвящена анализу главы «Зэки как нация» в монументальном произведении А.И. Солженицына «Архипелаг ГУЛАГ». Центральной исследовательской рамкой служит концепция антимира, разработанная Д.С. Лихачёвым в контексте изучения смеховой культуры Древней Руси</w:t>
      </w:r>
      <w:r w:rsidR="00AE23F3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="00AE23F3" w:rsidRPr="00BE0102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AE23F3" w:rsidRPr="00BE0102">
        <w:rPr>
          <w:rFonts w:ascii="Times New Roman" w:hAnsi="Times New Roman" w:cs="Times New Roman"/>
          <w:sz w:val="24"/>
          <w:szCs w:val="24"/>
          <w:lang w:eastAsia="zh-CN"/>
        </w:rPr>
        <w:t>Лихачев</w:t>
      </w:r>
      <w:r w:rsidR="00AE23F3" w:rsidRPr="00BE010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: 79</w:t>
      </w:r>
      <w:r w:rsidR="00AE23F3" w:rsidRPr="00BE010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]</w:t>
      </w:r>
      <w:r w:rsidR="006B7B22" w:rsidRPr="006B7B22">
        <w:rPr>
          <w:rFonts w:ascii="Times New Roman" w:hAnsi="Times New Roman" w:cs="Times New Roman"/>
          <w:color w:val="000000" w:themeColor="text1"/>
          <w:sz w:val="24"/>
          <w:szCs w:val="24"/>
        </w:rPr>
        <w:t>. Согласно Лихачёву, антимир представляет собой инверсию, «перевёртыш» нормального, упорядоченного мира культуры, где все ценности, символы и социальные связи подвергаются систематическому искажению и выворачиванию наизнанку. В работе утверждается, что Солженицын, используя</w:t>
      </w:r>
      <w:r w:rsidR="006B7B22"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приём пародии, конструирует в своей книге именно такой тотальный антимир, а глава о «зэках-нации» является его программным и наиболее концентрированным выражением</w:t>
      </w:r>
      <w:r w:rsidR="00AE23F3" w:rsidRPr="007F569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="00AE23F3"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AE23F3" w:rsidRPr="007F5692">
        <w:rPr>
          <w:rFonts w:ascii="Times New Roman" w:hAnsi="Times New Roman" w:cs="Times New Roman"/>
          <w:sz w:val="24"/>
          <w:szCs w:val="24"/>
          <w:lang w:eastAsia="zh-CN"/>
        </w:rPr>
        <w:t>Солженицын</w:t>
      </w:r>
      <w:r w:rsidR="00AE23F3" w:rsidRPr="007F569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B65715" w:rsidRPr="007F569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402</w:t>
      </w:r>
      <w:r w:rsidR="00AE23F3" w:rsidRPr="007F569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]</w:t>
      </w:r>
      <w:r w:rsidR="006B7B22"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8A54EE" w14:textId="77777777" w:rsidR="006B7B22" w:rsidRPr="007F5692" w:rsidRDefault="006B7B22" w:rsidP="006B7B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>Солженицын не просто описывает лагерную систему как место физического заточения. Он воссоздаёт её как целостную социальную вселенную, живущую по собственным, извращённым законам. В этой вселенной понятия государства, закона, морали, языка и даже базовых человеческих эмоций последовательно замещаются своими противоположностями. Пародийность становится ключевым художественным и аналитическим инструментом для разоблачения этой противоестественной реальности.</w:t>
      </w:r>
    </w:p>
    <w:p w14:paraId="5FE8E921" w14:textId="77777777" w:rsidR="006B7B22" w:rsidRPr="007F5692" w:rsidRDefault="006B7B22" w:rsidP="006B7B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главе «Зэки как нация» эта задача решается через блестящую стилизацию под научно-этнографический очерк​ сталинской эпохи. От лица вымышленного исследователя «Фан </w:t>
      </w:r>
      <w:proofErr w:type="spellStart"/>
      <w:r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>Фаныча</w:t>
      </w:r>
      <w:proofErr w:type="spellEnd"/>
      <w:r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>» Солженицын скрупулёзно применяет к сообществу заключённых формальные критерии нации, сформулированные И.В. Сталиным: общая территория, язык, экономическая жизнь, психический склад. Этот приём мгновенно обнажает чудовищный абсурд: «народ» возникает не в результате естественного историко-культурного развития, а как продукт работы репрессивной государственной машины. Тем самым пародируется не только казённый язык советской науки, но и сама претензия тоталитарной системы на созидание «новой исторической общности». «Архипелаг» — это пространственное воплощение антимира: не географический, а тюремно-лагерный архипелаг, разбросанный анклавами по телу страны, существующий параллельно с «большой землёй» и враждебный ей по своей сути. Его границы причудливы и невидимы, он врезается в города и нависает над улицами, оставаясь для большинства «свободных» граждан страшной и непостижимой тайной.</w:t>
      </w:r>
    </w:p>
    <w:p w14:paraId="05447973" w14:textId="77777777" w:rsidR="006B7B22" w:rsidRPr="007F5692" w:rsidRDefault="006B7B22" w:rsidP="006B7B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>Внутреннее устройство этого антимира демонстрирует полную инверсию социальных отношений. Вершину лагерной иерархии занимают не самые умные, добрые или трудолюбивые, а уголовники, культивирующие насилие и хитрость. «Политические», носители знания и моральных принципов, оказываются внизу социальной лестницы, объектами насмешки и эксплуатации. Особую касту составляют «придурки» — заключённые, купившие относительное благополучие ценой рабской покорности администрации. Эта структура является злой карикатурой на общество, где успех обеспечивается не заслугами, а приспособленчеством и отказом от достоинства. Даже время в этом антимире течёт иначе: будущее для зэка условно, планирование бессмысленно, жизнь сжимается до формулы «день мой — век мой».</w:t>
      </w:r>
    </w:p>
    <w:p w14:paraId="2EF3D7D1" w14:textId="77777777" w:rsidR="006B7B22" w:rsidRPr="007F5692" w:rsidRDefault="006B7B22" w:rsidP="006B7B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Язык ГУЛАГа, блатной жаргон, выполняет функцию </w:t>
      </w:r>
      <w:proofErr w:type="spellStart"/>
      <w:r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>рутинизированного</w:t>
      </w:r>
      <w:proofErr w:type="spellEnd"/>
      <w:r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«глумления» над нормальной речью. Он систематически переименовывает и извращает </w:t>
      </w:r>
      <w:r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базовые понятия: «кум» (символ доверительных, почти родственных отношений) становится обозначением осведомителя НКВД; «оперативник» (внешне — деятельный работник) скрывает в себе палача. Этот словарь, одновременно меткий и образный, создаёт герметичный код «своих», отделяя антимир от нормального мира и одновременно служа инструментом психологического выживания в условиях тотальной лжи. Однако Солженицын показывает, что этот язык — не просто набор слов, а орудие расчеловечивания, разъедающее сами основы морального сознания, превращающее трагедию в повседневный фарс.</w:t>
      </w:r>
    </w:p>
    <w:p w14:paraId="5BAB38C0" w14:textId="77777777" w:rsidR="006B7B22" w:rsidRPr="007F5692" w:rsidRDefault="006B7B22" w:rsidP="006B7B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пародия в «Архипелаге ГУЛАГ» — это не весёлое осмеяние, а трагический инструмент познания и сопротивления. Через доведение логики системы до абсурда, через построение её зеркальной, перевёрнутой модели Солженицын обнажает её античеловеческую суть. Однако конечная цель этого художественного исследования — не только разоблачение. Демонстрируя, как система стремится уничтожить в человеке всё человеческое, писатель тем самым с невиданной силой утверждает неистребимость подлинных ценностей: достоинства, правды, памяти, сострадания. «Архипелаг ГУЛАГ» становится не только энциклопедией ужаса, но и гимном человеческому духу, сумевшему сохранить себя в кромешном мире, созданном тоталитарным государством. Анализ через призму теории Лихачёва позволяет увидеть в </w:t>
      </w:r>
      <w:proofErr w:type="spellStart"/>
      <w:r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>солженицынском</w:t>
      </w:r>
      <w:proofErr w:type="spellEnd"/>
      <w:r w:rsidRPr="007F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тексте не просто документальное свидетельство, а сложное художественное высказывание, наследующее традиции древнерусской смеховой культуры, но наполняющее её новым, трагическим содержанием эпохи ГУЛАГа.</w:t>
      </w:r>
    </w:p>
    <w:p w14:paraId="5FEC42B0" w14:textId="1C453D13" w:rsidR="00FE23C6" w:rsidRPr="00A42854" w:rsidRDefault="007E05C7" w:rsidP="00A428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5ADCD0" w14:textId="77777777" w:rsidR="00965035" w:rsidRPr="00A42854" w:rsidRDefault="00965035" w:rsidP="0096503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428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14:paraId="4FD5C8F1" w14:textId="7996A9FB" w:rsidR="00965035" w:rsidRPr="00A42854" w:rsidRDefault="00965035" w:rsidP="009650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281E9C">
        <w:rPr>
          <w:rFonts w:ascii="Times New Roman" w:hAnsi="Times New Roman" w:cs="Times New Roman"/>
          <w:sz w:val="24"/>
          <w:szCs w:val="24"/>
          <w:lang w:eastAsia="zh-CN"/>
        </w:rPr>
        <w:t>Лихачев Д.С. Смех в Древней Руси. Л., 1984.</w:t>
      </w:r>
    </w:p>
    <w:p w14:paraId="578A93ED" w14:textId="60EB10F9" w:rsidR="00965035" w:rsidRPr="0024360E" w:rsidRDefault="00965035" w:rsidP="0096503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281E9C">
        <w:rPr>
          <w:rFonts w:ascii="Times New Roman" w:hAnsi="Times New Roman" w:cs="Times New Roman"/>
          <w:sz w:val="24"/>
          <w:szCs w:val="24"/>
          <w:lang w:eastAsia="zh-CN"/>
        </w:rPr>
        <w:t xml:space="preserve">Солженицын А.И. Архипелаг ГУЛАГ. </w:t>
      </w:r>
      <w:r w:rsidRPr="00E06988">
        <w:rPr>
          <w:rFonts w:ascii="Times New Roman" w:hAnsi="Times New Roman" w:cs="Times New Roman"/>
          <w:sz w:val="24"/>
          <w:szCs w:val="24"/>
          <w:lang w:eastAsia="zh-CN"/>
        </w:rPr>
        <w:t>Екатеринбург, 2006. Т. 2.</w:t>
      </w:r>
    </w:p>
    <w:p w14:paraId="7F596B20" w14:textId="7CF9F4E7" w:rsidR="006D42FD" w:rsidRPr="0024360E" w:rsidRDefault="006D42FD" w:rsidP="00281E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sectPr w:rsidR="006D42FD" w:rsidRPr="0024360E" w:rsidSect="00AE23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FF99" w14:textId="77777777" w:rsidR="00F05A12" w:rsidRDefault="00F05A12" w:rsidP="006B7B22">
      <w:pPr>
        <w:spacing w:after="0" w:line="240" w:lineRule="auto"/>
      </w:pPr>
      <w:r>
        <w:separator/>
      </w:r>
    </w:p>
  </w:endnote>
  <w:endnote w:type="continuationSeparator" w:id="0">
    <w:p w14:paraId="5B5B586E" w14:textId="77777777" w:rsidR="00F05A12" w:rsidRDefault="00F05A12" w:rsidP="006B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5B35" w14:textId="77777777" w:rsidR="00F05A12" w:rsidRDefault="00F05A12" w:rsidP="006B7B22">
      <w:pPr>
        <w:spacing w:after="0" w:line="240" w:lineRule="auto"/>
      </w:pPr>
      <w:r>
        <w:separator/>
      </w:r>
    </w:p>
  </w:footnote>
  <w:footnote w:type="continuationSeparator" w:id="0">
    <w:p w14:paraId="15462E71" w14:textId="77777777" w:rsidR="00F05A12" w:rsidRDefault="00F05A12" w:rsidP="006B7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25CB"/>
    <w:multiLevelType w:val="hybridMultilevel"/>
    <w:tmpl w:val="A11C5EE8"/>
    <w:lvl w:ilvl="0" w:tplc="ADC877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5222B2"/>
    <w:multiLevelType w:val="hybridMultilevel"/>
    <w:tmpl w:val="8A8A7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9496C"/>
    <w:multiLevelType w:val="hybridMultilevel"/>
    <w:tmpl w:val="5004317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89637">
    <w:abstractNumId w:val="0"/>
  </w:num>
  <w:num w:numId="2" w16cid:durableId="1290355564">
    <w:abstractNumId w:val="1"/>
  </w:num>
  <w:num w:numId="3" w16cid:durableId="493374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71"/>
    <w:rsid w:val="000003FA"/>
    <w:rsid w:val="000217E1"/>
    <w:rsid w:val="00044D6D"/>
    <w:rsid w:val="0006043D"/>
    <w:rsid w:val="0008322C"/>
    <w:rsid w:val="00093F2F"/>
    <w:rsid w:val="000A0885"/>
    <w:rsid w:val="000A3471"/>
    <w:rsid w:val="000A69BC"/>
    <w:rsid w:val="000C56B0"/>
    <w:rsid w:val="000C56DC"/>
    <w:rsid w:val="000D574F"/>
    <w:rsid w:val="000E5F89"/>
    <w:rsid w:val="00117269"/>
    <w:rsid w:val="00117B9A"/>
    <w:rsid w:val="00147D5A"/>
    <w:rsid w:val="001D4DF8"/>
    <w:rsid w:val="00215E36"/>
    <w:rsid w:val="0024360E"/>
    <w:rsid w:val="00246BDF"/>
    <w:rsid w:val="00253D35"/>
    <w:rsid w:val="00274947"/>
    <w:rsid w:val="0027643B"/>
    <w:rsid w:val="00281E9C"/>
    <w:rsid w:val="002B29A6"/>
    <w:rsid w:val="002B4CEF"/>
    <w:rsid w:val="002B6DFC"/>
    <w:rsid w:val="002E7E5C"/>
    <w:rsid w:val="003032F0"/>
    <w:rsid w:val="00371EA5"/>
    <w:rsid w:val="0037495D"/>
    <w:rsid w:val="003B3A78"/>
    <w:rsid w:val="003C56C7"/>
    <w:rsid w:val="003D6F93"/>
    <w:rsid w:val="00401E65"/>
    <w:rsid w:val="0041559D"/>
    <w:rsid w:val="0042160E"/>
    <w:rsid w:val="00445993"/>
    <w:rsid w:val="00455B48"/>
    <w:rsid w:val="00471AE7"/>
    <w:rsid w:val="0047657A"/>
    <w:rsid w:val="004C4615"/>
    <w:rsid w:val="004E1722"/>
    <w:rsid w:val="00514708"/>
    <w:rsid w:val="00524F5F"/>
    <w:rsid w:val="00535A80"/>
    <w:rsid w:val="00545398"/>
    <w:rsid w:val="005570F5"/>
    <w:rsid w:val="00565204"/>
    <w:rsid w:val="005A3A1F"/>
    <w:rsid w:val="005F5B6E"/>
    <w:rsid w:val="00611FE1"/>
    <w:rsid w:val="006121E2"/>
    <w:rsid w:val="006123BE"/>
    <w:rsid w:val="00617FAF"/>
    <w:rsid w:val="006860E1"/>
    <w:rsid w:val="00686A80"/>
    <w:rsid w:val="00697258"/>
    <w:rsid w:val="006B6B3E"/>
    <w:rsid w:val="006B7B22"/>
    <w:rsid w:val="006C3413"/>
    <w:rsid w:val="006D42FD"/>
    <w:rsid w:val="007126A0"/>
    <w:rsid w:val="0071786C"/>
    <w:rsid w:val="00791C17"/>
    <w:rsid w:val="007D1944"/>
    <w:rsid w:val="007E05C7"/>
    <w:rsid w:val="007E10DD"/>
    <w:rsid w:val="007F5692"/>
    <w:rsid w:val="008515E4"/>
    <w:rsid w:val="00851BAA"/>
    <w:rsid w:val="00870A08"/>
    <w:rsid w:val="008D48A7"/>
    <w:rsid w:val="009078A8"/>
    <w:rsid w:val="00910066"/>
    <w:rsid w:val="00922749"/>
    <w:rsid w:val="0092600A"/>
    <w:rsid w:val="00927963"/>
    <w:rsid w:val="00957519"/>
    <w:rsid w:val="00965035"/>
    <w:rsid w:val="00970BB1"/>
    <w:rsid w:val="00973B12"/>
    <w:rsid w:val="00993458"/>
    <w:rsid w:val="009C708E"/>
    <w:rsid w:val="009D00C7"/>
    <w:rsid w:val="009F39BF"/>
    <w:rsid w:val="00A22B43"/>
    <w:rsid w:val="00A26CC9"/>
    <w:rsid w:val="00A42854"/>
    <w:rsid w:val="00A81005"/>
    <w:rsid w:val="00A84666"/>
    <w:rsid w:val="00AC192A"/>
    <w:rsid w:val="00AC273E"/>
    <w:rsid w:val="00AC45BB"/>
    <w:rsid w:val="00AE23F3"/>
    <w:rsid w:val="00AE6EE6"/>
    <w:rsid w:val="00B028B9"/>
    <w:rsid w:val="00B10A7F"/>
    <w:rsid w:val="00B541C8"/>
    <w:rsid w:val="00B65715"/>
    <w:rsid w:val="00B725CC"/>
    <w:rsid w:val="00B930A4"/>
    <w:rsid w:val="00B954E1"/>
    <w:rsid w:val="00BA1FDF"/>
    <w:rsid w:val="00BA2841"/>
    <w:rsid w:val="00BA68F1"/>
    <w:rsid w:val="00BE0102"/>
    <w:rsid w:val="00BE5780"/>
    <w:rsid w:val="00C26DB2"/>
    <w:rsid w:val="00C40F8D"/>
    <w:rsid w:val="00C518A2"/>
    <w:rsid w:val="00C77567"/>
    <w:rsid w:val="00C85DF2"/>
    <w:rsid w:val="00CE0BF9"/>
    <w:rsid w:val="00D012C9"/>
    <w:rsid w:val="00D47519"/>
    <w:rsid w:val="00D97E02"/>
    <w:rsid w:val="00DA18C6"/>
    <w:rsid w:val="00DE597E"/>
    <w:rsid w:val="00E00089"/>
    <w:rsid w:val="00E06988"/>
    <w:rsid w:val="00E3036A"/>
    <w:rsid w:val="00E47F9C"/>
    <w:rsid w:val="00E531F0"/>
    <w:rsid w:val="00E83968"/>
    <w:rsid w:val="00E90E52"/>
    <w:rsid w:val="00EC183E"/>
    <w:rsid w:val="00EC1BEE"/>
    <w:rsid w:val="00EC7EAD"/>
    <w:rsid w:val="00EF3A50"/>
    <w:rsid w:val="00F02718"/>
    <w:rsid w:val="00F05889"/>
    <w:rsid w:val="00F05A12"/>
    <w:rsid w:val="00F14360"/>
    <w:rsid w:val="00F53E83"/>
    <w:rsid w:val="00F857C6"/>
    <w:rsid w:val="00F873C6"/>
    <w:rsid w:val="00F90857"/>
    <w:rsid w:val="00FB0755"/>
    <w:rsid w:val="00FC1D4D"/>
    <w:rsid w:val="00FE23C6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5718D"/>
  <w15:chartTrackingRefBased/>
  <w15:docId w15:val="{256915D8-4D33-42B5-9702-CD6320D1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8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7B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7B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7B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7B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594791-4B19-034E-88CC-6182BFA7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640</Words>
  <Characters>4703</Characters>
  <Application>Microsoft Office Word</Application>
  <DocSecurity>0</DocSecurity>
  <Lines>77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anna zheng</cp:lastModifiedBy>
  <cp:revision>69</cp:revision>
  <dcterms:created xsi:type="dcterms:W3CDTF">2025-03-10T16:58:00Z</dcterms:created>
  <dcterms:modified xsi:type="dcterms:W3CDTF">2026-03-07T04:07:00Z</dcterms:modified>
</cp:coreProperties>
</file>