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0412" w14:textId="77777777" w:rsidR="00F07789" w:rsidRPr="00B62EED" w:rsidRDefault="00F07789" w:rsidP="00B62EED">
      <w:pPr>
        <w:spacing w:after="0" w:line="240" w:lineRule="auto"/>
        <w:jc w:val="center"/>
        <w:rPr>
          <w:rFonts w:ascii="Times New Roman" w:hAnsi="Times New Roman" w:cs="Times New Roman"/>
          <w:b/>
          <w:bCs/>
          <w:color w:val="353535"/>
          <w:kern w:val="0"/>
          <w:lang w:eastAsia="zh-CN"/>
          <w14:ligatures w14:val="none"/>
        </w:rPr>
      </w:pPr>
      <w:r w:rsidRPr="00B62EED">
        <w:rPr>
          <w:rFonts w:ascii="Times New Roman" w:eastAsia="Times New Roman" w:hAnsi="Times New Roman" w:cs="Times New Roman"/>
          <w:b/>
          <w:bCs/>
          <w:color w:val="353535"/>
          <w:kern w:val="0"/>
          <w14:ligatures w14:val="none"/>
        </w:rPr>
        <w:t xml:space="preserve">Construction and Expression of Recombinant Cross-Isotype </w:t>
      </w:r>
      <w:proofErr w:type="spellStart"/>
      <w:r w:rsidRPr="00B62EED">
        <w:rPr>
          <w:rFonts w:ascii="Times New Roman" w:eastAsia="Times New Roman" w:hAnsi="Times New Roman" w:cs="Times New Roman"/>
          <w:b/>
          <w:bCs/>
          <w:color w:val="353535"/>
          <w:kern w:val="0"/>
          <w14:ligatures w14:val="none"/>
        </w:rPr>
        <w:t>IgGA</w:t>
      </w:r>
      <w:proofErr w:type="spellEnd"/>
      <w:r w:rsidRPr="00B62EED">
        <w:rPr>
          <w:rFonts w:ascii="Times New Roman" w:eastAsia="Times New Roman" w:hAnsi="Times New Roman" w:cs="Times New Roman"/>
          <w:b/>
          <w:bCs/>
          <w:color w:val="353535"/>
          <w:kern w:val="0"/>
          <w14:ligatures w14:val="none"/>
        </w:rPr>
        <w:t xml:space="preserve"> Antibody Against PD-L1 for Antitumor Immunotherapy</w:t>
      </w:r>
    </w:p>
    <w:p w14:paraId="32FDBD32" w14:textId="556AE5C1" w:rsidR="00F52B75" w:rsidRPr="00B62EED" w:rsidRDefault="005913C1" w:rsidP="00B62EED">
      <w:pPr>
        <w:spacing w:after="0" w:line="240" w:lineRule="auto"/>
        <w:jc w:val="center"/>
        <w:rPr>
          <w:rFonts w:ascii="Times New Roman" w:hAnsi="Times New Roman" w:cs="Times New Roman"/>
          <w:b/>
          <w:bCs/>
          <w:i/>
          <w:iCs/>
          <w:color w:val="353535"/>
          <w:kern w:val="0"/>
          <w:lang w:eastAsia="zh-CN"/>
          <w14:ligatures w14:val="none"/>
        </w:rPr>
      </w:pPr>
      <w:r w:rsidRPr="00B62EED">
        <w:rPr>
          <w:rFonts w:ascii="Times New Roman" w:hAnsi="Times New Roman" w:cs="Times New Roman"/>
          <w:b/>
          <w:bCs/>
          <w:i/>
          <w:iCs/>
          <w:color w:val="353535"/>
          <w:kern w:val="0"/>
          <w:lang w:eastAsia="zh-CN"/>
          <w14:ligatures w14:val="none"/>
        </w:rPr>
        <w:t>Wang Jingyan</w:t>
      </w:r>
    </w:p>
    <w:p w14:paraId="48633CEA" w14:textId="760E8E6C" w:rsidR="005913C1" w:rsidRPr="00B62EED" w:rsidRDefault="005913C1" w:rsidP="00B62EED">
      <w:pPr>
        <w:spacing w:after="0" w:line="240" w:lineRule="auto"/>
        <w:jc w:val="center"/>
        <w:rPr>
          <w:rFonts w:ascii="Times New Roman" w:hAnsi="Times New Roman" w:cs="Times New Roman"/>
          <w:i/>
          <w:iCs/>
          <w:color w:val="000000"/>
          <w:kern w:val="0"/>
          <w:lang w:val="ru-RU" w:eastAsia="zh-CN"/>
          <w14:ligatures w14:val="none"/>
        </w:rPr>
      </w:pPr>
      <w:r w:rsidRPr="00B62EED">
        <w:rPr>
          <w:rFonts w:ascii="Times New Roman" w:eastAsia="Times New Roman" w:hAnsi="Times New Roman" w:cs="Times New Roman"/>
          <w:i/>
          <w:iCs/>
          <w:color w:val="000000"/>
          <w:kern w:val="0"/>
          <w14:ligatures w14:val="none"/>
        </w:rPr>
        <w:t>S</w:t>
      </w:r>
      <w:r w:rsidRPr="00B62EED">
        <w:rPr>
          <w:rFonts w:ascii="Times New Roman" w:eastAsia="Times New Roman" w:hAnsi="Times New Roman" w:cs="Times New Roman"/>
          <w:i/>
          <w:iCs/>
          <w:color w:val="000000"/>
          <w:kern w:val="0"/>
          <w14:ligatures w14:val="none"/>
        </w:rPr>
        <w:t>tudent</w:t>
      </w:r>
    </w:p>
    <w:p w14:paraId="212F1527" w14:textId="77777777" w:rsidR="00A67319" w:rsidRPr="00A67319" w:rsidRDefault="00A67319" w:rsidP="00B62EED">
      <w:pPr>
        <w:spacing w:after="0" w:line="240" w:lineRule="auto"/>
        <w:jc w:val="center"/>
        <w:rPr>
          <w:rFonts w:ascii="Times New Roman" w:eastAsia="Times New Roman" w:hAnsi="Times New Roman" w:cs="Times New Roman"/>
          <w:i/>
          <w:iCs/>
          <w:color w:val="353535"/>
          <w:kern w:val="0"/>
          <w14:ligatures w14:val="none"/>
        </w:rPr>
      </w:pPr>
      <w:r w:rsidRPr="00A67319">
        <w:rPr>
          <w:rFonts w:ascii="Times New Roman" w:eastAsia="Times New Roman" w:hAnsi="Times New Roman" w:cs="Times New Roman"/>
          <w:i/>
          <w:iCs/>
          <w:color w:val="353535"/>
          <w:kern w:val="0"/>
          <w14:ligatures w14:val="none"/>
        </w:rPr>
        <w:t>Shenzhen MSU-BIT University</w:t>
      </w:r>
    </w:p>
    <w:p w14:paraId="384528CC" w14:textId="77777777" w:rsidR="00A67319" w:rsidRPr="00B62EED" w:rsidRDefault="00A67319" w:rsidP="00B62EED">
      <w:pPr>
        <w:spacing w:after="0" w:line="240" w:lineRule="auto"/>
        <w:jc w:val="center"/>
        <w:rPr>
          <w:rFonts w:ascii="Times New Roman" w:hAnsi="Times New Roman" w:cs="Times New Roman"/>
          <w:i/>
          <w:iCs/>
          <w:color w:val="353535"/>
          <w:kern w:val="0"/>
          <w:lang w:eastAsia="zh-CN"/>
          <w14:ligatures w14:val="none"/>
        </w:rPr>
      </w:pPr>
      <w:r w:rsidRPr="00B62EED">
        <w:rPr>
          <w:rFonts w:ascii="Times New Roman" w:eastAsia="Times New Roman" w:hAnsi="Times New Roman" w:cs="Times New Roman"/>
          <w:i/>
          <w:iCs/>
          <w:color w:val="353535"/>
          <w:kern w:val="0"/>
          <w14:ligatures w14:val="none"/>
        </w:rPr>
        <w:t>Faculty of Biology, Shenzhen, China</w:t>
      </w:r>
    </w:p>
    <w:p w14:paraId="0B7D8645" w14:textId="559CD945" w:rsidR="00C639EA" w:rsidRPr="00B62EED" w:rsidRDefault="00F52B75" w:rsidP="00B62EED">
      <w:pPr>
        <w:spacing w:after="0" w:line="240" w:lineRule="auto"/>
        <w:jc w:val="center"/>
        <w:rPr>
          <w:rFonts w:ascii="Times New Roman" w:hAnsi="Times New Roman" w:cs="Times New Roman"/>
          <w:i/>
          <w:iCs/>
          <w:color w:val="353535"/>
          <w:kern w:val="0"/>
          <w:lang w:eastAsia="zh-CN"/>
          <w14:ligatures w14:val="none"/>
        </w:rPr>
      </w:pPr>
      <w:r w:rsidRPr="00B62EED">
        <w:rPr>
          <w:rFonts w:ascii="Times New Roman" w:eastAsia="Times New Roman" w:hAnsi="Times New Roman" w:cs="Times New Roman"/>
          <w:i/>
          <w:iCs/>
          <w:color w:val="353535"/>
          <w:kern w:val="0"/>
          <w14:ligatures w14:val="none"/>
        </w:rPr>
        <w:t xml:space="preserve">E–mail: </w:t>
      </w:r>
      <w:hyperlink r:id="rId7" w:history="1">
        <w:r w:rsidR="00C639EA" w:rsidRPr="00B62EED">
          <w:rPr>
            <w:rStyle w:val="af0"/>
            <w:rFonts w:ascii="Times New Roman" w:eastAsia="Times New Roman" w:hAnsi="Times New Roman" w:cs="Times New Roman"/>
            <w:i/>
            <w:iCs/>
            <w:kern w:val="0"/>
            <w14:ligatures w14:val="none"/>
          </w:rPr>
          <w:t>ajing0408212022612@163.com</w:t>
        </w:r>
      </w:hyperlink>
    </w:p>
    <w:p w14:paraId="25F71E7A" w14:textId="77777777" w:rsidR="00A40800" w:rsidRPr="00A40800" w:rsidRDefault="00A40800" w:rsidP="00A40800">
      <w:pPr>
        <w:spacing w:after="0" w:line="240" w:lineRule="auto"/>
        <w:ind w:firstLineChars="70" w:firstLine="168"/>
        <w:rPr>
          <w:rFonts w:ascii="Times New Roman" w:hAnsi="Times New Roman" w:cs="Times New Roman"/>
          <w:color w:val="353535"/>
          <w:kern w:val="0"/>
          <w:lang w:eastAsia="zh-CN"/>
          <w14:ligatures w14:val="none"/>
        </w:rPr>
      </w:pPr>
      <w:r w:rsidRPr="00A40800">
        <w:rPr>
          <w:rFonts w:ascii="Times New Roman" w:hAnsi="Times New Roman" w:cs="Times New Roman"/>
          <w:color w:val="353535"/>
          <w:kern w:val="0"/>
          <w:lang w:eastAsia="zh-CN"/>
          <w14:ligatures w14:val="none"/>
        </w:rPr>
        <w:t>Traditional monoclonal antibody</w:t>
      </w:r>
      <w:r w:rsidRPr="00A40800">
        <w:rPr>
          <w:rFonts w:ascii="Times New Roman" w:hAnsi="Times New Roman" w:cs="Times New Roman"/>
          <w:color w:val="353535"/>
          <w:kern w:val="0"/>
          <w:lang w:eastAsia="zh-CN"/>
          <w14:ligatures w14:val="none"/>
        </w:rPr>
        <w:noBreakHyphen/>
        <w:t xml:space="preserve">based antitumor therapy relies predominantly on IgG [4]. Despite clinical successes, it has inherent drawbacks: the IgG Fc domain (via </w:t>
      </w:r>
      <w:proofErr w:type="spellStart"/>
      <w:r w:rsidRPr="00A40800">
        <w:rPr>
          <w:rFonts w:ascii="Times New Roman" w:hAnsi="Times New Roman" w:cs="Times New Roman"/>
          <w:color w:val="353535"/>
          <w:kern w:val="0"/>
          <w:lang w:eastAsia="zh-CN"/>
          <w14:ligatures w14:val="none"/>
        </w:rPr>
        <w:t>FcγRI</w:t>
      </w:r>
      <w:proofErr w:type="spellEnd"/>
      <w:r w:rsidRPr="00A40800">
        <w:rPr>
          <w:rFonts w:ascii="Times New Roman" w:hAnsi="Times New Roman" w:cs="Times New Roman"/>
          <w:color w:val="353535"/>
          <w:kern w:val="0"/>
          <w:lang w:eastAsia="zh-CN"/>
          <w14:ligatures w14:val="none"/>
        </w:rPr>
        <w:t xml:space="preserve">, </w:t>
      </w:r>
      <w:proofErr w:type="spellStart"/>
      <w:r w:rsidRPr="00A40800">
        <w:rPr>
          <w:rFonts w:ascii="Times New Roman" w:hAnsi="Times New Roman" w:cs="Times New Roman"/>
          <w:color w:val="353535"/>
          <w:kern w:val="0"/>
          <w:lang w:eastAsia="zh-CN"/>
          <w14:ligatures w14:val="none"/>
        </w:rPr>
        <w:t>FcγRII</w:t>
      </w:r>
      <w:proofErr w:type="spellEnd"/>
      <w:r w:rsidRPr="00A40800">
        <w:rPr>
          <w:rFonts w:ascii="Times New Roman" w:hAnsi="Times New Roman" w:cs="Times New Roman"/>
          <w:color w:val="353535"/>
          <w:kern w:val="0"/>
          <w:lang w:eastAsia="zh-CN"/>
          <w14:ligatures w14:val="none"/>
        </w:rPr>
        <w:t xml:space="preserve">, </w:t>
      </w:r>
      <w:proofErr w:type="spellStart"/>
      <w:r w:rsidRPr="00A40800">
        <w:rPr>
          <w:rFonts w:ascii="Times New Roman" w:hAnsi="Times New Roman" w:cs="Times New Roman"/>
          <w:color w:val="353535"/>
          <w:kern w:val="0"/>
          <w:lang w:eastAsia="zh-CN"/>
          <w14:ligatures w14:val="none"/>
        </w:rPr>
        <w:t>FcγRIII</w:t>
      </w:r>
      <w:proofErr w:type="spellEnd"/>
      <w:r w:rsidRPr="00A40800">
        <w:rPr>
          <w:rFonts w:ascii="Times New Roman" w:hAnsi="Times New Roman" w:cs="Times New Roman"/>
          <w:color w:val="353535"/>
          <w:kern w:val="0"/>
          <w:lang w:eastAsia="zh-CN"/>
          <w14:ligatures w14:val="none"/>
        </w:rPr>
        <w:t xml:space="preserve">) activates neutrophils only weakly, and tumor therapy may become ineffective due to upregulation of the inhibitory receptor </w:t>
      </w:r>
      <w:proofErr w:type="spellStart"/>
      <w:r w:rsidRPr="00A40800">
        <w:rPr>
          <w:rFonts w:ascii="Times New Roman" w:hAnsi="Times New Roman" w:cs="Times New Roman"/>
          <w:color w:val="353535"/>
          <w:kern w:val="0"/>
          <w:lang w:eastAsia="zh-CN"/>
          <w14:ligatures w14:val="none"/>
        </w:rPr>
        <w:t>FcγRIIB</w:t>
      </w:r>
      <w:proofErr w:type="spellEnd"/>
      <w:r w:rsidRPr="00A40800">
        <w:rPr>
          <w:rFonts w:ascii="Times New Roman" w:hAnsi="Times New Roman" w:cs="Times New Roman"/>
          <w:color w:val="353535"/>
          <w:kern w:val="0"/>
          <w:lang w:eastAsia="zh-CN"/>
          <w14:ligatures w14:val="none"/>
        </w:rPr>
        <w:t xml:space="preserve"> [2]. Compared with IgG antibodies, IgA-class antibodies can activate neutrophils via FcαRI, and their activation efficiency is significantly higher than that mediated by IgG via </w:t>
      </w:r>
      <w:proofErr w:type="spellStart"/>
      <w:r w:rsidRPr="00A40800">
        <w:rPr>
          <w:rFonts w:ascii="Times New Roman" w:hAnsi="Times New Roman" w:cs="Times New Roman"/>
          <w:color w:val="353535"/>
          <w:kern w:val="0"/>
          <w:lang w:eastAsia="zh-CN"/>
          <w14:ligatures w14:val="none"/>
        </w:rPr>
        <w:t>FcγR</w:t>
      </w:r>
      <w:proofErr w:type="spellEnd"/>
      <w:r w:rsidRPr="00A40800">
        <w:rPr>
          <w:rFonts w:ascii="Times New Roman" w:hAnsi="Times New Roman" w:cs="Times New Roman"/>
          <w:color w:val="353535"/>
          <w:kern w:val="0"/>
          <w:lang w:eastAsia="zh-CN"/>
          <w14:ligatures w14:val="none"/>
        </w:rPr>
        <w:t xml:space="preserve"> receptors [1]. This feature not only enhances tumor cell lysis but also promotes the recruitment of immune effector cells to tumor foci. Therefore, this study leverages the advantages of hybrid </w:t>
      </w:r>
      <w:proofErr w:type="spellStart"/>
      <w:r w:rsidRPr="00A40800">
        <w:rPr>
          <w:rFonts w:ascii="Times New Roman" w:hAnsi="Times New Roman" w:cs="Times New Roman"/>
          <w:color w:val="353535"/>
          <w:kern w:val="0"/>
          <w:lang w:eastAsia="zh-CN"/>
          <w14:ligatures w14:val="none"/>
        </w:rPr>
        <w:t>IgGA</w:t>
      </w:r>
      <w:proofErr w:type="spellEnd"/>
      <w:r w:rsidRPr="00A40800">
        <w:rPr>
          <w:rFonts w:ascii="Times New Roman" w:hAnsi="Times New Roman" w:cs="Times New Roman"/>
          <w:color w:val="353535"/>
          <w:kern w:val="0"/>
          <w:lang w:eastAsia="zh-CN"/>
          <w14:ligatures w14:val="none"/>
        </w:rPr>
        <w:t xml:space="preserve"> antibodies, which can recruit neutrophils, macrophages, and NK cells to kill tumors [3].</w:t>
      </w:r>
    </w:p>
    <w:p w14:paraId="1458EEB0" w14:textId="77777777" w:rsidR="00A40800" w:rsidRPr="00A40800" w:rsidRDefault="00A40800" w:rsidP="00A40800">
      <w:pPr>
        <w:spacing w:after="0" w:line="240" w:lineRule="auto"/>
        <w:ind w:firstLineChars="70" w:firstLine="168"/>
        <w:rPr>
          <w:rFonts w:ascii="Times New Roman" w:hAnsi="Times New Roman" w:cs="Times New Roman"/>
          <w:color w:val="353535"/>
          <w:kern w:val="0"/>
          <w:lang w:eastAsia="zh-CN"/>
          <w14:ligatures w14:val="none"/>
        </w:rPr>
      </w:pPr>
      <w:r w:rsidRPr="00A40800">
        <w:rPr>
          <w:rFonts w:ascii="Times New Roman" w:hAnsi="Times New Roman" w:cs="Times New Roman"/>
          <w:color w:val="353535"/>
          <w:kern w:val="0"/>
          <w:lang w:eastAsia="zh-CN"/>
          <w14:ligatures w14:val="none"/>
        </w:rPr>
        <w:t xml:space="preserve">The aim of this work was to generate a novel cross-isotype anti-PD-L1 </w:t>
      </w:r>
      <w:proofErr w:type="spellStart"/>
      <w:r w:rsidRPr="00A40800">
        <w:rPr>
          <w:rFonts w:ascii="Times New Roman" w:hAnsi="Times New Roman" w:cs="Times New Roman"/>
          <w:color w:val="353535"/>
          <w:kern w:val="0"/>
          <w:lang w:eastAsia="zh-CN"/>
          <w14:ligatures w14:val="none"/>
        </w:rPr>
        <w:t>IgGA</w:t>
      </w:r>
      <w:proofErr w:type="spellEnd"/>
      <w:r w:rsidRPr="00A40800">
        <w:rPr>
          <w:rFonts w:ascii="Times New Roman" w:hAnsi="Times New Roman" w:cs="Times New Roman"/>
          <w:color w:val="353535"/>
          <w:kern w:val="0"/>
          <w:lang w:eastAsia="zh-CN"/>
          <w14:ligatures w14:val="none"/>
        </w:rPr>
        <w:t xml:space="preserve"> antibody combining the merits of IgG and IgA, to optimize its expression in mammalian cells, and to evaluate its specific binding activity. The resulting recombinant hybrid antibody exhibits both high affinity for FcαRI and the ability to bind activating </w:t>
      </w:r>
      <w:proofErr w:type="spellStart"/>
      <w:r w:rsidRPr="00A40800">
        <w:rPr>
          <w:rFonts w:ascii="Times New Roman" w:hAnsi="Times New Roman" w:cs="Times New Roman"/>
          <w:color w:val="353535"/>
          <w:kern w:val="0"/>
          <w:lang w:eastAsia="zh-CN"/>
          <w14:ligatures w14:val="none"/>
        </w:rPr>
        <w:t>Fcγ</w:t>
      </w:r>
      <w:proofErr w:type="spellEnd"/>
      <w:r w:rsidRPr="00A40800">
        <w:rPr>
          <w:rFonts w:ascii="Times New Roman" w:hAnsi="Times New Roman" w:cs="Times New Roman"/>
          <w:color w:val="353535"/>
          <w:kern w:val="0"/>
          <w:lang w:eastAsia="zh-CN"/>
          <w14:ligatures w14:val="none"/>
        </w:rPr>
        <w:t xml:space="preserve"> receptors (</w:t>
      </w:r>
      <w:proofErr w:type="spellStart"/>
      <w:r w:rsidRPr="00A40800">
        <w:rPr>
          <w:rFonts w:ascii="Times New Roman" w:hAnsi="Times New Roman" w:cs="Times New Roman"/>
          <w:color w:val="353535"/>
          <w:kern w:val="0"/>
          <w:lang w:eastAsia="zh-CN"/>
          <w14:ligatures w14:val="none"/>
        </w:rPr>
        <w:t>FcγRI</w:t>
      </w:r>
      <w:proofErr w:type="spellEnd"/>
      <w:r w:rsidRPr="00A40800">
        <w:rPr>
          <w:rFonts w:ascii="Times New Roman" w:hAnsi="Times New Roman" w:cs="Times New Roman"/>
          <w:color w:val="353535"/>
          <w:kern w:val="0"/>
          <w:lang w:eastAsia="zh-CN"/>
          <w14:ligatures w14:val="none"/>
        </w:rPr>
        <w:t xml:space="preserve"> and </w:t>
      </w:r>
      <w:proofErr w:type="spellStart"/>
      <w:r w:rsidRPr="00A40800">
        <w:rPr>
          <w:rFonts w:ascii="Times New Roman" w:hAnsi="Times New Roman" w:cs="Times New Roman"/>
          <w:color w:val="353535"/>
          <w:kern w:val="0"/>
          <w:lang w:eastAsia="zh-CN"/>
          <w14:ligatures w14:val="none"/>
        </w:rPr>
        <w:t>FcγRIIa</w:t>
      </w:r>
      <w:proofErr w:type="spellEnd"/>
      <w:r w:rsidRPr="00A40800">
        <w:rPr>
          <w:rFonts w:ascii="Times New Roman" w:hAnsi="Times New Roman" w:cs="Times New Roman"/>
          <w:color w:val="353535"/>
          <w:kern w:val="0"/>
          <w:lang w:eastAsia="zh-CN"/>
          <w14:ligatures w14:val="none"/>
        </w:rPr>
        <w:t>), which may improve therapeutic efficacy in tumor patients.</w:t>
      </w:r>
    </w:p>
    <w:p w14:paraId="0A8C27F9" w14:textId="2591448B" w:rsidR="00A40800" w:rsidRPr="00A40800" w:rsidRDefault="00A40800" w:rsidP="00A40800">
      <w:pPr>
        <w:spacing w:after="0" w:line="240" w:lineRule="auto"/>
        <w:ind w:firstLineChars="70" w:firstLine="168"/>
        <w:rPr>
          <w:rFonts w:ascii="Times New Roman" w:hAnsi="Times New Roman" w:cs="Times New Roman" w:hint="eastAsia"/>
          <w:color w:val="353535"/>
          <w:kern w:val="0"/>
          <w:lang w:eastAsia="zh-CN"/>
          <w14:ligatures w14:val="none"/>
        </w:rPr>
      </w:pPr>
      <w:r w:rsidRPr="00A40800">
        <w:rPr>
          <w:rFonts w:ascii="Times New Roman" w:hAnsi="Times New Roman" w:cs="Times New Roman"/>
          <w:color w:val="353535"/>
          <w:kern w:val="0"/>
          <w:lang w:eastAsia="zh-CN"/>
          <w14:ligatures w14:val="none"/>
        </w:rPr>
        <w:t xml:space="preserve">In this study, we successfully completed the design, construction, and sequence analysis of a cross-isotype </w:t>
      </w:r>
      <w:proofErr w:type="spellStart"/>
      <w:r w:rsidRPr="00A40800">
        <w:rPr>
          <w:rFonts w:ascii="Times New Roman" w:hAnsi="Times New Roman" w:cs="Times New Roman"/>
          <w:color w:val="353535"/>
          <w:kern w:val="0"/>
          <w:lang w:eastAsia="zh-CN"/>
          <w14:ligatures w14:val="none"/>
        </w:rPr>
        <w:t>IgGA</w:t>
      </w:r>
      <w:proofErr w:type="spellEnd"/>
      <w:r w:rsidRPr="00A40800">
        <w:rPr>
          <w:rFonts w:ascii="Times New Roman" w:hAnsi="Times New Roman" w:cs="Times New Roman"/>
          <w:color w:val="353535"/>
          <w:kern w:val="0"/>
          <w:lang w:eastAsia="zh-CN"/>
          <w14:ligatures w14:val="none"/>
        </w:rPr>
        <w:t xml:space="preserve"> antibody against programmed cell death ligand 1 (PD-L1). We constructed a two-plasmid vector system for transient transfection and achieved antibody expression in an in vitro mammalian cell system, laying the foundation for further assessment of its effector functions and preclinical studies of its antitumor activity.</w:t>
      </w:r>
    </w:p>
    <w:p w14:paraId="4708B47A" w14:textId="29F3C6FE" w:rsidR="0016172E" w:rsidRDefault="005913C1" w:rsidP="00DF1C10">
      <w:pPr>
        <w:spacing w:after="0" w:line="240" w:lineRule="auto"/>
        <w:jc w:val="both"/>
        <w:rPr>
          <w:rFonts w:ascii="Times New Roman" w:hAnsi="Times New Roman" w:cs="Times New Roman"/>
          <w:b/>
          <w:bCs/>
          <w:color w:val="353535"/>
          <w:kern w:val="0"/>
          <w:lang w:eastAsia="zh-CN"/>
          <w14:ligatures w14:val="none"/>
        </w:rPr>
      </w:pPr>
      <w:r w:rsidRPr="005913C1">
        <w:rPr>
          <w:rFonts w:ascii="Times New Roman" w:eastAsia="Times New Roman" w:hAnsi="Times New Roman" w:cs="Times New Roman"/>
          <w:b/>
          <w:bCs/>
          <w:color w:val="353535"/>
          <w:kern w:val="0"/>
          <w14:ligatures w14:val="none"/>
        </w:rPr>
        <w:t>References</w:t>
      </w:r>
    </w:p>
    <w:p w14:paraId="15FE8B6D" w14:textId="77777777" w:rsidR="005D0A18" w:rsidRPr="007460AB" w:rsidRDefault="005D0A18" w:rsidP="005D0A18">
      <w:pPr>
        <w:pStyle w:val="a9"/>
        <w:numPr>
          <w:ilvl w:val="0"/>
          <w:numId w:val="11"/>
        </w:numPr>
        <w:spacing w:after="0" w:line="240" w:lineRule="auto"/>
        <w:jc w:val="both"/>
        <w:rPr>
          <w:rFonts w:ascii="Times New Roman" w:eastAsia="Times New Roman" w:hAnsi="Times New Roman" w:cs="Times New Roman"/>
          <w:color w:val="000000"/>
          <w:kern w:val="0"/>
          <w14:ligatures w14:val="none"/>
        </w:rPr>
      </w:pPr>
      <w:r w:rsidRPr="007460AB">
        <w:rPr>
          <w:rFonts w:ascii="Times New Roman" w:eastAsia="Times New Roman" w:hAnsi="Times New Roman" w:cs="Times New Roman"/>
          <w:color w:val="000000"/>
          <w:kern w:val="0"/>
          <w14:ligatures w14:val="none"/>
        </w:rPr>
        <w:t xml:space="preserve">Brandsma AM, </w:t>
      </w:r>
      <w:proofErr w:type="spellStart"/>
      <w:r w:rsidRPr="007460AB">
        <w:rPr>
          <w:rFonts w:ascii="Times New Roman" w:eastAsia="Times New Roman" w:hAnsi="Times New Roman" w:cs="Times New Roman"/>
          <w:color w:val="000000"/>
          <w:kern w:val="0"/>
          <w14:ligatures w14:val="none"/>
        </w:rPr>
        <w:t>Bondza</w:t>
      </w:r>
      <w:proofErr w:type="spellEnd"/>
      <w:r w:rsidRPr="007460AB">
        <w:rPr>
          <w:rFonts w:ascii="Times New Roman" w:eastAsia="Times New Roman" w:hAnsi="Times New Roman" w:cs="Times New Roman"/>
          <w:color w:val="000000"/>
          <w:kern w:val="0"/>
          <w14:ligatures w14:val="none"/>
        </w:rPr>
        <w:t xml:space="preserve"> S, Evers M, et al. Potent Fc receptor signaling by IgA leads to superior killing of cancer cells by neutrophils compared to IgG. Front Immunol. 2019 Apr </w:t>
      </w:r>
      <w:proofErr w:type="gramStart"/>
      <w:r w:rsidRPr="007460AB">
        <w:rPr>
          <w:rFonts w:ascii="Times New Roman" w:eastAsia="Times New Roman" w:hAnsi="Times New Roman" w:cs="Times New Roman"/>
          <w:color w:val="000000"/>
          <w:kern w:val="0"/>
          <w14:ligatures w14:val="none"/>
        </w:rPr>
        <w:t>11;10:704</w:t>
      </w:r>
      <w:proofErr w:type="gramEnd"/>
      <w:r w:rsidRPr="007460AB">
        <w:rPr>
          <w:rFonts w:ascii="Times New Roman" w:eastAsia="Times New Roman" w:hAnsi="Times New Roman" w:cs="Times New Roman"/>
          <w:color w:val="000000"/>
          <w:kern w:val="0"/>
          <w14:ligatures w14:val="none"/>
        </w:rPr>
        <w:t xml:space="preserve">. </w:t>
      </w:r>
      <w:proofErr w:type="spellStart"/>
      <w:r w:rsidRPr="007460AB">
        <w:rPr>
          <w:rFonts w:ascii="Times New Roman" w:eastAsia="Times New Roman" w:hAnsi="Times New Roman" w:cs="Times New Roman"/>
          <w:color w:val="000000"/>
          <w:kern w:val="0"/>
          <w14:ligatures w14:val="none"/>
        </w:rPr>
        <w:t>doi</w:t>
      </w:r>
      <w:proofErr w:type="spellEnd"/>
      <w:r w:rsidRPr="007460AB">
        <w:rPr>
          <w:rFonts w:ascii="Times New Roman" w:eastAsia="Times New Roman" w:hAnsi="Times New Roman" w:cs="Times New Roman"/>
          <w:color w:val="000000"/>
          <w:kern w:val="0"/>
          <w14:ligatures w14:val="none"/>
        </w:rPr>
        <w:t>: 10.3389/fimmu.2019.00704. PMID: 31031746; PMCID: PMC6470253</w:t>
      </w:r>
    </w:p>
    <w:p w14:paraId="6137A345" w14:textId="77777777" w:rsidR="005D0A18" w:rsidRPr="007460AB" w:rsidRDefault="005D0A18" w:rsidP="005D0A18">
      <w:pPr>
        <w:pStyle w:val="a9"/>
        <w:numPr>
          <w:ilvl w:val="0"/>
          <w:numId w:val="11"/>
        </w:numPr>
        <w:spacing w:after="0" w:line="240" w:lineRule="auto"/>
        <w:jc w:val="both"/>
        <w:rPr>
          <w:rFonts w:ascii="Times New Roman" w:eastAsia="Times New Roman" w:hAnsi="Times New Roman" w:cs="Times New Roman"/>
          <w:color w:val="000000"/>
          <w:kern w:val="0"/>
          <w14:ligatures w14:val="none"/>
        </w:rPr>
      </w:pPr>
      <w:r w:rsidRPr="007460AB">
        <w:rPr>
          <w:rFonts w:ascii="Times New Roman" w:eastAsia="Times New Roman" w:hAnsi="Times New Roman" w:cs="Times New Roman"/>
          <w:color w:val="000000"/>
          <w:kern w:val="0"/>
          <w14:ligatures w14:val="none"/>
        </w:rPr>
        <w:t xml:space="preserve"> Hulme D, Bruhns P, </w:t>
      </w:r>
      <w:proofErr w:type="spellStart"/>
      <w:r w:rsidRPr="007460AB">
        <w:rPr>
          <w:rFonts w:ascii="Times New Roman" w:eastAsia="Times New Roman" w:hAnsi="Times New Roman" w:cs="Times New Roman"/>
          <w:color w:val="000000"/>
          <w:kern w:val="0"/>
          <w14:ligatures w14:val="none"/>
        </w:rPr>
        <w:t>Nimmerjahn</w:t>
      </w:r>
      <w:proofErr w:type="spellEnd"/>
      <w:r w:rsidRPr="007460AB">
        <w:rPr>
          <w:rFonts w:ascii="Times New Roman" w:eastAsia="Times New Roman" w:hAnsi="Times New Roman" w:cs="Times New Roman"/>
          <w:color w:val="000000"/>
          <w:kern w:val="0"/>
          <w14:ligatures w14:val="none"/>
        </w:rPr>
        <w:t xml:space="preserve"> F, et al. Inhibitory </w:t>
      </w:r>
      <w:proofErr w:type="spellStart"/>
      <w:r w:rsidRPr="007460AB">
        <w:rPr>
          <w:rFonts w:ascii="Times New Roman" w:eastAsia="Times New Roman" w:hAnsi="Times New Roman" w:cs="Times New Roman"/>
          <w:color w:val="000000"/>
          <w:kern w:val="0"/>
          <w14:ligatures w14:val="none"/>
        </w:rPr>
        <w:t>FcγRIIb</w:t>
      </w:r>
      <w:proofErr w:type="spellEnd"/>
      <w:r w:rsidRPr="007460AB">
        <w:rPr>
          <w:rFonts w:ascii="Times New Roman" w:eastAsia="Times New Roman" w:hAnsi="Times New Roman" w:cs="Times New Roman"/>
          <w:color w:val="000000"/>
          <w:kern w:val="0"/>
          <w14:ligatures w14:val="none"/>
        </w:rPr>
        <w:t xml:space="preserve"> controls IgG-mediated effector functions and immunotherapy. Annu Rev Immunol. </w:t>
      </w:r>
      <w:proofErr w:type="gramStart"/>
      <w:r w:rsidRPr="007460AB">
        <w:rPr>
          <w:rFonts w:ascii="Times New Roman" w:eastAsia="Times New Roman" w:hAnsi="Times New Roman" w:cs="Times New Roman"/>
          <w:color w:val="000000"/>
          <w:kern w:val="0"/>
          <w14:ligatures w14:val="none"/>
        </w:rPr>
        <w:t>2014;32:229</w:t>
      </w:r>
      <w:proofErr w:type="gramEnd"/>
      <w:r w:rsidRPr="007460AB">
        <w:rPr>
          <w:rFonts w:ascii="Times New Roman" w:eastAsia="Times New Roman" w:hAnsi="Times New Roman" w:cs="Times New Roman"/>
          <w:color w:val="000000"/>
          <w:kern w:val="0"/>
          <w14:ligatures w14:val="none"/>
        </w:rPr>
        <w:t>–255. PMID: 24369259</w:t>
      </w:r>
    </w:p>
    <w:p w14:paraId="2E7F83A1" w14:textId="77777777" w:rsidR="005D0A18" w:rsidRPr="007460AB" w:rsidRDefault="005D0A18" w:rsidP="005D0A18">
      <w:pPr>
        <w:pStyle w:val="a9"/>
        <w:numPr>
          <w:ilvl w:val="0"/>
          <w:numId w:val="11"/>
        </w:numPr>
        <w:spacing w:after="0" w:line="240" w:lineRule="auto"/>
        <w:jc w:val="both"/>
        <w:rPr>
          <w:rFonts w:ascii="Times New Roman" w:eastAsia="Times New Roman" w:hAnsi="Times New Roman" w:cs="Times New Roman"/>
          <w:color w:val="000000"/>
          <w:kern w:val="0"/>
          <w14:ligatures w14:val="none"/>
        </w:rPr>
      </w:pPr>
      <w:r w:rsidRPr="007460AB">
        <w:rPr>
          <w:rFonts w:ascii="Times New Roman" w:eastAsia="Times New Roman" w:hAnsi="Times New Roman" w:cs="Times New Roman"/>
          <w:color w:val="000000"/>
          <w:kern w:val="0"/>
          <w14:ligatures w14:val="none"/>
        </w:rPr>
        <w:t xml:space="preserve"> Moor AE, van der Boog PJ, van de Winkel JG, et al. Half-life extension of IgA antibodies: strategies to improve therapeutic efficacy. </w:t>
      </w:r>
      <w:proofErr w:type="spellStart"/>
      <w:r w:rsidRPr="007460AB">
        <w:rPr>
          <w:rFonts w:ascii="Times New Roman" w:eastAsia="Times New Roman" w:hAnsi="Times New Roman" w:cs="Times New Roman"/>
          <w:color w:val="000000"/>
          <w:kern w:val="0"/>
          <w14:ligatures w14:val="none"/>
        </w:rPr>
        <w:t>mAbs</w:t>
      </w:r>
      <w:proofErr w:type="spellEnd"/>
      <w:r w:rsidRPr="007460AB">
        <w:rPr>
          <w:rFonts w:ascii="Times New Roman" w:eastAsia="Times New Roman" w:hAnsi="Times New Roman" w:cs="Times New Roman"/>
          <w:color w:val="000000"/>
          <w:kern w:val="0"/>
          <w14:ligatures w14:val="none"/>
        </w:rPr>
        <w:t>. 2016;8(6):1042–1051. PMID: 27159558</w:t>
      </w:r>
    </w:p>
    <w:p w14:paraId="07E5CD38" w14:textId="61530972" w:rsidR="005D0A18" w:rsidRPr="00A619E9" w:rsidRDefault="005D0A18" w:rsidP="00DF1C10">
      <w:pPr>
        <w:pStyle w:val="a9"/>
        <w:numPr>
          <w:ilvl w:val="0"/>
          <w:numId w:val="11"/>
        </w:numPr>
        <w:spacing w:after="0" w:line="240" w:lineRule="auto"/>
        <w:jc w:val="both"/>
        <w:rPr>
          <w:rFonts w:ascii="Times New Roman" w:eastAsia="Times New Roman" w:hAnsi="Times New Roman" w:cs="Times New Roman" w:hint="eastAsia"/>
          <w:color w:val="000000"/>
          <w:kern w:val="0"/>
          <w14:ligatures w14:val="none"/>
        </w:rPr>
      </w:pPr>
      <w:r w:rsidRPr="007460AB">
        <w:rPr>
          <w:rFonts w:ascii="Times New Roman" w:eastAsia="Times New Roman" w:hAnsi="Times New Roman" w:cs="Times New Roman"/>
          <w:color w:val="000000"/>
          <w:kern w:val="0"/>
          <w14:ligatures w14:val="none"/>
        </w:rPr>
        <w:t xml:space="preserve"> Mullard A. FDA approves 100th monoclonal antibody product. Nat Rev Drug </w:t>
      </w:r>
      <w:proofErr w:type="spellStart"/>
      <w:r w:rsidRPr="007460AB">
        <w:rPr>
          <w:rFonts w:ascii="Times New Roman" w:eastAsia="Times New Roman" w:hAnsi="Times New Roman" w:cs="Times New Roman"/>
          <w:color w:val="000000"/>
          <w:kern w:val="0"/>
          <w14:ligatures w14:val="none"/>
        </w:rPr>
        <w:t>Discov</w:t>
      </w:r>
      <w:proofErr w:type="spellEnd"/>
      <w:r w:rsidRPr="007460AB">
        <w:rPr>
          <w:rFonts w:ascii="Times New Roman" w:eastAsia="Times New Roman" w:hAnsi="Times New Roman" w:cs="Times New Roman"/>
          <w:color w:val="000000"/>
          <w:kern w:val="0"/>
          <w14:ligatures w14:val="none"/>
        </w:rPr>
        <w:t xml:space="preserve">. 2021 Jul;20(7):491–495. </w:t>
      </w:r>
      <w:proofErr w:type="spellStart"/>
      <w:r w:rsidRPr="007460AB">
        <w:rPr>
          <w:rFonts w:ascii="Times New Roman" w:eastAsia="Times New Roman" w:hAnsi="Times New Roman" w:cs="Times New Roman"/>
          <w:color w:val="000000"/>
          <w:kern w:val="0"/>
          <w14:ligatures w14:val="none"/>
        </w:rPr>
        <w:t>doi</w:t>
      </w:r>
      <w:proofErr w:type="spellEnd"/>
      <w:r w:rsidRPr="007460AB">
        <w:rPr>
          <w:rFonts w:ascii="Times New Roman" w:eastAsia="Times New Roman" w:hAnsi="Times New Roman" w:cs="Times New Roman"/>
          <w:color w:val="000000"/>
          <w:kern w:val="0"/>
          <w14:ligatures w14:val="none"/>
        </w:rPr>
        <w:t>: 10.1038/d41573-021-00079-7. PMID: 33953368</w:t>
      </w:r>
    </w:p>
    <w:sectPr w:rsidR="005D0A18" w:rsidRPr="00A619E9" w:rsidSect="000466D4">
      <w:pgSz w:w="12240" w:h="15840"/>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AD2A" w14:textId="77777777" w:rsidR="00985C99" w:rsidRDefault="00985C99" w:rsidP="00F52B75">
      <w:pPr>
        <w:spacing w:after="0" w:line="240" w:lineRule="auto"/>
      </w:pPr>
      <w:r>
        <w:separator/>
      </w:r>
    </w:p>
  </w:endnote>
  <w:endnote w:type="continuationSeparator" w:id="0">
    <w:p w14:paraId="2E81543A" w14:textId="77777777" w:rsidR="00985C99" w:rsidRDefault="00985C99" w:rsidP="00F5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A974" w14:textId="77777777" w:rsidR="00985C99" w:rsidRDefault="00985C99" w:rsidP="00F52B75">
      <w:pPr>
        <w:spacing w:after="0" w:line="240" w:lineRule="auto"/>
      </w:pPr>
      <w:r>
        <w:separator/>
      </w:r>
    </w:p>
  </w:footnote>
  <w:footnote w:type="continuationSeparator" w:id="0">
    <w:p w14:paraId="7F9CABE1" w14:textId="77777777" w:rsidR="00985C99" w:rsidRDefault="00985C99" w:rsidP="00F52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01A"/>
    <w:multiLevelType w:val="hybridMultilevel"/>
    <w:tmpl w:val="D56293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6DD5"/>
    <w:multiLevelType w:val="multilevel"/>
    <w:tmpl w:val="C1F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E42B9"/>
    <w:multiLevelType w:val="hybridMultilevel"/>
    <w:tmpl w:val="EBC8F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C7975"/>
    <w:multiLevelType w:val="multilevel"/>
    <w:tmpl w:val="7AA4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85F67"/>
    <w:multiLevelType w:val="hybridMultilevel"/>
    <w:tmpl w:val="5C3AB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9A2DE5"/>
    <w:multiLevelType w:val="hybridMultilevel"/>
    <w:tmpl w:val="035423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D57050D"/>
    <w:multiLevelType w:val="multilevel"/>
    <w:tmpl w:val="B4ACA7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371DE"/>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8B33E7"/>
    <w:multiLevelType w:val="hybridMultilevel"/>
    <w:tmpl w:val="C4BE5F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2DA6B1A"/>
    <w:multiLevelType w:val="multilevel"/>
    <w:tmpl w:val="18E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4129D"/>
    <w:multiLevelType w:val="multilevel"/>
    <w:tmpl w:val="81D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18890">
    <w:abstractNumId w:val="2"/>
  </w:num>
  <w:num w:numId="2" w16cid:durableId="1394767464">
    <w:abstractNumId w:val="10"/>
  </w:num>
  <w:num w:numId="3" w16cid:durableId="1960649730">
    <w:abstractNumId w:val="11"/>
  </w:num>
  <w:num w:numId="4" w16cid:durableId="88963319">
    <w:abstractNumId w:val="4"/>
  </w:num>
  <w:num w:numId="5" w16cid:durableId="2018188148">
    <w:abstractNumId w:val="7"/>
  </w:num>
  <w:num w:numId="6" w16cid:durableId="1706102819">
    <w:abstractNumId w:val="8"/>
  </w:num>
  <w:num w:numId="7" w16cid:durableId="1022701851">
    <w:abstractNumId w:val="3"/>
  </w:num>
  <w:num w:numId="8" w16cid:durableId="1927108439">
    <w:abstractNumId w:val="9"/>
  </w:num>
  <w:num w:numId="9" w16cid:durableId="577832403">
    <w:abstractNumId w:val="5"/>
  </w:num>
  <w:num w:numId="10" w16cid:durableId="1779711700">
    <w:abstractNumId w:val="0"/>
  </w:num>
  <w:num w:numId="11" w16cid:durableId="23871268">
    <w:abstractNumId w:val="1"/>
  </w:num>
  <w:num w:numId="12" w16cid:durableId="783352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91"/>
    <w:rsid w:val="00013470"/>
    <w:rsid w:val="000466D4"/>
    <w:rsid w:val="00113954"/>
    <w:rsid w:val="00126E69"/>
    <w:rsid w:val="0016172E"/>
    <w:rsid w:val="001845DB"/>
    <w:rsid w:val="001E40E0"/>
    <w:rsid w:val="0026572A"/>
    <w:rsid w:val="002B55FE"/>
    <w:rsid w:val="002C694E"/>
    <w:rsid w:val="003A7191"/>
    <w:rsid w:val="003C1204"/>
    <w:rsid w:val="003D4589"/>
    <w:rsid w:val="003D6A1B"/>
    <w:rsid w:val="00400D6A"/>
    <w:rsid w:val="00494076"/>
    <w:rsid w:val="004A6B56"/>
    <w:rsid w:val="0055708B"/>
    <w:rsid w:val="00572C28"/>
    <w:rsid w:val="005913C1"/>
    <w:rsid w:val="00592798"/>
    <w:rsid w:val="005D0A18"/>
    <w:rsid w:val="00636506"/>
    <w:rsid w:val="00682E01"/>
    <w:rsid w:val="006C6B09"/>
    <w:rsid w:val="006E4DA8"/>
    <w:rsid w:val="00783F75"/>
    <w:rsid w:val="007A345C"/>
    <w:rsid w:val="007C4686"/>
    <w:rsid w:val="007D10F5"/>
    <w:rsid w:val="00850343"/>
    <w:rsid w:val="00874372"/>
    <w:rsid w:val="008909E8"/>
    <w:rsid w:val="008C03F0"/>
    <w:rsid w:val="00910B05"/>
    <w:rsid w:val="00962461"/>
    <w:rsid w:val="00985C99"/>
    <w:rsid w:val="009C011C"/>
    <w:rsid w:val="009F300E"/>
    <w:rsid w:val="00A1705B"/>
    <w:rsid w:val="00A22FCF"/>
    <w:rsid w:val="00A40800"/>
    <w:rsid w:val="00A619E9"/>
    <w:rsid w:val="00A67319"/>
    <w:rsid w:val="00A827E3"/>
    <w:rsid w:val="00AD2122"/>
    <w:rsid w:val="00B117D4"/>
    <w:rsid w:val="00B62EED"/>
    <w:rsid w:val="00B85DD9"/>
    <w:rsid w:val="00BA4913"/>
    <w:rsid w:val="00BD1D9B"/>
    <w:rsid w:val="00BD6DAF"/>
    <w:rsid w:val="00C639EA"/>
    <w:rsid w:val="00C849B9"/>
    <w:rsid w:val="00C936E1"/>
    <w:rsid w:val="00CA4C91"/>
    <w:rsid w:val="00DC23A8"/>
    <w:rsid w:val="00DC312D"/>
    <w:rsid w:val="00DD54FD"/>
    <w:rsid w:val="00DF1C10"/>
    <w:rsid w:val="00E138EF"/>
    <w:rsid w:val="00F07789"/>
    <w:rsid w:val="00F40D01"/>
    <w:rsid w:val="00F52B75"/>
    <w:rsid w:val="00F533E6"/>
    <w:rsid w:val="00F6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8E7C"/>
  <w15:chartTrackingRefBased/>
  <w15:docId w15:val="{E98C87B6-3B53-6542-BE0E-B45C7F2C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4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4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4C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4C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4C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4C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4C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4C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4C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91"/>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A4C91"/>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A4C91"/>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A4C91"/>
    <w:rPr>
      <w:rFonts w:eastAsiaTheme="majorEastAsia" w:cstheme="majorBidi"/>
      <w:i/>
      <w:iCs/>
      <w:color w:val="0F4761" w:themeColor="accent1" w:themeShade="BF"/>
    </w:rPr>
  </w:style>
  <w:style w:type="character" w:customStyle="1" w:styleId="50">
    <w:name w:val="标题 5 字符"/>
    <w:basedOn w:val="a0"/>
    <w:link w:val="5"/>
    <w:uiPriority w:val="9"/>
    <w:semiHidden/>
    <w:rsid w:val="00CA4C91"/>
    <w:rPr>
      <w:rFonts w:eastAsiaTheme="majorEastAsia" w:cstheme="majorBidi"/>
      <w:color w:val="0F4761" w:themeColor="accent1" w:themeShade="BF"/>
    </w:rPr>
  </w:style>
  <w:style w:type="character" w:customStyle="1" w:styleId="60">
    <w:name w:val="标题 6 字符"/>
    <w:basedOn w:val="a0"/>
    <w:link w:val="6"/>
    <w:uiPriority w:val="9"/>
    <w:semiHidden/>
    <w:rsid w:val="00CA4C91"/>
    <w:rPr>
      <w:rFonts w:eastAsiaTheme="majorEastAsia" w:cstheme="majorBidi"/>
      <w:i/>
      <w:iCs/>
      <w:color w:val="595959" w:themeColor="text1" w:themeTint="A6"/>
    </w:rPr>
  </w:style>
  <w:style w:type="character" w:customStyle="1" w:styleId="70">
    <w:name w:val="标题 7 字符"/>
    <w:basedOn w:val="a0"/>
    <w:link w:val="7"/>
    <w:uiPriority w:val="9"/>
    <w:semiHidden/>
    <w:rsid w:val="00CA4C91"/>
    <w:rPr>
      <w:rFonts w:eastAsiaTheme="majorEastAsia" w:cstheme="majorBidi"/>
      <w:color w:val="595959" w:themeColor="text1" w:themeTint="A6"/>
    </w:rPr>
  </w:style>
  <w:style w:type="character" w:customStyle="1" w:styleId="80">
    <w:name w:val="标题 8 字符"/>
    <w:basedOn w:val="a0"/>
    <w:link w:val="8"/>
    <w:uiPriority w:val="9"/>
    <w:semiHidden/>
    <w:rsid w:val="00CA4C91"/>
    <w:rPr>
      <w:rFonts w:eastAsiaTheme="majorEastAsia" w:cstheme="majorBidi"/>
      <w:i/>
      <w:iCs/>
      <w:color w:val="272727" w:themeColor="text1" w:themeTint="D8"/>
    </w:rPr>
  </w:style>
  <w:style w:type="character" w:customStyle="1" w:styleId="90">
    <w:name w:val="标题 9 字符"/>
    <w:basedOn w:val="a0"/>
    <w:link w:val="9"/>
    <w:uiPriority w:val="9"/>
    <w:semiHidden/>
    <w:rsid w:val="00CA4C91"/>
    <w:rPr>
      <w:rFonts w:eastAsiaTheme="majorEastAsia" w:cstheme="majorBidi"/>
      <w:color w:val="272727" w:themeColor="text1" w:themeTint="D8"/>
    </w:rPr>
  </w:style>
  <w:style w:type="paragraph" w:styleId="a3">
    <w:name w:val="Title"/>
    <w:basedOn w:val="a"/>
    <w:next w:val="a"/>
    <w:link w:val="a4"/>
    <w:uiPriority w:val="10"/>
    <w:qFormat/>
    <w:rsid w:val="00CA4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9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A4C9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4C91"/>
    <w:pPr>
      <w:spacing w:before="160"/>
      <w:jc w:val="center"/>
    </w:pPr>
    <w:rPr>
      <w:i/>
      <w:iCs/>
      <w:color w:val="404040" w:themeColor="text1" w:themeTint="BF"/>
    </w:rPr>
  </w:style>
  <w:style w:type="character" w:customStyle="1" w:styleId="a8">
    <w:name w:val="引用 字符"/>
    <w:basedOn w:val="a0"/>
    <w:link w:val="a7"/>
    <w:uiPriority w:val="29"/>
    <w:rsid w:val="00CA4C91"/>
    <w:rPr>
      <w:i/>
      <w:iCs/>
      <w:color w:val="404040" w:themeColor="text1" w:themeTint="BF"/>
    </w:rPr>
  </w:style>
  <w:style w:type="paragraph" w:styleId="a9">
    <w:name w:val="List Paragraph"/>
    <w:basedOn w:val="a"/>
    <w:uiPriority w:val="34"/>
    <w:qFormat/>
    <w:rsid w:val="00CA4C91"/>
    <w:pPr>
      <w:ind w:left="720"/>
      <w:contextualSpacing/>
    </w:pPr>
  </w:style>
  <w:style w:type="character" w:styleId="aa">
    <w:name w:val="Intense Emphasis"/>
    <w:basedOn w:val="a0"/>
    <w:uiPriority w:val="21"/>
    <w:qFormat/>
    <w:rsid w:val="00CA4C91"/>
    <w:rPr>
      <w:i/>
      <w:iCs/>
      <w:color w:val="0F4761" w:themeColor="accent1" w:themeShade="BF"/>
    </w:rPr>
  </w:style>
  <w:style w:type="paragraph" w:styleId="ab">
    <w:name w:val="Intense Quote"/>
    <w:basedOn w:val="a"/>
    <w:next w:val="a"/>
    <w:link w:val="ac"/>
    <w:uiPriority w:val="30"/>
    <w:qFormat/>
    <w:rsid w:val="00CA4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C91"/>
    <w:rPr>
      <w:i/>
      <w:iCs/>
      <w:color w:val="0F4761" w:themeColor="accent1" w:themeShade="BF"/>
    </w:rPr>
  </w:style>
  <w:style w:type="character" w:styleId="ad">
    <w:name w:val="Intense Reference"/>
    <w:basedOn w:val="a0"/>
    <w:uiPriority w:val="32"/>
    <w:qFormat/>
    <w:rsid w:val="00CA4C91"/>
    <w:rPr>
      <w:b/>
      <w:bCs/>
      <w:smallCaps/>
      <w:color w:val="0F4761" w:themeColor="accent1" w:themeShade="BF"/>
      <w:spacing w:val="5"/>
    </w:rPr>
  </w:style>
  <w:style w:type="paragraph" w:styleId="ae">
    <w:name w:val="Normal (Web)"/>
    <w:basedOn w:val="a"/>
    <w:uiPriority w:val="99"/>
    <w:semiHidden/>
    <w:unhideWhenUsed/>
    <w:rsid w:val="00CA4C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CA4C91"/>
    <w:rPr>
      <w:b/>
      <w:bCs/>
    </w:rPr>
  </w:style>
  <w:style w:type="character" w:customStyle="1" w:styleId="apple-converted-space">
    <w:name w:val="apple-converted-space"/>
    <w:basedOn w:val="a0"/>
    <w:rsid w:val="00CA4C91"/>
  </w:style>
  <w:style w:type="character" w:styleId="af0">
    <w:name w:val="Hyperlink"/>
    <w:basedOn w:val="a0"/>
    <w:uiPriority w:val="99"/>
    <w:unhideWhenUsed/>
    <w:rsid w:val="00CA4C91"/>
    <w:rPr>
      <w:color w:val="0000FF"/>
      <w:u w:val="single"/>
    </w:rPr>
  </w:style>
  <w:style w:type="character" w:styleId="af1">
    <w:name w:val="Emphasis"/>
    <w:basedOn w:val="a0"/>
    <w:uiPriority w:val="20"/>
    <w:qFormat/>
    <w:rsid w:val="00CA4C91"/>
    <w:rPr>
      <w:i/>
      <w:iCs/>
    </w:rPr>
  </w:style>
  <w:style w:type="paragraph" w:styleId="af2">
    <w:name w:val="header"/>
    <w:basedOn w:val="a"/>
    <w:link w:val="af3"/>
    <w:uiPriority w:val="99"/>
    <w:unhideWhenUsed/>
    <w:rsid w:val="00F52B75"/>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F52B75"/>
    <w:rPr>
      <w:sz w:val="18"/>
      <w:szCs w:val="18"/>
    </w:rPr>
  </w:style>
  <w:style w:type="paragraph" w:styleId="af4">
    <w:name w:val="footer"/>
    <w:basedOn w:val="a"/>
    <w:link w:val="af5"/>
    <w:uiPriority w:val="99"/>
    <w:unhideWhenUsed/>
    <w:rsid w:val="00F52B75"/>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F52B75"/>
    <w:rPr>
      <w:sz w:val="18"/>
      <w:szCs w:val="18"/>
    </w:rPr>
  </w:style>
  <w:style w:type="character" w:styleId="af6">
    <w:name w:val="Unresolved Mention"/>
    <w:basedOn w:val="a0"/>
    <w:uiPriority w:val="99"/>
    <w:semiHidden/>
    <w:unhideWhenUsed/>
    <w:rsid w:val="00C6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ing0408212022612@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Bozdaganyan</dc:creator>
  <cp:keywords/>
  <dc:description/>
  <cp:lastModifiedBy>景燕 王</cp:lastModifiedBy>
  <cp:revision>4</cp:revision>
  <dcterms:created xsi:type="dcterms:W3CDTF">2026-04-06T15:39:00Z</dcterms:created>
  <dcterms:modified xsi:type="dcterms:W3CDTF">2026-04-06T15:42:00Z</dcterms:modified>
</cp:coreProperties>
</file>