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A79AD">
      <w:pPr>
        <w:keepNext w:val="0"/>
        <w:keepLines w:val="0"/>
        <w:pageBreakBefore w:val="0"/>
        <w:widowControl/>
        <w:kinsoku/>
        <w:wordWrap/>
        <w:overflowPunct/>
        <w:topLinePunct w:val="0"/>
        <w:autoSpaceDE/>
        <w:autoSpaceDN/>
        <w:bidi w:val="0"/>
        <w:adjustRightInd/>
        <w:snapToGrid/>
        <w:spacing w:after="160" w:line="260" w:lineRule="auto"/>
        <w:ind w:firstLine="241" w:firstLineChars="10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Зооморф</w:t>
      </w:r>
      <w:r>
        <w:rPr>
          <w:rFonts w:hint="default" w:ascii="Times New Roman" w:hAnsi="Times New Roman" w:cs="Times New Roman"/>
          <w:b/>
          <w:bCs/>
          <w:sz w:val="24"/>
          <w:szCs w:val="24"/>
          <w:lang w:val="ru-RU" w:eastAsia="zh-CN"/>
        </w:rPr>
        <w:t>изм</w:t>
      </w:r>
      <w:r>
        <w:rPr>
          <w:rFonts w:hint="default" w:ascii="Times New Roman" w:hAnsi="Times New Roman" w:cs="Times New Roman"/>
          <w:b/>
          <w:bCs/>
          <w:sz w:val="24"/>
          <w:szCs w:val="24"/>
        </w:rPr>
        <w:t>ы в русской и китайской языковых картинах мира и их изучение в практике РКИ</w:t>
      </w:r>
    </w:p>
    <w:p w14:paraId="085F3E02">
      <w:pPr>
        <w:jc w:val="center"/>
        <w:rPr>
          <w:rFonts w:ascii="Times New Roman" w:hAnsi="Times New Roman" w:cs="Times New Roman"/>
          <w:b/>
          <w:bCs/>
          <w:i/>
          <w:iCs/>
          <w:sz w:val="24"/>
          <w:lang w:val="ru-RU"/>
        </w:rPr>
      </w:pPr>
      <w:bookmarkStart w:id="0" w:name="_GoBack"/>
      <w:r>
        <w:rPr>
          <w:rFonts w:ascii="Times New Roman" w:hAnsi="Times New Roman" w:cs="Times New Roman"/>
          <w:b/>
          <w:bCs/>
          <w:i/>
          <w:iCs/>
          <w:sz w:val="24"/>
          <w:lang w:val="ru-RU"/>
        </w:rPr>
        <w:t>Му Шуйчжи</w:t>
      </w:r>
    </w:p>
    <w:bookmarkEnd w:id="0"/>
    <w:p w14:paraId="602FDEE4">
      <w:pPr>
        <w:jc w:val="center"/>
        <w:rPr>
          <w:rFonts w:ascii="Times New Roman" w:hAnsi="Times New Roman" w:cs="Times New Roman"/>
          <w:i/>
          <w:iCs/>
          <w:sz w:val="24"/>
          <w:lang w:val="ru-RU"/>
        </w:rPr>
      </w:pPr>
      <w:r>
        <w:rPr>
          <w:rFonts w:ascii="Times New Roman" w:hAnsi="Times New Roman" w:cs="Times New Roman"/>
          <w:i/>
          <w:iCs/>
          <w:sz w:val="24"/>
          <w:lang w:val="ru-RU"/>
        </w:rPr>
        <w:t xml:space="preserve">магистрант, 2 год обучения </w:t>
      </w:r>
    </w:p>
    <w:p w14:paraId="2786A8F2">
      <w:pPr>
        <w:jc w:val="center"/>
        <w:rPr>
          <w:rFonts w:ascii="Times New Roman" w:hAnsi="Times New Roman" w:cs="Times New Roman"/>
          <w:i/>
          <w:iCs/>
          <w:sz w:val="24"/>
          <w:lang w:val="ru-RU"/>
        </w:rPr>
      </w:pPr>
      <w:r>
        <w:rPr>
          <w:rFonts w:ascii="Times New Roman" w:hAnsi="Times New Roman" w:cs="Times New Roman"/>
          <w:i/>
          <w:iCs/>
          <w:sz w:val="24"/>
          <w:lang w:val="ru-RU"/>
        </w:rPr>
        <w:t xml:space="preserve">Университет МГУ-ППИ в Шэньчжэне. Филологический факультет, </w:t>
      </w:r>
    </w:p>
    <w:p w14:paraId="740C16C4">
      <w:pPr>
        <w:jc w:val="center"/>
        <w:rPr>
          <w:rFonts w:ascii="Times New Roman" w:hAnsi="Times New Roman" w:cs="Times New Roman"/>
          <w:i/>
          <w:iCs/>
          <w:sz w:val="24"/>
          <w:lang w:val="ru-RU"/>
        </w:rPr>
      </w:pPr>
      <w:r>
        <w:rPr>
          <w:rFonts w:ascii="Times New Roman" w:hAnsi="Times New Roman" w:cs="Times New Roman"/>
          <w:i/>
          <w:iCs/>
          <w:sz w:val="24"/>
          <w:lang w:val="ru-RU"/>
        </w:rPr>
        <w:t xml:space="preserve">Шэньчжэнь, Китай </w:t>
      </w:r>
    </w:p>
    <w:p w14:paraId="32988142">
      <w:pPr>
        <w:jc w:val="center"/>
        <w:rPr>
          <w:rFonts w:hint="eastAsia" w:ascii="Times New Roman" w:hAnsi="Times New Roman" w:cs="Times New Roman" w:eastAsiaTheme="minorEastAsia"/>
          <w:b/>
          <w:bCs/>
          <w:sz w:val="24"/>
          <w:szCs w:val="24"/>
          <w:lang w:val="ru-RU" w:eastAsia="zh-CN"/>
        </w:rPr>
      </w:pPr>
      <w:r>
        <w:rPr>
          <w:rFonts w:ascii="Times New Roman" w:hAnsi="Times New Roman" w:cs="Times New Roman"/>
          <w:i/>
          <w:iCs/>
          <w:sz w:val="24"/>
        </w:rPr>
        <w:t>E</w:t>
      </w:r>
      <w:r>
        <w:rPr>
          <w:rFonts w:ascii="Times New Roman" w:hAnsi="Times New Roman" w:cs="Times New Roman"/>
          <w:i/>
          <w:iCs/>
          <w:sz w:val="24"/>
          <w:lang w:val="ru-RU"/>
        </w:rPr>
        <w:t>-</w:t>
      </w:r>
      <w:r>
        <w:rPr>
          <w:rFonts w:ascii="Times New Roman" w:hAnsi="Times New Roman" w:cs="Times New Roman"/>
          <w:i/>
          <w:iCs/>
          <w:sz w:val="24"/>
        </w:rPr>
        <w:t>mail</w:t>
      </w:r>
      <w:r>
        <w:rPr>
          <w:rFonts w:ascii="Times New Roman" w:hAnsi="Times New Roman" w:cs="Times New Roman"/>
          <w:i/>
          <w:iCs/>
          <w:sz w:val="24"/>
          <w:lang w:val="ru-RU"/>
        </w:rPr>
        <w:t xml:space="preserve">: </w:t>
      </w:r>
      <w:r>
        <w:rPr>
          <w:rFonts w:hint="eastAsia" w:ascii="Times New Roman" w:hAnsi="Times New Roman" w:cs="Times New Roman"/>
          <w:i/>
          <w:iCs/>
          <w:sz w:val="24"/>
          <w:lang w:val="en-US" w:eastAsia="zh-CN"/>
        </w:rPr>
        <w:t>1224342007@qq.com</w:t>
      </w:r>
    </w:p>
    <w:p w14:paraId="58D1FC84">
      <w:pPr>
        <w:keepNext w:val="0"/>
        <w:keepLines w:val="0"/>
        <w:pageBreakBefore w:val="0"/>
        <w:widowControl/>
        <w:kinsoku/>
        <w:wordWrap/>
        <w:overflowPunct/>
        <w:topLinePunct w:val="0"/>
        <w:autoSpaceDE/>
        <w:autoSpaceDN/>
        <w:bidi w:val="0"/>
        <w:adjustRightInd/>
        <w:snapToGrid/>
        <w:spacing w:after="160" w:line="260" w:lineRule="auto"/>
        <w:ind w:firstLine="240" w:firstLineChars="100"/>
        <w:jc w:val="both"/>
        <w:textAlignment w:val="auto"/>
        <w:rPr>
          <w:rFonts w:hint="default" w:ascii="Times New Roman" w:hAnsi="Times New Roman" w:cs="Times New Roman" w:eastAsiaTheme="minorHAnsi"/>
          <w:kern w:val="0"/>
          <w:sz w:val="22"/>
          <w:szCs w:val="22"/>
          <w:lang w:val="ru-RU" w:eastAsia="en-US"/>
        </w:rPr>
      </w:pPr>
      <w:r>
        <w:rPr>
          <w:rFonts w:hint="default" w:ascii="Times New Roman" w:hAnsi="Times New Roman" w:cs="Times New Roman"/>
          <w:sz w:val="24"/>
          <w:szCs w:val="24"/>
        </w:rPr>
        <w:t xml:space="preserve">Аннотация : </w:t>
      </w:r>
      <w:r>
        <w:rPr>
          <w:rFonts w:hint="default" w:ascii="Times New Roman" w:hAnsi="Times New Roman" w:cs="Times New Roman" w:eastAsiaTheme="minorHAnsi"/>
          <w:kern w:val="0"/>
          <w:sz w:val="22"/>
          <w:szCs w:val="22"/>
          <w:lang w:val="ru-RU" w:eastAsia="en-US"/>
        </w:rPr>
        <w:t xml:space="preserve">Статья посвящена сопоставительному анализу </w:t>
      </w:r>
      <w:r>
        <w:rPr>
          <w:rFonts w:hint="default" w:ascii="Times New Roman" w:hAnsi="Times New Roman" w:cs="Times New Roman" w:eastAsiaTheme="minorHAnsi"/>
          <w:kern w:val="0"/>
          <w:sz w:val="22"/>
          <w:szCs w:val="22"/>
          <w:lang w:val="en-US" w:eastAsia="zh-CN"/>
        </w:rPr>
        <w:t>зооморф</w:t>
      </w:r>
      <w:r>
        <w:rPr>
          <w:rFonts w:hint="default" w:ascii="Times New Roman" w:hAnsi="Times New Roman" w:cs="Times New Roman" w:eastAsiaTheme="minorHAnsi"/>
          <w:kern w:val="0"/>
          <w:sz w:val="22"/>
          <w:szCs w:val="22"/>
          <w:lang w:val="ru-RU" w:eastAsia="zh-CN"/>
        </w:rPr>
        <w:t>измов</w:t>
      </w:r>
      <w:r>
        <w:rPr>
          <w:rFonts w:hint="default" w:ascii="Times New Roman" w:hAnsi="Times New Roman" w:cs="Times New Roman" w:eastAsiaTheme="minorHAnsi"/>
          <w:kern w:val="0"/>
          <w:sz w:val="22"/>
          <w:szCs w:val="22"/>
          <w:lang w:val="ru-RU" w:eastAsia="en-US"/>
        </w:rPr>
        <w:t xml:space="preserve"> в русской и китайской языковых картинах мира. Цель исследования — выявить сходства и различия в их семантике и функционировании, а также определить их роль в обучении русскому языку как иностранному. Материалом послужили результаты анкетирования носителей русского и китайского языков. Установлено, что </w:t>
      </w:r>
      <w:r>
        <w:rPr>
          <w:rFonts w:hint="default" w:ascii="Times New Roman" w:hAnsi="Times New Roman" w:cs="Times New Roman" w:eastAsiaTheme="minorHAnsi"/>
          <w:kern w:val="0"/>
          <w:sz w:val="22"/>
          <w:szCs w:val="22"/>
          <w:lang w:val="en-US" w:eastAsia="zh-CN"/>
        </w:rPr>
        <w:t>зооморф</w:t>
      </w:r>
      <w:r>
        <w:rPr>
          <w:rFonts w:hint="default" w:ascii="Times New Roman" w:hAnsi="Times New Roman" w:cs="Times New Roman" w:eastAsiaTheme="minorHAnsi"/>
          <w:kern w:val="0"/>
          <w:sz w:val="22"/>
          <w:szCs w:val="22"/>
          <w:lang w:val="ru-RU" w:eastAsia="zh-CN"/>
        </w:rPr>
        <w:t>измы</w:t>
      </w:r>
      <w:r>
        <w:rPr>
          <w:rFonts w:hint="default" w:ascii="Times New Roman" w:hAnsi="Times New Roman" w:cs="Times New Roman" w:eastAsiaTheme="minorHAnsi"/>
          <w:kern w:val="0"/>
          <w:sz w:val="22"/>
          <w:szCs w:val="22"/>
          <w:lang w:val="ru-RU" w:eastAsia="en-US"/>
        </w:rPr>
        <w:t xml:space="preserve"> являются универсальным средством описания личности, однако их интерпретация определяется культурной спецификой. В китайской языковой картине мира преобладают образы сельскохозяйственных животных, тогда как в русском языке более значимы дикие животные. Выявленные различия могут вызывать трудности в межкультурной коммуникации и обучении. Практическая значимость работы заключается в возможности использования её результатов в методике преподавания русского языка как иностранного.</w:t>
      </w:r>
    </w:p>
    <w:p w14:paraId="745EC3AC">
      <w:pPr>
        <w:widowControl/>
        <w:spacing w:after="160" w:line="259" w:lineRule="auto"/>
        <w:jc w:val="both"/>
        <w:rPr>
          <w:rFonts w:hint="default" w:ascii="Times New Roman" w:hAnsi="Times New Roman" w:cs="Times New Roman" w:eastAsiaTheme="minorHAnsi"/>
          <w:i/>
          <w:iCs/>
          <w:kern w:val="0"/>
          <w:sz w:val="22"/>
          <w:szCs w:val="22"/>
          <w:lang w:val="en-US" w:eastAsia="zh-CN"/>
        </w:rPr>
      </w:pPr>
      <w:r>
        <w:rPr>
          <w:rFonts w:hint="default" w:ascii="Times New Roman" w:hAnsi="Times New Roman" w:cs="Times New Roman" w:eastAsiaTheme="minorHAnsi"/>
          <w:i/>
          <w:iCs/>
          <w:kern w:val="0"/>
          <w:sz w:val="22"/>
          <w:szCs w:val="22"/>
          <w:lang w:val="ru-RU" w:eastAsia="en-US"/>
        </w:rPr>
        <w:t>Ключевые слова:</w:t>
      </w:r>
      <w:r>
        <w:rPr>
          <w:rFonts w:hint="default" w:ascii="Times New Roman" w:hAnsi="Times New Roman" w:cs="Times New Roman" w:eastAsiaTheme="minorHAnsi"/>
          <w:i/>
          <w:iCs/>
          <w:kern w:val="0"/>
          <w:sz w:val="22"/>
          <w:szCs w:val="22"/>
          <w:lang w:val="en-US" w:eastAsia="zh-CN"/>
        </w:rPr>
        <w:t xml:space="preserve"> зооморф</w:t>
      </w:r>
      <w:r>
        <w:rPr>
          <w:rFonts w:hint="default" w:ascii="Times New Roman" w:hAnsi="Times New Roman" w:cs="Times New Roman" w:eastAsiaTheme="minorHAnsi"/>
          <w:i/>
          <w:iCs/>
          <w:kern w:val="0"/>
          <w:sz w:val="22"/>
          <w:szCs w:val="22"/>
          <w:lang w:val="ru-RU" w:eastAsia="zh-CN"/>
        </w:rPr>
        <w:t>измы</w:t>
      </w:r>
      <w:r>
        <w:rPr>
          <w:rFonts w:hint="default" w:ascii="Times New Roman" w:hAnsi="Times New Roman" w:cs="Times New Roman" w:eastAsiaTheme="minorHAnsi"/>
          <w:i/>
          <w:iCs/>
          <w:kern w:val="0"/>
          <w:sz w:val="22"/>
          <w:szCs w:val="22"/>
          <w:lang w:val="en-US" w:eastAsia="zh-CN"/>
        </w:rPr>
        <w:t>, языковая картина мира, русский язык, китайский язык, РКИ, межкультурная коммуникация</w:t>
      </w:r>
    </w:p>
    <w:p w14:paraId="7B3557A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cs="Times New Roman" w:eastAsiaTheme="minorHAnsi"/>
          <w:kern w:val="0"/>
          <w:sz w:val="24"/>
          <w:szCs w:val="24"/>
          <w:lang w:val="ru-RU" w:eastAsia="en-US"/>
        </w:rPr>
      </w:pPr>
    </w:p>
    <w:p w14:paraId="23ED4929">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cs="Times New Roman" w:eastAsiaTheme="minorHAnsi"/>
          <w:kern w:val="0"/>
          <w:sz w:val="24"/>
          <w:szCs w:val="24"/>
          <w:lang w:val="ru-RU" w:eastAsia="en-US"/>
        </w:rPr>
      </w:pPr>
      <w:r>
        <w:rPr>
          <w:rFonts w:hint="default" w:ascii="Times New Roman" w:hAnsi="Times New Roman" w:cs="Times New Roman" w:eastAsiaTheme="minorHAnsi"/>
          <w:kern w:val="0"/>
          <w:sz w:val="24"/>
          <w:szCs w:val="24"/>
          <w:lang w:val="ru-RU" w:eastAsia="en-US"/>
        </w:rPr>
        <w:t>В современном языкознании особое внимание уделяется изучению языковой картины мира, отражающей особенности восприятия действительности носителями разных языков. Одним из её значимых элементов являются зооморфные метафоры, то есть перенос наименований животных на человека с целью характеристики его внешности, поведения и личностных качеств.</w:t>
      </w:r>
      <w:r>
        <w:rPr>
          <w:rFonts w:hint="eastAsia" w:ascii="Times New Roman" w:hAnsi="Times New Roman" w:eastAsia="宋体" w:cs="Times New Roman"/>
          <w:kern w:val="0"/>
          <w:sz w:val="24"/>
          <w:szCs w:val="24"/>
          <w:lang w:val="en-US" w:eastAsia="zh-CN"/>
        </w:rPr>
        <w:t xml:space="preserve"> </w:t>
      </w:r>
      <w:r>
        <w:rPr>
          <w:rFonts w:hint="default" w:ascii="Times New Roman" w:hAnsi="Times New Roman" w:cs="Times New Roman" w:eastAsiaTheme="minorHAnsi"/>
          <w:kern w:val="0"/>
          <w:sz w:val="24"/>
          <w:szCs w:val="24"/>
          <w:lang w:val="ru-RU" w:eastAsia="en-US"/>
        </w:rPr>
        <w:t>По данным научной электронной библиотеки eLIBRARY.RU, на сегодняшний день насчитывается более 3217 научных публикаций, посвящённых зооморфизмам, охватывающих различные направления исследования, что свидетельствует о высокой актуальности и научной значимости данной темы.</w:t>
      </w:r>
    </w:p>
    <w:p w14:paraId="2C40A8C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cs="Times New Roman" w:eastAsiaTheme="minorHAnsi"/>
          <w:kern w:val="0"/>
          <w:sz w:val="24"/>
          <w:szCs w:val="24"/>
          <w:lang w:val="ru-RU" w:eastAsia="en-US"/>
        </w:rPr>
      </w:pPr>
      <w:r>
        <w:rPr>
          <w:rFonts w:hint="default" w:ascii="Times New Roman" w:hAnsi="Times New Roman" w:cs="Times New Roman" w:eastAsiaTheme="minorHAnsi"/>
          <w:b/>
          <w:bCs/>
          <w:kern w:val="0"/>
          <w:sz w:val="24"/>
          <w:szCs w:val="24"/>
          <w:lang w:val="ru-RU" w:eastAsia="en-US"/>
        </w:rPr>
        <w:t>Актуальность</w:t>
      </w:r>
      <w:r>
        <w:rPr>
          <w:rFonts w:hint="default" w:ascii="Times New Roman" w:hAnsi="Times New Roman" w:cs="Times New Roman" w:eastAsiaTheme="minorHAnsi"/>
          <w:kern w:val="0"/>
          <w:sz w:val="24"/>
          <w:szCs w:val="24"/>
          <w:lang w:val="ru-RU" w:eastAsia="en-US"/>
        </w:rPr>
        <w:t xml:space="preserve"> настоящего исследования обусловлена необходимостью сопоставительного изучения зооморфных метафор в русском и китайском языках, а также их ролью в практике преподавания русского языка как иностранного. Различия в метафорических ассоциациях могут вызывать трудности в межкультурной коммуникации и препятствовать эффективному усвоению языка китайскими студентами.</w:t>
      </w:r>
    </w:p>
    <w:p w14:paraId="2F0887B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cs="Times New Roman" w:eastAsiaTheme="minorHAnsi"/>
          <w:kern w:val="0"/>
          <w:sz w:val="24"/>
          <w:szCs w:val="24"/>
          <w:lang w:val="ru-RU" w:eastAsia="en-US"/>
        </w:rPr>
      </w:pPr>
      <w:r>
        <w:rPr>
          <w:rFonts w:hint="default" w:ascii="Times New Roman" w:hAnsi="Times New Roman" w:cs="Times New Roman" w:eastAsiaTheme="minorHAnsi"/>
          <w:b/>
          <w:bCs/>
          <w:kern w:val="0"/>
          <w:sz w:val="24"/>
          <w:szCs w:val="24"/>
          <w:lang w:val="ru-RU" w:eastAsia="en-US"/>
        </w:rPr>
        <w:t>Цель работы</w:t>
      </w:r>
      <w:r>
        <w:rPr>
          <w:rFonts w:hint="default" w:ascii="Times New Roman" w:hAnsi="Times New Roman" w:cs="Times New Roman" w:eastAsiaTheme="minorHAnsi"/>
          <w:kern w:val="0"/>
          <w:sz w:val="24"/>
          <w:szCs w:val="24"/>
          <w:lang w:val="ru-RU" w:eastAsia="en-US"/>
        </w:rPr>
        <w:t xml:space="preserve"> заключается в выявлении сходств и различий зооморфных метафор русского и китайского языков и в разработке методических рекомендаций по их обучению. Для достижения поставленной цели были проанализированы теоретические подходы к изучению языковой картины мира и зооморфизмов, а также проведено эмпирическое исследование в форме анкетирования носителей русского и китайского языков.</w:t>
      </w:r>
    </w:p>
    <w:p w14:paraId="7C19A128">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cs="Times New Roman" w:eastAsiaTheme="minorHAnsi"/>
          <w:kern w:val="0"/>
          <w:sz w:val="24"/>
          <w:szCs w:val="24"/>
          <w:lang w:val="ru-RU" w:eastAsia="en-US"/>
        </w:rPr>
      </w:pPr>
      <w:r>
        <w:rPr>
          <w:rFonts w:hint="default" w:ascii="Times New Roman" w:hAnsi="Times New Roman" w:cs="Times New Roman" w:eastAsiaTheme="minorHAnsi"/>
          <w:kern w:val="0"/>
          <w:sz w:val="24"/>
          <w:szCs w:val="24"/>
          <w:lang w:val="ru-RU" w:eastAsia="en-US"/>
        </w:rPr>
        <w:t>Результаты исследования показали, что зооморфизмы являются универсальным когнитивным механизмом описания личности, однако их семантическое наполнение и оценка существенно различаются в зависимости от культурного контекста.</w:t>
      </w:r>
    </w:p>
    <w:p w14:paraId="0098F9E4">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cs="Times New Roman" w:eastAsiaTheme="minorHAnsi"/>
          <w:kern w:val="0"/>
          <w:sz w:val="24"/>
          <w:szCs w:val="24"/>
          <w:lang w:val="ru-RU" w:eastAsia="en-US"/>
        </w:rPr>
      </w:pPr>
      <w:r>
        <w:rPr>
          <w:rFonts w:hint="default" w:ascii="Times New Roman" w:hAnsi="Times New Roman" w:cs="Times New Roman" w:eastAsiaTheme="minorHAnsi"/>
          <w:kern w:val="0"/>
          <w:sz w:val="24"/>
          <w:szCs w:val="24"/>
          <w:lang w:val="ru-RU" w:eastAsia="en-US"/>
        </w:rPr>
        <w:t>С одной стороны, (по результатам анкет) в обоих языках существуют универсальные образы, например, образ собаки, который ассоциируется с верностью и преданностью. С другой стороны, выявлены значительные культурные различия. В китайской языковой картине мира важную роль играют сельскохозяйственные животные, такие как бык, символизирующий трудолюбие и надёжность. В русском языке, напротив, более значимыми являются образы диких животных, например, медведя, который характеризуется многозначностью и может выражать как силу, так и неуклюжесть или добродушие.</w:t>
      </w:r>
    </w:p>
    <w:p w14:paraId="074E195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cs="Times New Roman" w:eastAsiaTheme="minorHAnsi"/>
          <w:kern w:val="0"/>
          <w:sz w:val="24"/>
          <w:szCs w:val="24"/>
          <w:lang w:val="ru-RU" w:eastAsia="en-US"/>
        </w:rPr>
      </w:pPr>
      <w:r>
        <w:rPr>
          <w:rFonts w:hint="default" w:ascii="Times New Roman" w:hAnsi="Times New Roman" w:cs="Times New Roman" w:eastAsiaTheme="minorHAnsi"/>
          <w:kern w:val="0"/>
          <w:sz w:val="24"/>
          <w:szCs w:val="24"/>
          <w:lang w:val="ru-RU" w:eastAsia="en-US"/>
        </w:rPr>
        <w:t>Исследование также показало, что зооморфные метафоры отражают не только языковые, но и культурные особенности, включая исторический опыт, ценностные установки и способы концептуализации личности. В китайской традиции метафоры часто носят нормативный и социально ориентированный характер, тогда как в русском языке они более эмоциональны и связаны с индивидуальным опытом.</w:t>
      </w:r>
    </w:p>
    <w:p w14:paraId="27B41D3D">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cs="Times New Roman" w:eastAsiaTheme="minorHAnsi"/>
          <w:kern w:val="0"/>
          <w:sz w:val="24"/>
          <w:szCs w:val="24"/>
          <w:lang w:val="ru-RU" w:eastAsia="en-US"/>
        </w:rPr>
      </w:pPr>
      <w:r>
        <w:rPr>
          <w:rFonts w:hint="default" w:ascii="Times New Roman" w:hAnsi="Times New Roman" w:cs="Times New Roman" w:eastAsiaTheme="minorHAnsi"/>
          <w:kern w:val="0"/>
          <w:sz w:val="24"/>
          <w:szCs w:val="24"/>
          <w:lang w:val="ru-RU" w:eastAsia="en-US"/>
        </w:rPr>
        <w:t xml:space="preserve">Полученные результаты имеют важное практическое значение для преподавания русского языка как иностранного. </w:t>
      </w:r>
    </w:p>
    <w:p w14:paraId="64AD809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cs="Times New Roman" w:eastAsiaTheme="minorHAnsi"/>
          <w:kern w:val="0"/>
          <w:sz w:val="24"/>
          <w:szCs w:val="24"/>
          <w:lang w:val="ru-RU" w:eastAsia="en-US"/>
        </w:rPr>
      </w:pPr>
      <w:r>
        <w:rPr>
          <w:rFonts w:hint="default" w:ascii="Times New Roman" w:hAnsi="Times New Roman" w:cs="Times New Roman" w:eastAsiaTheme="minorHAnsi"/>
          <w:b w:val="0"/>
          <w:bCs w:val="0"/>
          <w:kern w:val="0"/>
          <w:sz w:val="24"/>
          <w:szCs w:val="24"/>
          <w:lang w:val="ru-RU" w:eastAsia="en-US"/>
        </w:rPr>
        <w:t>Лингвокультурологическая компетенция</w:t>
      </w:r>
      <w:r>
        <w:rPr>
          <w:rFonts w:hint="default" w:ascii="Times New Roman" w:hAnsi="Times New Roman" w:cs="Times New Roman" w:eastAsiaTheme="minorHAnsi"/>
          <w:kern w:val="0"/>
          <w:sz w:val="24"/>
          <w:szCs w:val="24"/>
          <w:lang w:val="ru-RU" w:eastAsia="en-US"/>
        </w:rPr>
        <w:t xml:space="preserve"> —это естественное овладение языковой личностью процессами речепорождения и речевосприятия и, что особенно важно, овладение установками культуры </w:t>
      </w:r>
      <w:r>
        <w:rPr>
          <w:rFonts w:ascii="Times New Roman" w:hAnsi="Times New Roman" w:cs="Times New Roman"/>
          <w:sz w:val="24"/>
          <w:szCs w:val="24"/>
        </w:rPr>
        <w:t>[</w:t>
      </w:r>
      <w:r>
        <w:rPr>
          <w:rFonts w:hint="eastAsia" w:ascii="Times New Roman" w:hAnsi="Times New Roman" w:eastAsia="宋体" w:cs="Times New Roman"/>
          <w:kern w:val="0"/>
          <w:sz w:val="24"/>
          <w:szCs w:val="24"/>
          <w:lang w:val="en-US" w:eastAsia="zh-CN"/>
        </w:rPr>
        <w:t>5</w:t>
      </w:r>
      <w:r>
        <w:rPr>
          <w:rFonts w:hint="default" w:ascii="Times New Roman" w:hAnsi="Times New Roman" w:cs="Times New Roman" w:eastAsiaTheme="minorHAnsi"/>
          <w:kern w:val="0"/>
          <w:sz w:val="24"/>
          <w:szCs w:val="24"/>
          <w:lang w:val="ru-RU" w:eastAsia="en-US"/>
        </w:rPr>
        <w:t>,</w:t>
      </w:r>
      <w:r>
        <w:rPr>
          <w:rFonts w:hint="eastAsia" w:ascii="Times New Roman" w:hAnsi="Times New Roman" w:eastAsia="宋体" w:cs="Times New Roman"/>
          <w:kern w:val="0"/>
          <w:sz w:val="24"/>
          <w:szCs w:val="24"/>
          <w:lang w:val="en-US" w:eastAsia="zh-CN"/>
        </w:rPr>
        <w:t xml:space="preserve"> </w:t>
      </w:r>
      <w:r>
        <w:rPr>
          <w:rFonts w:ascii="Times New Roman" w:hAnsi="Times New Roman" w:cs="Times New Roman"/>
          <w:sz w:val="24"/>
          <w:szCs w:val="24"/>
        </w:rPr>
        <w:t>с.</w:t>
      </w:r>
      <w:r>
        <w:rPr>
          <w:rFonts w:hint="default" w:ascii="Times New Roman" w:hAnsi="Times New Roman" w:cs="Times New Roman" w:eastAsiaTheme="minorHAnsi"/>
          <w:kern w:val="0"/>
          <w:sz w:val="24"/>
          <w:szCs w:val="24"/>
          <w:lang w:val="ru-RU" w:eastAsia="en-US"/>
        </w:rPr>
        <w:t>278</w:t>
      </w:r>
      <w:r>
        <w:rPr>
          <w:rFonts w:ascii="Times New Roman" w:hAnsi="Times New Roman" w:cs="Times New Roman"/>
          <w:sz w:val="24"/>
          <w:szCs w:val="24"/>
        </w:rPr>
        <w:t>]</w:t>
      </w:r>
      <w:r>
        <w:rPr>
          <w:rFonts w:hint="default" w:ascii="Times New Roman" w:hAnsi="Times New Roman" w:cs="Times New Roman" w:eastAsiaTheme="minorHAnsi"/>
          <w:kern w:val="0"/>
          <w:sz w:val="24"/>
          <w:szCs w:val="24"/>
          <w:lang w:val="ru-RU" w:eastAsia="en-US"/>
        </w:rPr>
        <w:t>.</w:t>
      </w:r>
      <w:r>
        <w:rPr>
          <w:rFonts w:hint="eastAsia" w:ascii="Times New Roman" w:hAnsi="Times New Roman" w:eastAsia="宋体" w:cs="Times New Roman"/>
          <w:kern w:val="0"/>
          <w:sz w:val="24"/>
          <w:szCs w:val="24"/>
          <w:lang w:val="en-US" w:eastAsia="zh-CN"/>
        </w:rPr>
        <w:t xml:space="preserve"> </w:t>
      </w:r>
      <w:r>
        <w:rPr>
          <w:rFonts w:hint="default" w:ascii="Times New Roman" w:hAnsi="Times New Roman" w:cs="Times New Roman" w:eastAsiaTheme="minorHAnsi"/>
          <w:kern w:val="0"/>
          <w:sz w:val="24"/>
          <w:szCs w:val="24"/>
          <w:lang w:val="ru-RU" w:eastAsia="en-US"/>
        </w:rPr>
        <w:t>Различия в языковых картинах мира могут вызывать трудности у китайских студентов при понимании и употреблении зооморфных метафор. В связи с этим необходима целенаправленная работа по их обучению с использованием сопоставительного и лингвокультурологического подходов.</w:t>
      </w:r>
    </w:p>
    <w:p w14:paraId="517B757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cs="Times New Roman" w:eastAsiaTheme="minorHAnsi"/>
          <w:kern w:val="0"/>
          <w:sz w:val="24"/>
          <w:szCs w:val="24"/>
          <w:lang w:val="ru-RU" w:eastAsia="en-US"/>
        </w:rPr>
      </w:pPr>
      <w:r>
        <w:rPr>
          <w:rFonts w:hint="default" w:ascii="Times New Roman" w:hAnsi="Times New Roman" w:cs="Times New Roman" w:eastAsiaTheme="minorHAnsi"/>
          <w:kern w:val="0"/>
          <w:sz w:val="24"/>
          <w:szCs w:val="24"/>
          <w:lang w:val="ru-RU" w:eastAsia="en-US"/>
        </w:rPr>
        <w:t>Таким образом, проведённое исследование подтверждает, что зооморфные метафоры являются важным элементом языковой картины мира и эффективным средством формирования лингвокультурологической компетенции. Их изучение способствует не только более глубокому пониманию языка, но и развитию межкультурной коммуникации.</w:t>
      </w:r>
    </w:p>
    <w:p w14:paraId="421DE9E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Список использованной литературы</w:t>
      </w:r>
    </w:p>
    <w:p w14:paraId="3D316E13">
      <w:pPr>
        <w:numPr>
          <w:ilvl w:val="0"/>
          <w:numId w:val="1"/>
        </w:numPr>
        <w:rPr>
          <w:rFonts w:ascii="Times New Roman" w:hAnsi="Times New Roman" w:cs="Times New Roman"/>
          <w:sz w:val="24"/>
          <w:lang w:val="ru-RU"/>
        </w:rPr>
      </w:pPr>
      <w:r>
        <w:rPr>
          <w:rFonts w:ascii="Times New Roman" w:hAnsi="Times New Roman" w:cs="Times New Roman"/>
          <w:sz w:val="24"/>
          <w:lang w:val="ru-RU"/>
        </w:rPr>
        <w:t xml:space="preserve">Беляцкая А. А. Антропоцентризм VS антропокосмизм: к проблеме </w:t>
      </w:r>
    </w:p>
    <w:p w14:paraId="1FE636BE">
      <w:pPr>
        <w:rPr>
          <w:rFonts w:ascii="Times New Roman" w:hAnsi="Times New Roman" w:cs="Times New Roman"/>
          <w:sz w:val="24"/>
          <w:lang w:val="ru-RU"/>
        </w:rPr>
      </w:pPr>
      <w:r>
        <w:rPr>
          <w:rFonts w:ascii="Times New Roman" w:hAnsi="Times New Roman" w:cs="Times New Roman"/>
          <w:sz w:val="24"/>
          <w:lang w:val="ru-RU"/>
        </w:rPr>
        <w:t>метода в лингвокультурологии // Язык и культура. 2013. № 3(23). С. 5—23.</w:t>
      </w:r>
    </w:p>
    <w:p w14:paraId="4697A0D1">
      <w:pPr>
        <w:numPr>
          <w:ilvl w:val="0"/>
          <w:numId w:val="1"/>
        </w:numPr>
        <w:ind w:left="0" w:leftChars="0" w:firstLine="0" w:firstLineChars="0"/>
        <w:rPr>
          <w:rFonts w:ascii="Times New Roman" w:hAnsi="Times New Roman" w:cs="Times New Roman"/>
          <w:sz w:val="24"/>
          <w:lang w:val="ru-RU"/>
        </w:rPr>
      </w:pPr>
      <w:r>
        <w:rPr>
          <w:rFonts w:ascii="Times New Roman" w:hAnsi="Times New Roman" w:cs="Times New Roman"/>
          <w:sz w:val="24"/>
          <w:lang w:val="ru-RU"/>
        </w:rPr>
        <w:t xml:space="preserve">Бабкин А. М. Идиоматика (фразеология) в языке и в словаре // Современная русская лексикография. 1977. Л.: Наука, Ленинградское отделение, 1979. </w:t>
      </w:r>
    </w:p>
    <w:p w14:paraId="52561844">
      <w:pPr>
        <w:numPr>
          <w:ilvl w:val="0"/>
          <w:numId w:val="1"/>
        </w:numPr>
        <w:ind w:left="0" w:leftChars="0" w:firstLine="0" w:firstLineChars="0"/>
        <w:rPr>
          <w:rFonts w:ascii="Times New Roman" w:hAnsi="Times New Roman" w:cs="Times New Roman"/>
          <w:sz w:val="24"/>
          <w:lang w:val="ru-RU"/>
        </w:rPr>
      </w:pPr>
      <w:r>
        <w:rPr>
          <w:rFonts w:ascii="Times New Roman" w:hAnsi="Times New Roman" w:cs="Times New Roman"/>
          <w:sz w:val="24"/>
          <w:lang w:val="ru-RU"/>
        </w:rPr>
        <w:t>Скляревская Г. Н. Метафора в системе языка. СПб.: Наука, 1993. 152 с.</w:t>
      </w:r>
    </w:p>
    <w:p w14:paraId="7E72BA1B">
      <w:pPr>
        <w:numPr>
          <w:ilvl w:val="0"/>
          <w:numId w:val="1"/>
        </w:numPr>
        <w:rPr>
          <w:rFonts w:ascii="Times New Roman" w:hAnsi="Times New Roman" w:cs="Times New Roman"/>
          <w:sz w:val="24"/>
          <w:lang w:val="ru-RU"/>
        </w:rPr>
      </w:pPr>
      <w:r>
        <w:rPr>
          <w:rFonts w:ascii="Times New Roman" w:hAnsi="Times New Roman" w:cs="Times New Roman"/>
          <w:sz w:val="24"/>
          <w:lang w:val="ru-RU"/>
        </w:rPr>
        <w:t>Баженова Е. В. Вариации зооморфизма и антропоморфизма в современной культуре // Цивилизационные парадигмы XXI столетия: культурно-ценностные ориентиры : материалы международной научной конференции, Белгород, 01 января — 31 декабря 2017. Белгород</w:t>
      </w:r>
      <w:r>
        <w:rPr>
          <w:rFonts w:hint="default" w:ascii="Times New Roman" w:hAnsi="Times New Roman" w:cs="Times New Roman"/>
          <w:sz w:val="24"/>
          <w:lang w:val="ru-RU"/>
        </w:rPr>
        <w:t>.</w:t>
      </w:r>
    </w:p>
    <w:p w14:paraId="71E94004">
      <w:pPr>
        <w:numPr>
          <w:ilvl w:val="0"/>
          <w:numId w:val="1"/>
        </w:numPr>
        <w:rPr>
          <w:rFonts w:ascii="Times New Roman" w:hAnsi="Times New Roman" w:cs="Times New Roman"/>
          <w:sz w:val="24"/>
          <w:lang w:val="ru-RU"/>
        </w:rPr>
      </w:pPr>
      <w:r>
        <w:rPr>
          <w:rFonts w:ascii="Times New Roman" w:hAnsi="Times New Roman" w:cs="Times New Roman"/>
          <w:sz w:val="24"/>
          <w:szCs w:val="24"/>
          <w:lang w:val="ru-RU"/>
        </w:rPr>
        <w:t>Коняева</w:t>
      </w:r>
      <w:r>
        <w:rPr>
          <w:rFonts w:ascii="Times New Roman" w:hAnsi="Times New Roman" w:cs="Times New Roman"/>
          <w:sz w:val="24"/>
          <w:szCs w:val="24"/>
        </w:rPr>
        <w:t> </w:t>
      </w:r>
      <w:r>
        <w:rPr>
          <w:rFonts w:ascii="Times New Roman" w:hAnsi="Times New Roman" w:cs="Times New Roman"/>
          <w:sz w:val="24"/>
          <w:szCs w:val="24"/>
          <w:lang w:val="ru-RU"/>
        </w:rPr>
        <w:t>Л.</w:t>
      </w:r>
      <w:r>
        <w:rPr>
          <w:rFonts w:ascii="Times New Roman" w:hAnsi="Times New Roman" w:cs="Times New Roman"/>
          <w:sz w:val="24"/>
          <w:szCs w:val="24"/>
        </w:rPr>
        <w:t> </w:t>
      </w:r>
      <w:r>
        <w:rPr>
          <w:rFonts w:ascii="Times New Roman" w:hAnsi="Times New Roman" w:cs="Times New Roman"/>
          <w:sz w:val="24"/>
          <w:szCs w:val="24"/>
          <w:lang w:val="ru-RU"/>
        </w:rPr>
        <w:t>А.</w:t>
      </w:r>
      <w:r>
        <w:rPr>
          <w:rFonts w:ascii="Times New Roman" w:hAnsi="Times New Roman" w:cs="Times New Roman"/>
          <w:sz w:val="24"/>
          <w:szCs w:val="24"/>
        </w:rPr>
        <w:t> </w:t>
      </w:r>
      <w:r>
        <w:rPr>
          <w:rFonts w:ascii="Times New Roman" w:hAnsi="Times New Roman" w:cs="Times New Roman"/>
          <w:sz w:val="24"/>
          <w:szCs w:val="24"/>
          <w:lang w:val="ru-RU"/>
        </w:rPr>
        <w:t>Формирование лингвокультурологической компетенции студентов на фоне компетентностного подхода // Вестник КемГУ, 2012 №</w:t>
      </w:r>
      <w:r>
        <w:rPr>
          <w:rFonts w:ascii="Times New Roman" w:hAnsi="Times New Roman" w:cs="Times New Roman"/>
          <w:sz w:val="24"/>
          <w:szCs w:val="24"/>
        </w:rPr>
        <w:t> </w:t>
      </w:r>
      <w:r>
        <w:rPr>
          <w:rFonts w:ascii="Times New Roman" w:hAnsi="Times New Roman" w:cs="Times New Roman"/>
          <w:sz w:val="24"/>
          <w:szCs w:val="24"/>
          <w:lang w:val="ru-RU"/>
        </w:rPr>
        <w:t>4 (52), 278</w:t>
      </w:r>
    </w:p>
    <w:p w14:paraId="48670145">
      <w:pPr>
        <w:numPr>
          <w:ilvl w:val="0"/>
          <w:numId w:val="1"/>
        </w:numPr>
        <w:ind w:left="0" w:leftChars="0" w:firstLine="0" w:firstLineChars="0"/>
        <w:rPr>
          <w:rFonts w:ascii="Times New Roman" w:hAnsi="Times New Roman" w:cs="Times New Roman"/>
          <w:sz w:val="24"/>
          <w:lang w:val="ru-RU"/>
        </w:rPr>
      </w:pPr>
      <w:r>
        <w:rPr>
          <w:rFonts w:ascii="Times New Roman" w:hAnsi="Times New Roman" w:cs="Times New Roman"/>
          <w:sz w:val="24"/>
          <w:lang w:val="ru-RU"/>
        </w:rPr>
        <w:t>Русский семантический словарь. Толковый словарь, систематизированный по классам слов и значений / под общ. ред. Н. Ю. Шведовой. М.: Институт русского языка, 2002. Т. 1. 807 с.</w:t>
      </w:r>
    </w:p>
    <w:p w14:paraId="427C370D">
      <w:pPr>
        <w:numPr>
          <w:ilvl w:val="0"/>
          <w:numId w:val="1"/>
        </w:numPr>
        <w:ind w:left="0" w:leftChars="0" w:firstLine="0" w:firstLineChars="0"/>
        <w:rPr>
          <w:rFonts w:ascii="Times New Roman" w:hAnsi="Times New Roman" w:cs="Times New Roman"/>
          <w:sz w:val="24"/>
          <w:lang w:val="ru-RU"/>
        </w:rPr>
      </w:pPr>
      <w:r>
        <w:rPr>
          <w:rFonts w:ascii="Times New Roman" w:hAnsi="Times New Roman" w:cs="Times New Roman"/>
          <w:sz w:val="24"/>
          <w:lang w:val="ru-RU"/>
        </w:rPr>
        <w:t>Словарь русского языка : в 4 т. / под ред. А. П. Евгеньевой. 2-е изд., испр. и доп. М.: Русский язык, 1981; 1982. Т. 2 К-О. 736 с.; 1984. Т. 4 С-Я. 794 с.</w:t>
      </w:r>
    </w:p>
    <w:p w14:paraId="2BDC03BC">
      <w:pPr>
        <w:numPr>
          <w:ilvl w:val="0"/>
          <w:numId w:val="1"/>
        </w:numPr>
        <w:ind w:left="0" w:leftChars="0" w:firstLine="0" w:firstLineChars="0"/>
        <w:rPr>
          <w:rFonts w:ascii="Times New Roman" w:hAnsi="Times New Roman" w:cs="Times New Roman"/>
          <w:sz w:val="24"/>
          <w:lang w:val="ru-RU"/>
        </w:rPr>
      </w:pPr>
      <w:r>
        <w:rPr>
          <w:rFonts w:ascii="Times New Roman" w:hAnsi="Times New Roman" w:cs="Times New Roman"/>
          <w:sz w:val="24"/>
          <w:lang w:val="ru-RU"/>
        </w:rPr>
        <w:t>Национальный корпус русского языка: информ.-справ. система.</w:t>
      </w:r>
      <w:r>
        <w:rPr>
          <w:rFonts w:hint="eastAsia" w:ascii="Times New Roman" w:hAnsi="Times New Roman" w:cs="Times New Roman"/>
          <w:sz w:val="24"/>
          <w:lang w:val="en-US" w:eastAsia="zh-CN"/>
        </w:rPr>
        <w:t xml:space="preserve"> </w:t>
      </w:r>
      <w:r>
        <w:rPr>
          <w:rFonts w:ascii="Times New Roman" w:hAnsi="Times New Roman" w:cs="Times New Roman"/>
          <w:sz w:val="24"/>
          <w:lang w:val="ru-RU"/>
        </w:rPr>
        <w:t>URL: http://www.ruscorpora.ru/ (дата обращения: 08.02.2026).</w:t>
      </w:r>
    </w:p>
    <w:p w14:paraId="66D175BA">
      <w:pPr>
        <w:numPr>
          <w:ilvl w:val="0"/>
          <w:numId w:val="0"/>
        </w:numPr>
        <w:rPr>
          <w:rFonts w:ascii="Times New Roman" w:hAnsi="Times New Roman" w:cs="Times New Roman"/>
          <w:sz w:val="24"/>
          <w:szCs w:val="24"/>
          <w:lang w:val="ru-RU"/>
        </w:rPr>
      </w:pPr>
    </w:p>
    <w:p w14:paraId="187051BE">
      <w:pPr>
        <w:widowControl/>
        <w:spacing w:after="0" w:line="360" w:lineRule="auto"/>
        <w:jc w:val="both"/>
        <w:rPr>
          <w:rFonts w:hint="default" w:ascii="Times New Roman" w:hAnsi="Times New Roman" w:cs="Times New Roman" w:eastAsiaTheme="minorHAnsi"/>
          <w:kern w:val="0"/>
          <w:sz w:val="24"/>
          <w:szCs w:val="24"/>
          <w:lang w:val="ru-RU" w:eastAsia="en-US"/>
        </w:rPr>
      </w:pPr>
    </w:p>
    <w:sectPr>
      <w:pgSz w:w="11906" w:h="16838"/>
      <w:pgMar w:top="1440" w:right="1803" w:bottom="1134"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BB168"/>
    <w:multiLevelType w:val="singleLevel"/>
    <w:tmpl w:val="FC7BB168"/>
    <w:lvl w:ilvl="0" w:tentative="0">
      <w:start w:val="1"/>
      <w:numFmt w:val="decimal"/>
      <w:lvlText w:val="%1."/>
      <w:lvlJc w:val="left"/>
      <w:pPr>
        <w:tabs>
          <w:tab w:val="left" w:pos="42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84C38"/>
    <w:rsid w:val="05F94D9A"/>
    <w:rsid w:val="080A6B49"/>
    <w:rsid w:val="0E80485D"/>
    <w:rsid w:val="15D31197"/>
    <w:rsid w:val="171E603A"/>
    <w:rsid w:val="21496F0D"/>
    <w:rsid w:val="23B03E52"/>
    <w:rsid w:val="3C3D4783"/>
    <w:rsid w:val="40B33D4C"/>
    <w:rsid w:val="428B4AD4"/>
    <w:rsid w:val="4D005D50"/>
    <w:rsid w:val="4D9458E8"/>
    <w:rsid w:val="4E431976"/>
    <w:rsid w:val="5B5F0153"/>
    <w:rsid w:val="637F7537"/>
    <w:rsid w:val="6F835C48"/>
    <w:rsid w:val="73F26870"/>
    <w:rsid w:val="77387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726</Words>
  <Characters>5112</Characters>
  <Lines>0</Lines>
  <Paragraphs>0</Paragraphs>
  <TotalTime>12</TotalTime>
  <ScaleCrop>false</ScaleCrop>
  <LinksUpToDate>false</LinksUpToDate>
  <CharactersWithSpaces>5816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2026-04-03T12:21:00Z</dcterms:created>
  <dc:creator>m1773</dc:creator>
  <cp:lastModifiedBy>MuLaLa</cp:lastModifiedBy>
  <dcterms:modified xsi:type="dcterms:W3CDTF">2026-04-03T14:07:58Z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eyJoZGlkIjoiYzI2MmJjMTY2NmZhYWYzZDhiZDQ4NTQ2OGU4ZDc1ZDMiLCJ1c2VySWQiOiI0MDMwMjk3MjIifQ==</vt:lpwstr>
  </property>
  <property fmtid="{D5CDD505-2E9C-101B-9397-08002B2CF9AE}" pid="4" name="ICV">
    <vt:lpwstr>244720600EC341289B69732D4D7417C7_12</vt:lpwstr>
  </property>
</Properties>
</file>