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28022" w14:textId="79A37AEF" w:rsidR="00DD7A05" w:rsidRPr="009445CF" w:rsidRDefault="00DD7A05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b/>
          <w:sz w:val="24"/>
          <w:szCs w:val="24"/>
        </w:rPr>
        <w:t>Способ получения натурального красителя</w:t>
      </w:r>
      <w:r w:rsidR="00DD5311" w:rsidRPr="00DD5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5CF">
        <w:rPr>
          <w:rFonts w:ascii="Times New Roman" w:hAnsi="Times New Roman" w:cs="Times New Roman"/>
          <w:b/>
          <w:sz w:val="24"/>
          <w:szCs w:val="24"/>
        </w:rPr>
        <w:t>из шелухи лука</w:t>
      </w:r>
    </w:p>
    <w:p w14:paraId="28B1F694" w14:textId="06EF30B8" w:rsidR="00DD7A05" w:rsidRDefault="00DD7A05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D5311">
        <w:rPr>
          <w:rFonts w:ascii="Times New Roman" w:hAnsi="Times New Roman" w:cs="Times New Roman"/>
          <w:b/>
          <w:i/>
          <w:sz w:val="24"/>
          <w:szCs w:val="24"/>
        </w:rPr>
        <w:t>Мередов</w:t>
      </w:r>
      <w:proofErr w:type="spellEnd"/>
      <w:r w:rsidRPr="00DD5311">
        <w:rPr>
          <w:rFonts w:ascii="Times New Roman" w:hAnsi="Times New Roman" w:cs="Times New Roman"/>
          <w:b/>
          <w:i/>
          <w:sz w:val="24"/>
          <w:szCs w:val="24"/>
        </w:rPr>
        <w:t xml:space="preserve"> М.Д., </w:t>
      </w:r>
      <w:proofErr w:type="spellStart"/>
      <w:r w:rsidRPr="00DD5311">
        <w:rPr>
          <w:rFonts w:ascii="Times New Roman" w:hAnsi="Times New Roman" w:cs="Times New Roman"/>
          <w:b/>
          <w:i/>
          <w:sz w:val="24"/>
          <w:szCs w:val="24"/>
        </w:rPr>
        <w:t>Гурбанмухаммедов</w:t>
      </w:r>
      <w:proofErr w:type="spellEnd"/>
      <w:r w:rsidRPr="00DD5311">
        <w:rPr>
          <w:rFonts w:ascii="Times New Roman" w:hAnsi="Times New Roman" w:cs="Times New Roman"/>
          <w:b/>
          <w:i/>
          <w:sz w:val="24"/>
          <w:szCs w:val="24"/>
        </w:rPr>
        <w:t xml:space="preserve"> М.О.</w:t>
      </w:r>
    </w:p>
    <w:p w14:paraId="0FB02D4C" w14:textId="6071208E" w:rsidR="00DD5311" w:rsidRPr="00DD5311" w:rsidRDefault="00DD5311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Преподаватели кафедры физической химии</w:t>
      </w:r>
    </w:p>
    <w:p w14:paraId="33E1919A" w14:textId="69BA7B3C" w:rsidR="00DD7A05" w:rsidRPr="00DD5311" w:rsidRDefault="00DD5311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Туркменский государственный университет им.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Махту</w:t>
      </w:r>
      <w:r w:rsidR="00DD7A05" w:rsidRPr="00DD5311">
        <w:rPr>
          <w:rFonts w:ascii="Times New Roman" w:hAnsi="Times New Roman" w:cs="Times New Roman"/>
          <w:i/>
          <w:sz w:val="24"/>
          <w:szCs w:val="24"/>
        </w:rPr>
        <w:t>мкули</w:t>
      </w:r>
      <w:proofErr w:type="spellEnd"/>
      <w:r w:rsidR="00DD7A05" w:rsidRPr="00DD5311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="00DD7A05" w:rsidRPr="00DD5311">
        <w:rPr>
          <w:rFonts w:ascii="Times New Roman" w:hAnsi="Times New Roman" w:cs="Times New Roman"/>
          <w:i/>
          <w:sz w:val="24"/>
          <w:szCs w:val="24"/>
        </w:rPr>
        <w:t xml:space="preserve"> химический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7A05" w:rsidRPr="00DD5311">
        <w:rPr>
          <w:rFonts w:ascii="Times New Roman" w:hAnsi="Times New Roman" w:cs="Times New Roman"/>
          <w:i/>
          <w:sz w:val="24"/>
          <w:szCs w:val="24"/>
        </w:rPr>
        <w:t>факультет</w:t>
      </w:r>
      <w:r w:rsidR="00DD7A05" w:rsidRPr="00DD5311">
        <w:rPr>
          <w:rFonts w:ascii="Times New Roman" w:hAnsi="Times New Roman" w:cs="Times New Roman"/>
          <w:i/>
          <w:sz w:val="24"/>
          <w:szCs w:val="24"/>
          <w:lang w:val="tk-TM"/>
        </w:rPr>
        <w:t xml:space="preserve">, </w:t>
      </w:r>
      <w:r w:rsidR="00DD7A05" w:rsidRPr="00DD5311">
        <w:rPr>
          <w:rFonts w:ascii="Times New Roman" w:hAnsi="Times New Roman" w:cs="Times New Roman"/>
          <w:i/>
          <w:sz w:val="24"/>
          <w:szCs w:val="24"/>
        </w:rPr>
        <w:t>Туркменистан</w:t>
      </w:r>
      <w:r w:rsidR="00DD7A05" w:rsidRPr="00DD5311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="00DD7A05" w:rsidRPr="00DD5311">
        <w:rPr>
          <w:rFonts w:ascii="Times New Roman" w:hAnsi="Times New Roman" w:cs="Times New Roman"/>
          <w:i/>
          <w:sz w:val="24"/>
          <w:szCs w:val="24"/>
        </w:rPr>
        <w:t xml:space="preserve"> Ашхабад</w:t>
      </w:r>
    </w:p>
    <w:p w14:paraId="212CA829" w14:textId="3AE4F340" w:rsidR="00DD7A05" w:rsidRPr="00DD5311" w:rsidRDefault="00DD7A05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531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D5311">
        <w:rPr>
          <w:rFonts w:ascii="Times New Roman" w:hAnsi="Times New Roman" w:cs="Times New Roman"/>
          <w:i/>
          <w:sz w:val="24"/>
          <w:szCs w:val="24"/>
        </w:rPr>
        <w:t>-</w:t>
      </w:r>
      <w:r w:rsidRPr="00DD5311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D5311">
        <w:rPr>
          <w:rFonts w:ascii="Times New Roman" w:hAnsi="Times New Roman" w:cs="Times New Roman"/>
          <w:i/>
          <w:sz w:val="24"/>
          <w:szCs w:val="24"/>
        </w:rPr>
        <w:t>:</w:t>
      </w:r>
      <w:r w:rsidR="00DD531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DD5311" w:rsidRPr="007730DA">
          <w:rPr>
            <w:rStyle w:val="a7"/>
            <w:rFonts w:ascii="Times New Roman" w:hAnsi="Times New Roman" w:cs="Times New Roman"/>
            <w:i/>
            <w:sz w:val="24"/>
            <w:szCs w:val="24"/>
            <w:lang w:val="tk-TM"/>
          </w:rPr>
          <w:t>meredowmeretdury99</w:t>
        </w:r>
        <w:r w:rsidR="00DD5311" w:rsidRPr="007730DA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DD5311" w:rsidRPr="007730DA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DD5311" w:rsidRPr="007730DA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DD5311" w:rsidRPr="007730DA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="00DD531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9686D1" w14:textId="791A0E44" w:rsidR="006F289F" w:rsidRPr="009445CF" w:rsidRDefault="00CB4A51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</w:rPr>
        <w:t>П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редлагаем</w:t>
      </w:r>
      <w:proofErr w:type="spellStart"/>
      <w:r w:rsidRPr="009445C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способ </w:t>
      </w:r>
      <w:r w:rsidR="006F289F" w:rsidRPr="009445CF">
        <w:rPr>
          <w:rFonts w:ascii="Times New Roman" w:hAnsi="Times New Roman" w:cs="Times New Roman"/>
          <w:sz w:val="24"/>
          <w:szCs w:val="24"/>
          <w:lang w:val="tk-TM"/>
        </w:rPr>
        <w:t>относится к способам получения красителей природного происхождения, полученных из природных сырьевых материалов</w:t>
      </w:r>
      <w:r w:rsidR="006F289F" w:rsidRPr="009445CF">
        <w:rPr>
          <w:rFonts w:ascii="Times New Roman" w:hAnsi="Times New Roman" w:cs="Times New Roman"/>
          <w:sz w:val="24"/>
          <w:szCs w:val="24"/>
        </w:rPr>
        <w:t>,</w:t>
      </w:r>
      <w:r w:rsidR="006F289F"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и может быть использован в текстильной, а также в пищевой и парфюмерной промышленности [1,2].</w:t>
      </w:r>
    </w:p>
    <w:p w14:paraId="5D39C274" w14:textId="368FA1F4" w:rsidR="006F289F" w:rsidRPr="009445CF" w:rsidRDefault="006F289F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Техническая задача </w:t>
      </w:r>
      <w:r w:rsidR="00CB4A51" w:rsidRPr="009445CF">
        <w:rPr>
          <w:rFonts w:ascii="Times New Roman" w:hAnsi="Times New Roman" w:cs="Times New Roman"/>
          <w:sz w:val="24"/>
          <w:szCs w:val="24"/>
          <w:lang w:val="tk-TM"/>
        </w:rPr>
        <w:t>способа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9445CF">
        <w:rPr>
          <w:rFonts w:ascii="Times New Roman" w:hAnsi="Times New Roman" w:cs="Times New Roman"/>
          <w:sz w:val="24"/>
          <w:szCs w:val="24"/>
        </w:rPr>
        <w:t>достигается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путем поэтапного извлечения красителя из шелухи лука, с использованием очищенного отхода молочного производства и получают краситель высокого качества и выхода. </w:t>
      </w:r>
      <w:r w:rsidRPr="009445CF">
        <w:rPr>
          <w:rFonts w:ascii="Times New Roman" w:hAnsi="Times New Roman" w:cs="Times New Roman"/>
          <w:sz w:val="24"/>
          <w:szCs w:val="24"/>
        </w:rPr>
        <w:t xml:space="preserve">Предлагаемый способ получения натурального 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красителя из шелухи лука </w:t>
      </w:r>
      <w:r w:rsidRPr="009445CF">
        <w:rPr>
          <w:rFonts w:ascii="Times New Roman" w:hAnsi="Times New Roman" w:cs="Times New Roman"/>
          <w:sz w:val="24"/>
          <w:szCs w:val="24"/>
        </w:rPr>
        <w:t>заключается в следующем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45478477" w14:textId="77777777" w:rsidR="006F289F" w:rsidRPr="009445CF" w:rsidRDefault="006F289F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Шелухи лука </w:t>
      </w:r>
      <w:r w:rsidRPr="009445CF">
        <w:rPr>
          <w:rFonts w:ascii="Times New Roman" w:hAnsi="Times New Roman" w:cs="Times New Roman"/>
          <w:sz w:val="24"/>
          <w:szCs w:val="24"/>
        </w:rPr>
        <w:t xml:space="preserve">смачивают холодной водой, измельчают, затем всю массу загружают в  сосуд с нагретой водой (30°C) и начинают экстракцию, постоянно перемешивая всю массу. </w:t>
      </w:r>
    </w:p>
    <w:p w14:paraId="24873286" w14:textId="2E930B9E" w:rsidR="003D37D5" w:rsidRDefault="006F289F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Соотношение сырья к воде составляет 1:12, а извлечение осуществляется последовательным добавлением отхода молочного производства. Экстракция проходит при температуре 65-85°С и продолжительностю 45-85 минут. Соотношение очищенного отхода молочного производства  к воде составляет 1:9 на первой и второй стадиях и 1:45 на последней стадии.</w:t>
      </w:r>
    </w:p>
    <w:p w14:paraId="2E2BF958" w14:textId="0FCEF7F8" w:rsidR="006F289F" w:rsidRPr="009445CF" w:rsidRDefault="006F289F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Отличительными особенностями предлагаемого метода являются:</w:t>
      </w:r>
    </w:p>
    <w:p w14:paraId="68097F7B" w14:textId="77777777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- экстракция происходит при 65-85°С и в течение 45-85 минут;</w:t>
      </w:r>
    </w:p>
    <w:p w14:paraId="4F6C7BB5" w14:textId="77777777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- вместо лимонной кислоты, которая является пищевой кислотой, используются отходы молочного производства, чтобы полностью отделить красящие пигменты и повысить уровень окрашивания;</w:t>
      </w:r>
    </w:p>
    <w:p w14:paraId="0FD2A96C" w14:textId="77777777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- концентрирование раствора проводят при атмосферном давлении;</w:t>
      </w:r>
    </w:p>
    <w:p w14:paraId="1FBA3F78" w14:textId="77777777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- создаются экономически и экологически благоприятные условия при использовании для экстракции красителя отхода молочного производства, вместо лимонной кислоты. </w:t>
      </w:r>
    </w:p>
    <w:p w14:paraId="61430087" w14:textId="6E3523EB" w:rsidR="006F289F" w:rsidRPr="009445CF" w:rsidRDefault="006F289F" w:rsidP="00DD53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Эффективность предлагаемого метода заключается в том, что он позволяет решить несколько важных задач.</w:t>
      </w:r>
      <w:bookmarkStart w:id="0" w:name="_GoBack"/>
      <w:bookmarkEnd w:id="0"/>
    </w:p>
    <w:p w14:paraId="62782BD0" w14:textId="47AA86E7" w:rsidR="006F289F" w:rsidRPr="009445CF" w:rsidRDefault="00DD5311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tk-TM"/>
        </w:rPr>
        <w:t xml:space="preserve">- </w:t>
      </w:r>
      <w:r w:rsidR="006F289F" w:rsidRPr="009445C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tk-TM"/>
        </w:rPr>
        <w:t>в дешевизне</w:t>
      </w:r>
      <w:r w:rsidR="006F289F"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и безвредность используемых средств;</w:t>
      </w:r>
    </w:p>
    <w:p w14:paraId="3735A334" w14:textId="77777777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- налаживание безотходного производства с использованием отходов производств;</w:t>
      </w:r>
    </w:p>
    <w:p w14:paraId="1FC2D729" w14:textId="74061E43" w:rsidR="006F289F" w:rsidRPr="009445CF" w:rsidRDefault="006F289F" w:rsidP="00DD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-устранение вредных воздействий без использования химических реагентов при получении красителей, что позволяет выполнить задачу по охране окружающей среды.</w:t>
      </w:r>
    </w:p>
    <w:p w14:paraId="716422B8" w14:textId="77777777" w:rsidR="003D37D5" w:rsidRDefault="009445CF" w:rsidP="00DE412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bookmarkStart w:id="1" w:name="bookmark0"/>
      <w:bookmarkEnd w:id="1"/>
    </w:p>
    <w:p w14:paraId="26C816CA" w14:textId="329042EF" w:rsidR="003D37D5" w:rsidRPr="003D37D5" w:rsidRDefault="006F289F" w:rsidP="00DE412D">
      <w:pPr>
        <w:pStyle w:val="a6"/>
        <w:numPr>
          <w:ilvl w:val="0"/>
          <w:numId w:val="3"/>
        </w:numPr>
        <w:spacing w:after="0" w:line="240" w:lineRule="auto"/>
        <w:ind w:left="0" w:firstLine="397"/>
        <w:rPr>
          <w:rFonts w:ascii="Times New Roman" w:eastAsiaTheme="minorEastAsia" w:hAnsi="Times New Roman"/>
          <w:b/>
          <w:sz w:val="24"/>
          <w:szCs w:val="24"/>
          <w:lang w:val="tk-TM"/>
        </w:rPr>
      </w:pPr>
      <w:r w:rsidRPr="003D37D5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DD5311">
        <w:rPr>
          <w:rFonts w:ascii="Times New Roman" w:hAnsi="Times New Roman"/>
          <w:color w:val="000000" w:themeColor="text1"/>
          <w:sz w:val="24"/>
          <w:szCs w:val="24"/>
        </w:rPr>
        <w:t xml:space="preserve">аптев Н.Г. Химия </w:t>
      </w:r>
      <w:proofErr w:type="gramStart"/>
      <w:r w:rsidR="00DD5311">
        <w:rPr>
          <w:rFonts w:ascii="Times New Roman" w:hAnsi="Times New Roman"/>
          <w:color w:val="000000" w:themeColor="text1"/>
          <w:sz w:val="24"/>
          <w:szCs w:val="24"/>
        </w:rPr>
        <w:t>красителей.-</w:t>
      </w:r>
      <w:proofErr w:type="gramEnd"/>
      <w:r w:rsidR="00DD5311">
        <w:rPr>
          <w:rFonts w:ascii="Times New Roman" w:hAnsi="Times New Roman"/>
          <w:color w:val="000000" w:themeColor="text1"/>
          <w:sz w:val="24"/>
          <w:szCs w:val="24"/>
        </w:rPr>
        <w:t xml:space="preserve"> М</w:t>
      </w:r>
      <w:r w:rsidRPr="003D37D5">
        <w:rPr>
          <w:rFonts w:ascii="Times New Roman" w:hAnsi="Times New Roman"/>
          <w:color w:val="000000" w:themeColor="text1"/>
          <w:sz w:val="24"/>
          <w:szCs w:val="24"/>
        </w:rPr>
        <w:t>: Химия, 1981.</w:t>
      </w:r>
      <w:bookmarkStart w:id="2" w:name="bookmark1"/>
      <w:bookmarkEnd w:id="2"/>
    </w:p>
    <w:p w14:paraId="1280B29B" w14:textId="73AF4A73" w:rsidR="006F289F" w:rsidRPr="003D37D5" w:rsidRDefault="006F289F" w:rsidP="00DE412D">
      <w:pPr>
        <w:pStyle w:val="a6"/>
        <w:numPr>
          <w:ilvl w:val="0"/>
          <w:numId w:val="3"/>
        </w:numPr>
        <w:spacing w:after="0" w:line="240" w:lineRule="auto"/>
        <w:ind w:left="0" w:firstLine="397"/>
        <w:rPr>
          <w:rFonts w:ascii="Times New Roman" w:eastAsiaTheme="minorEastAsia" w:hAnsi="Times New Roman"/>
          <w:b/>
          <w:sz w:val="24"/>
          <w:szCs w:val="24"/>
          <w:lang w:val="tk-TM"/>
        </w:rPr>
      </w:pPr>
      <w:proofErr w:type="spellStart"/>
      <w:r w:rsidRPr="003D37D5">
        <w:rPr>
          <w:rFonts w:ascii="Times New Roman" w:hAnsi="Times New Roman"/>
          <w:color w:val="000000" w:themeColor="text1"/>
          <w:sz w:val="24"/>
          <w:szCs w:val="24"/>
        </w:rPr>
        <w:t>Ольщанская</w:t>
      </w:r>
      <w:proofErr w:type="spellEnd"/>
      <w:r w:rsidRPr="003D37D5">
        <w:rPr>
          <w:rFonts w:ascii="Times New Roman" w:hAnsi="Times New Roman"/>
          <w:color w:val="000000" w:themeColor="text1"/>
          <w:sz w:val="24"/>
          <w:szCs w:val="24"/>
        </w:rPr>
        <w:t xml:space="preserve"> О.М., </w:t>
      </w:r>
      <w:proofErr w:type="spellStart"/>
      <w:r w:rsidRPr="003D37D5">
        <w:rPr>
          <w:rFonts w:ascii="Times New Roman" w:hAnsi="Times New Roman"/>
          <w:color w:val="000000" w:themeColor="text1"/>
          <w:sz w:val="24"/>
          <w:szCs w:val="24"/>
        </w:rPr>
        <w:t>Артёмова</w:t>
      </w:r>
      <w:proofErr w:type="spellEnd"/>
      <w:r w:rsidRPr="003D37D5">
        <w:rPr>
          <w:rFonts w:ascii="Times New Roman" w:hAnsi="Times New Roman"/>
          <w:color w:val="000000" w:themeColor="text1"/>
          <w:sz w:val="24"/>
          <w:szCs w:val="24"/>
        </w:rPr>
        <w:t xml:space="preserve"> А.В. Текстильная химия, 2000г., №1.</w:t>
      </w:r>
    </w:p>
    <w:p w14:paraId="7CAC6338" w14:textId="7C674763" w:rsidR="00853EB1" w:rsidRPr="009445CF" w:rsidRDefault="00853EB1" w:rsidP="0085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2A9E79" w14:textId="7B0E4505" w:rsidR="00853EB1" w:rsidRPr="009445CF" w:rsidRDefault="00853EB1" w:rsidP="0085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7AD271" w14:textId="1BE81C2F" w:rsidR="00853EB1" w:rsidRPr="009445CF" w:rsidRDefault="00853EB1" w:rsidP="0085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8DF68A" w14:textId="0B37E035" w:rsidR="00853EB1" w:rsidRPr="009445CF" w:rsidRDefault="00853EB1" w:rsidP="0085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77895" w14:textId="1029B7D0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D5C36" w14:textId="03475F8F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99F8E" w14:textId="2BDAE3AE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D5392" w14:textId="225BB4D9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5B423" w14:textId="2E4C6B3F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B2322" w14:textId="5A3FA19F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3B89" w14:textId="6080CA63" w:rsidR="00433ABE" w:rsidRPr="009445CF" w:rsidRDefault="00433ABE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732C8" w14:textId="1CB4032B" w:rsidR="008F1B07" w:rsidRPr="009445CF" w:rsidRDefault="008F1B07" w:rsidP="00853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D3F1D" w14:textId="77777777" w:rsidR="009445CF" w:rsidRDefault="009445CF" w:rsidP="003F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6222C" w14:textId="77777777" w:rsidR="005E64C4" w:rsidRDefault="005E64C4" w:rsidP="003F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C0FED" w14:textId="730686EF" w:rsidR="00DD7A05" w:rsidRPr="005E64C4" w:rsidRDefault="003F5D71" w:rsidP="005E64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5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Сырьевая смесь портландцементного клинкера</w:t>
      </w:r>
    </w:p>
    <w:p w14:paraId="4B570CB3" w14:textId="53478DE9" w:rsidR="00182168" w:rsidRPr="009445CF" w:rsidRDefault="00182168" w:rsidP="005E64C4">
      <w:pPr>
        <w:pStyle w:val="a6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9445CF">
        <w:rPr>
          <w:rFonts w:ascii="Times New Roman" w:hAnsi="Times New Roman"/>
          <w:b/>
          <w:sz w:val="24"/>
          <w:szCs w:val="24"/>
        </w:rPr>
        <w:t xml:space="preserve">Бабаева </w:t>
      </w:r>
      <w:proofErr w:type="spellStart"/>
      <w:r w:rsidRPr="009445CF">
        <w:rPr>
          <w:rFonts w:ascii="Times New Roman" w:hAnsi="Times New Roman"/>
          <w:b/>
          <w:sz w:val="24"/>
          <w:szCs w:val="24"/>
        </w:rPr>
        <w:t>Дж.Ч</w:t>
      </w:r>
      <w:proofErr w:type="spellEnd"/>
      <w:r w:rsidRPr="009445CF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 w:rsidRPr="009445CF">
        <w:rPr>
          <w:rFonts w:ascii="Times New Roman" w:hAnsi="Times New Roman"/>
          <w:b/>
          <w:sz w:val="24"/>
          <w:szCs w:val="24"/>
        </w:rPr>
        <w:t>Союнов</w:t>
      </w:r>
      <w:proofErr w:type="spellEnd"/>
      <w:r w:rsidRPr="009445CF">
        <w:rPr>
          <w:rFonts w:ascii="Times New Roman" w:hAnsi="Times New Roman"/>
          <w:b/>
          <w:sz w:val="24"/>
          <w:szCs w:val="24"/>
        </w:rPr>
        <w:t xml:space="preserve"> М.А</w:t>
      </w:r>
    </w:p>
    <w:p w14:paraId="658EF948" w14:textId="77777777" w:rsidR="00182168" w:rsidRPr="009445CF" w:rsidRDefault="00182168" w:rsidP="005E6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5CF">
        <w:rPr>
          <w:rFonts w:ascii="Times New Roman" w:hAnsi="Times New Roman" w:cs="Times New Roman"/>
          <w:sz w:val="24"/>
          <w:szCs w:val="24"/>
        </w:rPr>
        <w:t xml:space="preserve">Туркменский Государственный университет имени </w:t>
      </w:r>
      <w:proofErr w:type="spellStart"/>
      <w:r w:rsidRPr="009445CF">
        <w:rPr>
          <w:rFonts w:ascii="Times New Roman" w:hAnsi="Times New Roman" w:cs="Times New Roman"/>
          <w:sz w:val="24"/>
          <w:szCs w:val="24"/>
        </w:rPr>
        <w:t>Махтымкули</w:t>
      </w:r>
      <w:proofErr w:type="spellEnd"/>
      <w:r w:rsidRPr="009445CF">
        <w:rPr>
          <w:rFonts w:ascii="Times New Roman" w:hAnsi="Times New Roman" w:cs="Times New Roman"/>
          <w:sz w:val="24"/>
          <w:szCs w:val="24"/>
          <w:lang w:val="tk-TM"/>
        </w:rPr>
        <w:t>,</w:t>
      </w:r>
      <w:r w:rsidRPr="009445CF">
        <w:rPr>
          <w:rFonts w:ascii="Times New Roman" w:hAnsi="Times New Roman" w:cs="Times New Roman"/>
          <w:sz w:val="24"/>
          <w:szCs w:val="24"/>
        </w:rPr>
        <w:t xml:space="preserve"> химический факультет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9445CF">
        <w:rPr>
          <w:rFonts w:ascii="Times New Roman" w:hAnsi="Times New Roman" w:cs="Times New Roman"/>
          <w:sz w:val="24"/>
          <w:szCs w:val="24"/>
        </w:rPr>
        <w:t>Туркменистан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,</w:t>
      </w:r>
      <w:r w:rsidRPr="009445CF">
        <w:rPr>
          <w:rFonts w:ascii="Times New Roman" w:hAnsi="Times New Roman" w:cs="Times New Roman"/>
          <w:sz w:val="24"/>
          <w:szCs w:val="24"/>
        </w:rPr>
        <w:t xml:space="preserve"> Ашхабад</w:t>
      </w:r>
    </w:p>
    <w:p w14:paraId="6CBA8A43" w14:textId="691CA6D0" w:rsidR="00182168" w:rsidRPr="009445CF" w:rsidRDefault="00182168" w:rsidP="005E6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5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45CF">
        <w:rPr>
          <w:rFonts w:ascii="Times New Roman" w:hAnsi="Times New Roman" w:cs="Times New Roman"/>
          <w:sz w:val="24"/>
          <w:szCs w:val="24"/>
        </w:rPr>
        <w:t>-</w:t>
      </w:r>
      <w:r w:rsidRPr="009445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445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45CF">
        <w:rPr>
          <w:rFonts w:ascii="Times New Roman" w:hAnsi="Times New Roman" w:cs="Times New Roman"/>
          <w:sz w:val="24"/>
          <w:szCs w:val="24"/>
          <w:lang w:val="en-US"/>
        </w:rPr>
        <w:t>babayewa</w:t>
      </w:r>
      <w:proofErr w:type="spellEnd"/>
      <w:r w:rsidRPr="009445C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445CF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9445CF">
        <w:rPr>
          <w:rFonts w:ascii="Times New Roman" w:hAnsi="Times New Roman" w:cs="Times New Roman"/>
          <w:sz w:val="24"/>
          <w:szCs w:val="24"/>
        </w:rPr>
        <w:t>.</w:t>
      </w:r>
      <w:r w:rsidRPr="009445CF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E86E19F" w14:textId="76A2B676" w:rsidR="005E64C4" w:rsidRPr="005E64C4" w:rsidRDefault="00433ABE" w:rsidP="005E64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Технической задачей </w:t>
      </w:r>
      <w:r w:rsidR="00677DA1" w:rsidRPr="009445CF">
        <w:rPr>
          <w:rFonts w:ascii="Times New Roman" w:hAnsi="Times New Roman" w:cs="Times New Roman"/>
          <w:sz w:val="24"/>
          <w:szCs w:val="24"/>
          <w:lang w:val="tk-TM"/>
        </w:rPr>
        <w:t>предлагаемому способу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является корректировка сырьевой смеси портландцементного клинкера в определенных пределах, используя местное сырье и отходы производства, для получения продукта, удовлетворяющего спрос и являющимся экономически выгодным. Техническая цель достигается исползованием местного сырья, такой как</w:t>
      </w:r>
      <w:r w:rsidR="008F1B07"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известняка - 80,0%, аргиллита - 9,0%, песка - 4,0% и отходов после извлечения гуминовой кислоты из бурого угля - 7,0% алюминовый модуль состовляет 1,28, силикатный модуль 2,21 и коэффициент насыщения 0,95</w:t>
      </w:r>
      <w:r w:rsidR="00182168" w:rsidRPr="009445CF">
        <w:rPr>
          <w:rFonts w:ascii="Times New Roman" w:hAnsi="Times New Roman" w:cs="Times New Roman"/>
          <w:sz w:val="24"/>
          <w:szCs w:val="24"/>
        </w:rPr>
        <w:t>.</w:t>
      </w:r>
      <w:r w:rsidR="008F1B07" w:rsidRPr="009445CF">
        <w:rPr>
          <w:rFonts w:ascii="Times New Roman" w:hAnsi="Times New Roman" w:cs="Times New Roman"/>
          <w:sz w:val="24"/>
          <w:szCs w:val="24"/>
        </w:rPr>
        <w:t xml:space="preserve"> 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В качестве производственного отхода использовали, остаток после извлечения гуминовой кислоты из Тувергырского бурого угля, содержащее достаточное количество оксида железа (III) для получения портландцементного клинкера [</w:t>
      </w:r>
      <w:r w:rsidR="00CB4A51" w:rsidRPr="009445CF">
        <w:rPr>
          <w:rFonts w:ascii="Times New Roman" w:hAnsi="Times New Roman" w:cs="Times New Roman"/>
          <w:sz w:val="24"/>
          <w:szCs w:val="24"/>
        </w:rPr>
        <w:t>2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]. В составе остатков после извлечения гуминовой кислоты из бурого угля, Fe</w:t>
      </w:r>
      <w:r w:rsidRPr="009445CF">
        <w:rPr>
          <w:rFonts w:ascii="Times New Roman" w:hAnsi="Times New Roman" w:cs="Times New Roman"/>
          <w:sz w:val="24"/>
          <w:szCs w:val="24"/>
          <w:vertAlign w:val="subscript"/>
          <w:lang w:val="tk-TM"/>
        </w:rPr>
        <w:t>2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>O</w:t>
      </w:r>
      <w:r w:rsidRPr="009445CF">
        <w:rPr>
          <w:rFonts w:ascii="Times New Roman" w:hAnsi="Times New Roman" w:cs="Times New Roman"/>
          <w:sz w:val="24"/>
          <w:szCs w:val="24"/>
          <w:vertAlign w:val="subscript"/>
          <w:lang w:val="tk-TM"/>
        </w:rPr>
        <w:t>3</w:t>
      </w:r>
      <w:r w:rsidRPr="009445CF">
        <w:rPr>
          <w:rFonts w:ascii="Times New Roman" w:hAnsi="Times New Roman" w:cs="Times New Roman"/>
          <w:sz w:val="24"/>
          <w:szCs w:val="24"/>
          <w:lang w:val="tk-TM"/>
        </w:rPr>
        <w:t xml:space="preserve"> составляет &gt;20%, и его можно использовать для получения портландцементного клинкера</w:t>
      </w:r>
      <w:r w:rsidR="00CB4A51" w:rsidRPr="009445CF">
        <w:rPr>
          <w:rFonts w:ascii="Times New Roman" w:hAnsi="Times New Roman" w:cs="Times New Roman"/>
          <w:sz w:val="24"/>
          <w:szCs w:val="24"/>
        </w:rPr>
        <w:t xml:space="preserve"> </w:t>
      </w:r>
      <w:r w:rsidR="00CB4A51" w:rsidRPr="009445CF">
        <w:rPr>
          <w:rFonts w:ascii="Times New Roman" w:hAnsi="Times New Roman" w:cs="Times New Roman"/>
          <w:sz w:val="24"/>
          <w:szCs w:val="24"/>
          <w:lang w:val="tk-TM"/>
        </w:rPr>
        <w:t>[</w:t>
      </w:r>
      <w:r w:rsidR="00CB4A51" w:rsidRPr="009445CF">
        <w:rPr>
          <w:rFonts w:ascii="Times New Roman" w:hAnsi="Times New Roman" w:cs="Times New Roman"/>
          <w:sz w:val="24"/>
          <w:szCs w:val="24"/>
        </w:rPr>
        <w:t>3</w:t>
      </w:r>
      <w:r w:rsidR="00CB4A51" w:rsidRPr="009445CF">
        <w:rPr>
          <w:rFonts w:ascii="Times New Roman" w:hAnsi="Times New Roman" w:cs="Times New Roman"/>
          <w:sz w:val="24"/>
          <w:szCs w:val="24"/>
          <w:lang w:val="tk-TM"/>
        </w:rPr>
        <w:t>].</w:t>
      </w:r>
      <w:r w:rsidR="008F1B07" w:rsidRPr="009445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14:paraId="3EE63962" w14:textId="5AD5E6F8" w:rsidR="008F1B07" w:rsidRPr="009445CF" w:rsidRDefault="00433ABE" w:rsidP="005E6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5E64C4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Pr="005E64C4">
        <w:rPr>
          <w:rFonts w:ascii="Times New Roman" w:hAnsi="Times New Roman" w:cs="Times New Roman"/>
          <w:bCs/>
          <w:sz w:val="24"/>
          <w:szCs w:val="24"/>
          <w:lang w:val="tk-TM"/>
        </w:rPr>
        <w:t>1</w:t>
      </w:r>
      <w:r w:rsidR="005E64C4" w:rsidRPr="005E64C4">
        <w:rPr>
          <w:rFonts w:ascii="Times New Roman" w:hAnsi="Times New Roman" w:cs="Times New Roman"/>
          <w:bCs/>
          <w:sz w:val="24"/>
          <w:szCs w:val="24"/>
        </w:rPr>
        <w:t>.</w:t>
      </w:r>
      <w:r w:rsidR="005E6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07" w:rsidRPr="009445CF">
        <w:rPr>
          <w:rFonts w:ascii="Times New Roman" w:hAnsi="Times New Roman" w:cs="Times New Roman"/>
          <w:sz w:val="24"/>
          <w:szCs w:val="24"/>
        </w:rPr>
        <w:t>Х</w:t>
      </w:r>
      <w:r w:rsidR="008F1B07" w:rsidRPr="009445CF">
        <w:rPr>
          <w:rFonts w:ascii="Times New Roman" w:hAnsi="Times New Roman" w:cs="Times New Roman"/>
          <w:sz w:val="24"/>
          <w:szCs w:val="24"/>
          <w:lang w:val="tk-TM"/>
        </w:rPr>
        <w:t>имический состав использованного сырья и отходов производства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851"/>
        <w:gridCol w:w="850"/>
        <w:gridCol w:w="851"/>
        <w:gridCol w:w="992"/>
        <w:gridCol w:w="992"/>
        <w:gridCol w:w="993"/>
        <w:gridCol w:w="1105"/>
      </w:tblGrid>
      <w:tr w:rsidR="00433ABE" w:rsidRPr="005E64C4" w14:paraId="2293A1E5" w14:textId="77777777" w:rsidTr="005E64C4">
        <w:trPr>
          <w:trHeight w:val="475"/>
        </w:trPr>
        <w:tc>
          <w:tcPr>
            <w:tcW w:w="2722" w:type="dxa"/>
            <w:vMerge w:val="restart"/>
            <w:vAlign w:val="center"/>
          </w:tcPr>
          <w:p w14:paraId="47E00D66" w14:textId="41B81689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Сырь</w:t>
            </w:r>
            <w:r w:rsidR="005E64C4"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</w:tcPr>
          <w:p w14:paraId="796EE362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Химический состав %</w:t>
            </w:r>
          </w:p>
        </w:tc>
        <w:tc>
          <w:tcPr>
            <w:tcW w:w="1105" w:type="dxa"/>
            <w:vMerge w:val="restart"/>
          </w:tcPr>
          <w:p w14:paraId="2E1624E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  <w:t>Потери тепла, %</w:t>
            </w:r>
          </w:p>
        </w:tc>
      </w:tr>
      <w:tr w:rsidR="00433ABE" w:rsidRPr="005E64C4" w14:paraId="11310747" w14:textId="77777777" w:rsidTr="005E64C4">
        <w:trPr>
          <w:trHeight w:val="419"/>
        </w:trPr>
        <w:tc>
          <w:tcPr>
            <w:tcW w:w="2722" w:type="dxa"/>
            <w:vMerge/>
          </w:tcPr>
          <w:p w14:paraId="14B68318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CFEC56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AA7710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A64FCA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4FF451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Fe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5C8BA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MgO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F67A49F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5E64C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05" w:type="dxa"/>
            <w:vMerge/>
          </w:tcPr>
          <w:p w14:paraId="06233EE8" w14:textId="77777777" w:rsidR="00433ABE" w:rsidRPr="005E64C4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k-TM"/>
              </w:rPr>
            </w:pPr>
          </w:p>
        </w:tc>
      </w:tr>
      <w:tr w:rsidR="00433ABE" w:rsidRPr="009445CF" w14:paraId="61E22CFB" w14:textId="77777777" w:rsidTr="005E64C4">
        <w:tc>
          <w:tcPr>
            <w:tcW w:w="2722" w:type="dxa"/>
          </w:tcPr>
          <w:p w14:paraId="20F0DCB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Известняк</w:t>
            </w:r>
          </w:p>
        </w:tc>
        <w:tc>
          <w:tcPr>
            <w:tcW w:w="851" w:type="dxa"/>
          </w:tcPr>
          <w:p w14:paraId="53508C4F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50,90</w:t>
            </w:r>
          </w:p>
        </w:tc>
        <w:tc>
          <w:tcPr>
            <w:tcW w:w="850" w:type="dxa"/>
          </w:tcPr>
          <w:p w14:paraId="54238A24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3,47</w:t>
            </w:r>
          </w:p>
        </w:tc>
        <w:tc>
          <w:tcPr>
            <w:tcW w:w="851" w:type="dxa"/>
          </w:tcPr>
          <w:p w14:paraId="72775FF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0,78</w:t>
            </w:r>
          </w:p>
        </w:tc>
        <w:tc>
          <w:tcPr>
            <w:tcW w:w="992" w:type="dxa"/>
          </w:tcPr>
          <w:p w14:paraId="68A88AB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0,50</w:t>
            </w:r>
          </w:p>
        </w:tc>
        <w:tc>
          <w:tcPr>
            <w:tcW w:w="992" w:type="dxa"/>
          </w:tcPr>
          <w:p w14:paraId="24DEC3E2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0,79</w:t>
            </w:r>
          </w:p>
        </w:tc>
        <w:tc>
          <w:tcPr>
            <w:tcW w:w="993" w:type="dxa"/>
          </w:tcPr>
          <w:p w14:paraId="110D856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0,24</w:t>
            </w:r>
          </w:p>
        </w:tc>
        <w:tc>
          <w:tcPr>
            <w:tcW w:w="1105" w:type="dxa"/>
          </w:tcPr>
          <w:p w14:paraId="4EC475A5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41,97</w:t>
            </w:r>
          </w:p>
        </w:tc>
      </w:tr>
      <w:tr w:rsidR="00433ABE" w:rsidRPr="009445CF" w14:paraId="76C437E3" w14:textId="77777777" w:rsidTr="005E64C4">
        <w:tc>
          <w:tcPr>
            <w:tcW w:w="2722" w:type="dxa"/>
          </w:tcPr>
          <w:p w14:paraId="3CE4848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Аргиллит</w:t>
            </w:r>
          </w:p>
        </w:tc>
        <w:tc>
          <w:tcPr>
            <w:tcW w:w="851" w:type="dxa"/>
          </w:tcPr>
          <w:p w14:paraId="25BE2097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2,98</w:t>
            </w:r>
          </w:p>
        </w:tc>
        <w:tc>
          <w:tcPr>
            <w:tcW w:w="850" w:type="dxa"/>
          </w:tcPr>
          <w:p w14:paraId="09F5150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57,76</w:t>
            </w:r>
          </w:p>
        </w:tc>
        <w:tc>
          <w:tcPr>
            <w:tcW w:w="851" w:type="dxa"/>
          </w:tcPr>
          <w:p w14:paraId="1A337A2B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16,56</w:t>
            </w:r>
          </w:p>
        </w:tc>
        <w:tc>
          <w:tcPr>
            <w:tcW w:w="992" w:type="dxa"/>
          </w:tcPr>
          <w:p w14:paraId="43E27CF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8,26</w:t>
            </w:r>
          </w:p>
        </w:tc>
        <w:tc>
          <w:tcPr>
            <w:tcW w:w="992" w:type="dxa"/>
          </w:tcPr>
          <w:p w14:paraId="62E001A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2,39</w:t>
            </w:r>
          </w:p>
        </w:tc>
        <w:tc>
          <w:tcPr>
            <w:tcW w:w="993" w:type="dxa"/>
          </w:tcPr>
          <w:p w14:paraId="46ACC7F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0,32</w:t>
            </w:r>
          </w:p>
        </w:tc>
        <w:tc>
          <w:tcPr>
            <w:tcW w:w="1105" w:type="dxa"/>
          </w:tcPr>
          <w:p w14:paraId="6D8086E7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13,09</w:t>
            </w:r>
          </w:p>
        </w:tc>
      </w:tr>
      <w:tr w:rsidR="00433ABE" w:rsidRPr="009445CF" w14:paraId="766F3272" w14:textId="77777777" w:rsidTr="005E64C4">
        <w:tc>
          <w:tcPr>
            <w:tcW w:w="2722" w:type="dxa"/>
          </w:tcPr>
          <w:p w14:paraId="60A0F5ED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Песок</w:t>
            </w:r>
          </w:p>
        </w:tc>
        <w:tc>
          <w:tcPr>
            <w:tcW w:w="851" w:type="dxa"/>
          </w:tcPr>
          <w:p w14:paraId="1A0765AF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6,43</w:t>
            </w:r>
          </w:p>
        </w:tc>
        <w:tc>
          <w:tcPr>
            <w:tcW w:w="850" w:type="dxa"/>
          </w:tcPr>
          <w:p w14:paraId="28D4A33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75,68</w:t>
            </w:r>
          </w:p>
        </w:tc>
        <w:tc>
          <w:tcPr>
            <w:tcW w:w="851" w:type="dxa"/>
          </w:tcPr>
          <w:p w14:paraId="0086817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8,03</w:t>
            </w:r>
          </w:p>
        </w:tc>
        <w:tc>
          <w:tcPr>
            <w:tcW w:w="992" w:type="dxa"/>
          </w:tcPr>
          <w:p w14:paraId="4321C889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1,60</w:t>
            </w:r>
          </w:p>
        </w:tc>
        <w:tc>
          <w:tcPr>
            <w:tcW w:w="992" w:type="dxa"/>
          </w:tcPr>
          <w:p w14:paraId="021717D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0,58</w:t>
            </w:r>
          </w:p>
        </w:tc>
        <w:tc>
          <w:tcPr>
            <w:tcW w:w="993" w:type="dxa"/>
          </w:tcPr>
          <w:p w14:paraId="4AFAAA3C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0,55</w:t>
            </w:r>
          </w:p>
        </w:tc>
        <w:tc>
          <w:tcPr>
            <w:tcW w:w="1105" w:type="dxa"/>
          </w:tcPr>
          <w:p w14:paraId="0D61A7CE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6,54</w:t>
            </w:r>
          </w:p>
        </w:tc>
      </w:tr>
      <w:tr w:rsidR="00433ABE" w:rsidRPr="009445CF" w14:paraId="7F787818" w14:textId="77777777" w:rsidTr="005E64C4">
        <w:tc>
          <w:tcPr>
            <w:tcW w:w="2722" w:type="dxa"/>
          </w:tcPr>
          <w:p w14:paraId="22EF2A7D" w14:textId="77777777" w:rsidR="00433ABE" w:rsidRPr="009445CF" w:rsidRDefault="00433ABE" w:rsidP="005E64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 после извлечения гуминовой кислоты из бурого угля</w:t>
            </w:r>
          </w:p>
        </w:tc>
        <w:tc>
          <w:tcPr>
            <w:tcW w:w="851" w:type="dxa"/>
          </w:tcPr>
          <w:p w14:paraId="4C3DC69D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9,71</w:t>
            </w:r>
          </w:p>
        </w:tc>
        <w:tc>
          <w:tcPr>
            <w:tcW w:w="850" w:type="dxa"/>
          </w:tcPr>
          <w:p w14:paraId="78F960A1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38,26</w:t>
            </w:r>
          </w:p>
        </w:tc>
        <w:tc>
          <w:tcPr>
            <w:tcW w:w="851" w:type="dxa"/>
          </w:tcPr>
          <w:p w14:paraId="11FCFA66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14,11</w:t>
            </w:r>
          </w:p>
        </w:tc>
        <w:tc>
          <w:tcPr>
            <w:tcW w:w="992" w:type="dxa"/>
          </w:tcPr>
          <w:p w14:paraId="311EE2EA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21,20</w:t>
            </w:r>
          </w:p>
        </w:tc>
        <w:tc>
          <w:tcPr>
            <w:tcW w:w="992" w:type="dxa"/>
          </w:tcPr>
          <w:p w14:paraId="08F3E5E8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2,33</w:t>
            </w:r>
          </w:p>
        </w:tc>
        <w:tc>
          <w:tcPr>
            <w:tcW w:w="993" w:type="dxa"/>
          </w:tcPr>
          <w:p w14:paraId="0FC79FEB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0,37</w:t>
            </w:r>
          </w:p>
        </w:tc>
        <w:tc>
          <w:tcPr>
            <w:tcW w:w="1105" w:type="dxa"/>
          </w:tcPr>
          <w:p w14:paraId="784EBB68" w14:textId="77777777" w:rsidR="00433ABE" w:rsidRPr="009445CF" w:rsidRDefault="00433ABE" w:rsidP="005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</w:pPr>
            <w:r w:rsidRPr="009445CF">
              <w:rPr>
                <w:rFonts w:ascii="Times New Roman" w:eastAsia="Times New Roman" w:hAnsi="Times New Roman" w:cs="Times New Roman"/>
                <w:sz w:val="24"/>
                <w:szCs w:val="24"/>
                <w:lang w:val="tk-TM"/>
              </w:rPr>
              <w:t>3,85</w:t>
            </w:r>
          </w:p>
        </w:tc>
      </w:tr>
    </w:tbl>
    <w:p w14:paraId="1E241B69" w14:textId="77777777" w:rsidR="00433ABE" w:rsidRPr="009445CF" w:rsidRDefault="00433ABE" w:rsidP="0034348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Используя сырье такого состава, получают подходящую сырьевую смесь для получения портландцементного клинкера. Для этого корректируют цементные модули, в которых выявляют определенное соотношение оксидов кальция, кремния, алюминия и железа (III), называемых главными оксидами.</w:t>
      </w:r>
    </w:p>
    <w:p w14:paraId="6A3C4B35" w14:textId="005B73AD" w:rsidR="00433ABE" w:rsidRPr="009445CF" w:rsidRDefault="00433ABE" w:rsidP="0034348E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9445CF">
        <w:rPr>
          <w:rFonts w:ascii="Times New Roman" w:hAnsi="Times New Roman" w:cs="Times New Roman"/>
          <w:sz w:val="24"/>
          <w:szCs w:val="24"/>
          <w:lang w:val="tk-TM"/>
        </w:rPr>
        <w:t>Отличительной особенностью предлагаемого способа является использование местного сырья и отхода производства, остающихся после извлечения гуминовой кислоты из бурого угля, и его экономическая целесообразность.</w:t>
      </w:r>
    </w:p>
    <w:p w14:paraId="3CDB0664" w14:textId="77777777" w:rsidR="003D37D5" w:rsidRDefault="003D37D5" w:rsidP="005E6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D8286" w14:textId="6C921FCE" w:rsidR="005E64C4" w:rsidRPr="005E64C4" w:rsidRDefault="005E64C4" w:rsidP="005E64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5E64C4">
        <w:rPr>
          <w:rFonts w:ascii="Times New Roman" w:hAnsi="Times New Roman"/>
          <w:b/>
          <w:sz w:val="24"/>
          <w:szCs w:val="24"/>
        </w:rPr>
        <w:t>Литература</w:t>
      </w:r>
    </w:p>
    <w:p w14:paraId="179D1E86" w14:textId="77777777" w:rsidR="008F1B07" w:rsidRPr="009445CF" w:rsidRDefault="00677DA1" w:rsidP="008F1B07">
      <w:pPr>
        <w:pStyle w:val="a6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r w:rsidRPr="009445CF">
        <w:rPr>
          <w:rFonts w:ascii="Times New Roman" w:hAnsi="Times New Roman"/>
          <w:sz w:val="24"/>
          <w:szCs w:val="24"/>
        </w:rPr>
        <w:t>Лотов В.А. Состав, свойства цементных сырьевых материалов, получения и свойства портландцементного клинкера. Томск: Изд-во ТПУ, 2006.</w:t>
      </w:r>
    </w:p>
    <w:p w14:paraId="15906855" w14:textId="3D1F82D8" w:rsidR="00677DA1" w:rsidRPr="009445CF" w:rsidRDefault="00677DA1" w:rsidP="008F1B07">
      <w:pPr>
        <w:pStyle w:val="a6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proofErr w:type="spellStart"/>
      <w:r w:rsidRPr="009445CF">
        <w:rPr>
          <w:rFonts w:ascii="Times New Roman" w:hAnsi="Times New Roman"/>
          <w:sz w:val="24"/>
          <w:szCs w:val="24"/>
        </w:rPr>
        <w:t>Денлиев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 Н. Исследование гидролиза фосфатов кальция и разработка технологии получения фосфорорганических удобрений для карбонатных почв. </w:t>
      </w:r>
      <w:proofErr w:type="spellStart"/>
      <w:r w:rsidRPr="009445CF">
        <w:rPr>
          <w:rFonts w:ascii="Times New Roman" w:hAnsi="Times New Roman"/>
          <w:sz w:val="24"/>
          <w:szCs w:val="24"/>
        </w:rPr>
        <w:t>Дисс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. на </w:t>
      </w:r>
      <w:proofErr w:type="spellStart"/>
      <w:r w:rsidRPr="009445CF">
        <w:rPr>
          <w:rFonts w:ascii="Times New Roman" w:hAnsi="Times New Roman"/>
          <w:sz w:val="24"/>
          <w:szCs w:val="24"/>
        </w:rPr>
        <w:t>соиск</w:t>
      </w:r>
      <w:proofErr w:type="spellEnd"/>
      <w:r w:rsidRPr="009445CF">
        <w:rPr>
          <w:rFonts w:ascii="Times New Roman" w:hAnsi="Times New Roman"/>
          <w:sz w:val="24"/>
          <w:szCs w:val="24"/>
        </w:rPr>
        <w:t>. доктора технических наук. Ашгабат., - 1994.</w:t>
      </w:r>
    </w:p>
    <w:p w14:paraId="7CEB6C76" w14:textId="2A1E85E9" w:rsidR="00182168" w:rsidRPr="009445CF" w:rsidRDefault="00CB4A51" w:rsidP="008F1B07">
      <w:pPr>
        <w:pStyle w:val="a6"/>
        <w:numPr>
          <w:ilvl w:val="0"/>
          <w:numId w:val="2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  <w:lang w:val="tk-TM"/>
        </w:rPr>
      </w:pPr>
      <w:r w:rsidRPr="009445CF">
        <w:rPr>
          <w:rFonts w:ascii="Times New Roman" w:hAnsi="Times New Roman"/>
          <w:sz w:val="24"/>
          <w:szCs w:val="24"/>
        </w:rPr>
        <w:t>П</w:t>
      </w:r>
      <w:r w:rsidR="00182168" w:rsidRPr="009445CF">
        <w:rPr>
          <w:rFonts w:ascii="Times New Roman" w:hAnsi="Times New Roman"/>
          <w:sz w:val="24"/>
          <w:szCs w:val="24"/>
        </w:rPr>
        <w:t>атент ТМ №</w:t>
      </w:r>
      <w:r w:rsidR="00182168" w:rsidRPr="009445CF">
        <w:rPr>
          <w:rFonts w:ascii="Times New Roman" w:hAnsi="Times New Roman"/>
          <w:sz w:val="24"/>
          <w:szCs w:val="24"/>
          <w:lang w:val="tk-TM"/>
        </w:rPr>
        <w:t xml:space="preserve"> </w:t>
      </w:r>
      <w:proofErr w:type="gramStart"/>
      <w:r w:rsidR="00182168" w:rsidRPr="009445CF">
        <w:rPr>
          <w:rFonts w:ascii="Times New Roman" w:hAnsi="Times New Roman"/>
          <w:sz w:val="24"/>
          <w:szCs w:val="24"/>
          <w:lang w:val="tk-TM"/>
        </w:rPr>
        <w:t>843.</w:t>
      </w:r>
      <w:proofErr w:type="spellStart"/>
      <w:r w:rsidRPr="009445CF">
        <w:rPr>
          <w:rFonts w:ascii="Times New Roman" w:hAnsi="Times New Roman"/>
          <w:sz w:val="24"/>
          <w:szCs w:val="24"/>
        </w:rPr>
        <w:t>Рортландцемент</w:t>
      </w:r>
      <w:proofErr w:type="spellEnd"/>
      <w:r w:rsidRPr="009445CF">
        <w:rPr>
          <w:rFonts w:ascii="Times New Roman" w:hAnsi="Times New Roman"/>
          <w:sz w:val="24"/>
          <w:szCs w:val="24"/>
        </w:rPr>
        <w:t>./</w:t>
      </w:r>
      <w:proofErr w:type="gramEnd"/>
      <w:r w:rsidRPr="00944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45CF">
        <w:rPr>
          <w:rFonts w:ascii="Times New Roman" w:hAnsi="Times New Roman"/>
          <w:sz w:val="24"/>
          <w:szCs w:val="24"/>
        </w:rPr>
        <w:t>Нурбердиев</w:t>
      </w:r>
      <w:proofErr w:type="spellEnd"/>
      <w:r w:rsidRPr="009445CF">
        <w:rPr>
          <w:rFonts w:ascii="Times New Roman" w:hAnsi="Times New Roman"/>
          <w:sz w:val="24"/>
          <w:szCs w:val="24"/>
        </w:rPr>
        <w:t xml:space="preserve"> Р и др./</w:t>
      </w:r>
      <w:r w:rsidRPr="009445CF">
        <w:rPr>
          <w:rFonts w:ascii="Times New Roman" w:hAnsi="Times New Roman"/>
          <w:sz w:val="24"/>
          <w:szCs w:val="24"/>
          <w:lang w:val="tk-TM"/>
        </w:rPr>
        <w:t xml:space="preserve"> 28.01.2021. </w:t>
      </w:r>
      <w:r w:rsidRPr="009445CF">
        <w:rPr>
          <w:rFonts w:ascii="Times New Roman" w:hAnsi="Times New Roman"/>
          <w:sz w:val="24"/>
          <w:szCs w:val="24"/>
        </w:rPr>
        <w:t xml:space="preserve">          </w:t>
      </w:r>
    </w:p>
    <w:p w14:paraId="37950E2D" w14:textId="77777777" w:rsidR="00433ABE" w:rsidRPr="009445CF" w:rsidRDefault="00433ABE" w:rsidP="0043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ABE" w:rsidRPr="009445CF" w:rsidSect="00DD531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1968D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45768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E30235D"/>
    <w:multiLevelType w:val="hybridMultilevel"/>
    <w:tmpl w:val="6D10680A"/>
    <w:lvl w:ilvl="0" w:tplc="A53456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792"/>
    <w:multiLevelType w:val="hybridMultilevel"/>
    <w:tmpl w:val="AA502878"/>
    <w:lvl w:ilvl="0" w:tplc="D5164D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B9"/>
    <w:rsid w:val="00182168"/>
    <w:rsid w:val="0029203C"/>
    <w:rsid w:val="0034348E"/>
    <w:rsid w:val="003D37D5"/>
    <w:rsid w:val="003E1ACE"/>
    <w:rsid w:val="003E37F3"/>
    <w:rsid w:val="003F5D71"/>
    <w:rsid w:val="00433ABE"/>
    <w:rsid w:val="005E64C4"/>
    <w:rsid w:val="00677DA1"/>
    <w:rsid w:val="006F289F"/>
    <w:rsid w:val="00853EB1"/>
    <w:rsid w:val="008B3BB9"/>
    <w:rsid w:val="008F1B07"/>
    <w:rsid w:val="009445CF"/>
    <w:rsid w:val="009D6F3F"/>
    <w:rsid w:val="00B950C5"/>
    <w:rsid w:val="00CB4A51"/>
    <w:rsid w:val="00DD5311"/>
    <w:rsid w:val="00DD7A05"/>
    <w:rsid w:val="00DE3BA3"/>
    <w:rsid w:val="00D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D69"/>
  <w15:chartTrackingRefBased/>
  <w15:docId w15:val="{EBC9FCE9-3E6E-4B3A-AB3F-2F05B269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9D6F3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rsid w:val="009D6F3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5">
    <w:name w:val="Основной текст_"/>
    <w:basedOn w:val="a0"/>
    <w:link w:val="1"/>
    <w:rsid w:val="00B950C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B950C5"/>
    <w:pPr>
      <w:widowControl w:val="0"/>
      <w:spacing w:after="0" w:line="269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677DA1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DD5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edowmeretdury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</cp:revision>
  <cp:lastPrinted>2026-02-27T05:05:00Z</cp:lastPrinted>
  <dcterms:created xsi:type="dcterms:W3CDTF">2026-02-25T03:09:00Z</dcterms:created>
  <dcterms:modified xsi:type="dcterms:W3CDTF">2026-05-14T16:44:00Z</dcterms:modified>
</cp:coreProperties>
</file>