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1394F" w14:textId="17ECC5DC" w:rsidR="008F32F2" w:rsidRDefault="008F32F2" w:rsidP="008F32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Проблем</w:t>
      </w:r>
      <w:r w:rsidR="00215C9C">
        <w:rPr>
          <w:rFonts w:ascii="Times New Roman" w:hAnsi="Times New Roman" w:cs="Times New Roman"/>
          <w:b/>
          <w:sz w:val="24"/>
          <w:szCs w:val="24"/>
        </w:rPr>
        <w:t>ы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перевода медицинских текстов</w:t>
      </w:r>
    </w:p>
    <w:p w14:paraId="28A092F0" w14:textId="686B824D" w:rsidR="0075072E" w:rsidRPr="008F32F2" w:rsidRDefault="0075072E" w:rsidP="008F32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8F32F2">
        <w:rPr>
          <w:rFonts w:ascii="Times New Roman" w:hAnsi="Times New Roman" w:cs="Times New Roman"/>
          <w:b/>
          <w:i/>
          <w:iCs/>
          <w:sz w:val="24"/>
          <w:szCs w:val="24"/>
        </w:rPr>
        <w:t>Гылыджов</w:t>
      </w:r>
      <w:proofErr w:type="spellEnd"/>
      <w:r w:rsidRPr="008F32F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8F32F2">
        <w:rPr>
          <w:rFonts w:ascii="Times New Roman" w:hAnsi="Times New Roman" w:cs="Times New Roman"/>
          <w:b/>
          <w:i/>
          <w:iCs/>
          <w:sz w:val="24"/>
          <w:szCs w:val="24"/>
        </w:rPr>
        <w:t>Юсупгылыч</w:t>
      </w:r>
      <w:proofErr w:type="spellEnd"/>
      <w:r w:rsidRPr="008F32F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8F32F2">
        <w:rPr>
          <w:rFonts w:ascii="Times New Roman" w:hAnsi="Times New Roman" w:cs="Times New Roman"/>
          <w:b/>
          <w:i/>
          <w:iCs/>
          <w:sz w:val="24"/>
          <w:szCs w:val="24"/>
        </w:rPr>
        <w:t>Арслангылыджович</w:t>
      </w:r>
      <w:proofErr w:type="spellEnd"/>
    </w:p>
    <w:p w14:paraId="3331BC02" w14:textId="40B36B77" w:rsidR="0075072E" w:rsidRPr="008F32F2" w:rsidRDefault="0075072E" w:rsidP="008F32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F32F2">
        <w:rPr>
          <w:rFonts w:ascii="Times New Roman" w:hAnsi="Times New Roman" w:cs="Times New Roman"/>
          <w:i/>
          <w:sz w:val="24"/>
          <w:szCs w:val="24"/>
        </w:rPr>
        <w:t>Студент</w:t>
      </w:r>
      <w:r w:rsidR="008F32F2" w:rsidRPr="008F32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32F2">
        <w:rPr>
          <w:rFonts w:ascii="Times New Roman" w:hAnsi="Times New Roman" w:cs="Times New Roman"/>
          <w:i/>
          <w:sz w:val="24"/>
          <w:szCs w:val="24"/>
        </w:rPr>
        <w:t>(</w:t>
      </w:r>
      <w:r w:rsidR="00A574DA" w:rsidRPr="008F32F2">
        <w:rPr>
          <w:rFonts w:ascii="Times New Roman" w:hAnsi="Times New Roman" w:cs="Times New Roman"/>
          <w:i/>
          <w:sz w:val="24"/>
          <w:szCs w:val="24"/>
        </w:rPr>
        <w:t>специалист</w:t>
      </w:r>
      <w:r w:rsidRPr="008F32F2">
        <w:rPr>
          <w:rFonts w:ascii="Times New Roman" w:hAnsi="Times New Roman" w:cs="Times New Roman"/>
          <w:i/>
          <w:sz w:val="24"/>
          <w:szCs w:val="24"/>
        </w:rPr>
        <w:t>)</w:t>
      </w:r>
      <w:r w:rsidR="00A574DA" w:rsidRPr="008F32F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60662C2" w14:textId="77777777" w:rsidR="00A574DA" w:rsidRPr="008F32F2" w:rsidRDefault="0075072E" w:rsidP="008F32F2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F32F2">
        <w:rPr>
          <w:rFonts w:ascii="Times New Roman" w:hAnsi="Times New Roman" w:cs="Times New Roman"/>
          <w:iCs/>
          <w:sz w:val="24"/>
          <w:szCs w:val="24"/>
        </w:rPr>
        <w:t xml:space="preserve">Государственный медицинский университет Туркменистана имени </w:t>
      </w:r>
      <w:proofErr w:type="spellStart"/>
      <w:r w:rsidRPr="008F32F2">
        <w:rPr>
          <w:rFonts w:ascii="Times New Roman" w:hAnsi="Times New Roman" w:cs="Times New Roman"/>
          <w:iCs/>
          <w:sz w:val="24"/>
          <w:szCs w:val="24"/>
        </w:rPr>
        <w:t>Мырата</w:t>
      </w:r>
      <w:proofErr w:type="spellEnd"/>
      <w:r w:rsidRPr="008F32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F32F2">
        <w:rPr>
          <w:rFonts w:ascii="Times New Roman" w:hAnsi="Times New Roman" w:cs="Times New Roman"/>
          <w:iCs/>
          <w:sz w:val="24"/>
          <w:szCs w:val="24"/>
        </w:rPr>
        <w:t>Гаррыева</w:t>
      </w:r>
      <w:proofErr w:type="spellEnd"/>
      <w:r w:rsidRPr="008F32F2"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14:paraId="0E0771A4" w14:textId="77777777" w:rsidR="0075072E" w:rsidRPr="008F32F2" w:rsidRDefault="0075072E" w:rsidP="008F32F2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F32F2">
        <w:rPr>
          <w:rFonts w:ascii="Times New Roman" w:hAnsi="Times New Roman" w:cs="Times New Roman"/>
          <w:iCs/>
          <w:sz w:val="24"/>
          <w:szCs w:val="24"/>
        </w:rPr>
        <w:t>Ашхабад, Туркменистан</w:t>
      </w:r>
    </w:p>
    <w:p w14:paraId="4E9F46CA" w14:textId="69BC0E8F" w:rsidR="0075072E" w:rsidRPr="009F49C2" w:rsidRDefault="008F32F2" w:rsidP="008F32F2">
      <w:pPr>
        <w:tabs>
          <w:tab w:val="center" w:pos="5315"/>
          <w:tab w:val="left" w:pos="7438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9F49C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F32F2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9F49C2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F32F2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9F49C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Pr="008F32F2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aylargylych</w:t>
        </w:r>
        <w:r w:rsidRPr="009F49C2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8F32F2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Pr="009F49C2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8F32F2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  <w:r w:rsidR="00A574DA" w:rsidRPr="009F49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F49C2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6E87667A" w14:textId="77777777" w:rsidR="008F32F2" w:rsidRPr="008F32F2" w:rsidRDefault="008F32F2" w:rsidP="008F32F2">
      <w:pPr>
        <w:tabs>
          <w:tab w:val="center" w:pos="5315"/>
          <w:tab w:val="left" w:pos="7438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  <w:lang w:val="tk-TM"/>
        </w:rPr>
      </w:pPr>
    </w:p>
    <w:p w14:paraId="4F6BA5A6" w14:textId="45464C96" w:rsidR="00270F3B" w:rsidRPr="008F32F2" w:rsidRDefault="00C337E9" w:rsidP="008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2F2">
        <w:rPr>
          <w:rFonts w:ascii="Times New Roman" w:hAnsi="Times New Roman" w:cs="Times New Roman"/>
          <w:sz w:val="24"/>
          <w:szCs w:val="24"/>
        </w:rPr>
        <w:t xml:space="preserve">Перевод медицинских текстов представляет собой одну из наиболее сложных и ответственных сфер профессиональной переводческой деятельности. Ошибки в этой области могут иметь не только лингвистические, но и прямые практические последствия, связанные со здоровьем и безопасностью людей. В отличие от художественного или публицистического перевода, где допустим определённый уровень интерпретации и свободы, медицинский перевод требует предельной точности, терминологической </w:t>
      </w:r>
      <w:proofErr w:type="spellStart"/>
      <w:r w:rsidR="00B53DC9" w:rsidRPr="008F32F2">
        <w:rPr>
          <w:rFonts w:ascii="Times New Roman" w:hAnsi="Times New Roman" w:cs="Times New Roman"/>
          <w:sz w:val="24"/>
          <w:szCs w:val="24"/>
        </w:rPr>
        <w:t>единообразности</w:t>
      </w:r>
      <w:proofErr w:type="spellEnd"/>
      <w:r w:rsidRPr="008F32F2">
        <w:rPr>
          <w:rFonts w:ascii="Times New Roman" w:hAnsi="Times New Roman" w:cs="Times New Roman"/>
          <w:sz w:val="24"/>
          <w:szCs w:val="24"/>
        </w:rPr>
        <w:t xml:space="preserve"> и глубокого понимания предметной области [1].</w:t>
      </w:r>
    </w:p>
    <w:p w14:paraId="6FBEAB37" w14:textId="11C9D413" w:rsidR="00270F3B" w:rsidRPr="008F32F2" w:rsidRDefault="00C337E9" w:rsidP="008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2F2">
        <w:rPr>
          <w:rFonts w:ascii="Times New Roman" w:hAnsi="Times New Roman" w:cs="Times New Roman"/>
          <w:sz w:val="24"/>
          <w:szCs w:val="24"/>
        </w:rPr>
        <w:t xml:space="preserve">Медицинский дискурс имеет ряд специфических характеристик: высокая степень </w:t>
      </w:r>
      <w:proofErr w:type="spellStart"/>
      <w:r w:rsidR="00B53DC9" w:rsidRPr="008F32F2">
        <w:rPr>
          <w:rFonts w:ascii="Times New Roman" w:hAnsi="Times New Roman" w:cs="Times New Roman"/>
          <w:sz w:val="24"/>
          <w:szCs w:val="24"/>
        </w:rPr>
        <w:t>термин</w:t>
      </w:r>
      <w:r w:rsidR="00E43F95">
        <w:rPr>
          <w:rFonts w:ascii="Times New Roman" w:hAnsi="Times New Roman" w:cs="Times New Roman"/>
          <w:sz w:val="24"/>
          <w:szCs w:val="24"/>
        </w:rPr>
        <w:t>о</w:t>
      </w:r>
      <w:r w:rsidR="00B53DC9" w:rsidRPr="008F32F2">
        <w:rPr>
          <w:rFonts w:ascii="Times New Roman" w:hAnsi="Times New Roman" w:cs="Times New Roman"/>
          <w:sz w:val="24"/>
          <w:szCs w:val="24"/>
        </w:rPr>
        <w:t>логичности</w:t>
      </w:r>
      <w:proofErr w:type="spellEnd"/>
      <w:r w:rsidRPr="008F32F2">
        <w:rPr>
          <w:rFonts w:ascii="Times New Roman" w:hAnsi="Times New Roman" w:cs="Times New Roman"/>
          <w:sz w:val="24"/>
          <w:szCs w:val="24"/>
        </w:rPr>
        <w:t>, насыщенность латинскими и греческими заимствованиями, наличие аббревиатур, сокращений и международных номенклатур, а также стремление к объективности и однозначности. Всё это делает процесс перевода особенно сложным. Переводчик должен не только владеть языком оригинала и перевода на уровне, достаточном для точной передачи смысла, но и обладать знанием основ анатомии, фармакологии, физиологии, патологии и других разделов медицины [2].</w:t>
      </w:r>
    </w:p>
    <w:p w14:paraId="00BB5BFD" w14:textId="77777777" w:rsidR="00270F3B" w:rsidRPr="008F32F2" w:rsidRDefault="00C337E9" w:rsidP="008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2F2">
        <w:rPr>
          <w:rFonts w:ascii="Times New Roman" w:hAnsi="Times New Roman" w:cs="Times New Roman"/>
          <w:sz w:val="24"/>
          <w:szCs w:val="24"/>
        </w:rPr>
        <w:t>Кроме того, медицинский язык постоянно развивается: появляются новые термины, технологии, методы лечения, что требует от переводчика постоянного обновления профессиональной компетенции. В современном мире медицинская информация циркулирует быстро, и перевод становится важнейшим инструментом международного обмена знаниями. Научные статьи, инструкции к препаратам, отчёты клинических испытаний, медицинские заключения и истории болезни — всё это требует точного и адекват</w:t>
      </w:r>
      <w:r w:rsidR="00E50808" w:rsidRPr="008F32F2">
        <w:rPr>
          <w:rFonts w:ascii="Times New Roman" w:hAnsi="Times New Roman" w:cs="Times New Roman"/>
          <w:sz w:val="24"/>
          <w:szCs w:val="24"/>
        </w:rPr>
        <w:t>ного перевода</w:t>
      </w:r>
      <w:r w:rsidRPr="008F32F2">
        <w:rPr>
          <w:rFonts w:ascii="Times New Roman" w:hAnsi="Times New Roman" w:cs="Times New Roman"/>
          <w:sz w:val="24"/>
          <w:szCs w:val="24"/>
        </w:rPr>
        <w:t>.</w:t>
      </w:r>
    </w:p>
    <w:p w14:paraId="2EC4A7E4" w14:textId="77777777" w:rsidR="00270F3B" w:rsidRPr="008F32F2" w:rsidRDefault="00C337E9" w:rsidP="008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2F2">
        <w:rPr>
          <w:rFonts w:ascii="Times New Roman" w:hAnsi="Times New Roman" w:cs="Times New Roman"/>
          <w:sz w:val="24"/>
          <w:szCs w:val="24"/>
        </w:rPr>
        <w:t>Однако в процессе перевода медицинских текстов переводчики сталкиваются с рядом проблем, которые можно условно разделить на несколько групп: лексико-терминологические, грамматические, стилистические, культурно-лингвистические и когнитивные.</w:t>
      </w:r>
    </w:p>
    <w:p w14:paraId="4969AB66" w14:textId="77777777" w:rsidR="00270F3B" w:rsidRPr="008F32F2" w:rsidRDefault="00C337E9" w:rsidP="008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2F2">
        <w:rPr>
          <w:rFonts w:ascii="Times New Roman" w:hAnsi="Times New Roman" w:cs="Times New Roman"/>
          <w:sz w:val="24"/>
          <w:szCs w:val="24"/>
        </w:rPr>
        <w:t>Лексико-терминологические трудности связаны с различием терминологических систем, многозначностью и омонимией терминов, а также с отсутствием точных эквивалентов в языке перевода. Грамматические трудности возникают из-за различий синтаксических структур, предпочтений в порядке слов, способов выражения пассивных конструкций и т. д.</w:t>
      </w:r>
    </w:p>
    <w:p w14:paraId="75E137AA" w14:textId="77777777" w:rsidR="00270F3B" w:rsidRPr="008F32F2" w:rsidRDefault="00C337E9" w:rsidP="008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2F2">
        <w:rPr>
          <w:rFonts w:ascii="Times New Roman" w:hAnsi="Times New Roman" w:cs="Times New Roman"/>
          <w:sz w:val="24"/>
          <w:szCs w:val="24"/>
        </w:rPr>
        <w:t>Современная переводческая практика требует от специалиста способности работать с различными видами медицинских текстов: от научных статей до инструкций для пациентов. Каждый тип текста предъявляет свои требования к степени формальности, точности и доступности перевода. Например, перевод научной статьи требует высокой степени терминологической точности и стилистической нейтральности, тогда как перевод памятки для пациентов должен быть адаптирован под уровень понимания неспециалиста [5].</w:t>
      </w:r>
    </w:p>
    <w:p w14:paraId="5C21618D" w14:textId="77777777" w:rsidR="00270F3B" w:rsidRPr="008F32F2" w:rsidRDefault="00C337E9" w:rsidP="008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2F2">
        <w:rPr>
          <w:rFonts w:ascii="Times New Roman" w:hAnsi="Times New Roman" w:cs="Times New Roman"/>
          <w:sz w:val="24"/>
          <w:szCs w:val="24"/>
        </w:rPr>
        <w:t>Таким образом, актуальность данной темы обусловлена возрастающей ролью медицинского перевода в условиях глобализации науки и медицины, а также необходимостью систематизировать основные проблемы, возникающие при переводе текстов медицинской направленности, и предложить пути их решения.</w:t>
      </w:r>
    </w:p>
    <w:p w14:paraId="07A8548A" w14:textId="77777777" w:rsidR="00270F3B" w:rsidRPr="008F32F2" w:rsidRDefault="00C337E9" w:rsidP="008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2F2">
        <w:rPr>
          <w:rFonts w:ascii="Times New Roman" w:hAnsi="Times New Roman" w:cs="Times New Roman"/>
          <w:sz w:val="24"/>
          <w:szCs w:val="24"/>
        </w:rPr>
        <w:t>Настоящее исследование направлено на выявление ключевых трудностей, с которыми сталкиваются переводчики при работе с медицинскими текстами, и анализ возможных стратегий преодоления этих проблем.</w:t>
      </w:r>
    </w:p>
    <w:p w14:paraId="5FBFDE57" w14:textId="77777777" w:rsidR="00270F3B" w:rsidRPr="008F32F2" w:rsidRDefault="00C337E9" w:rsidP="008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2F2">
        <w:rPr>
          <w:rFonts w:ascii="Times New Roman" w:hAnsi="Times New Roman" w:cs="Times New Roman"/>
          <w:b/>
          <w:sz w:val="24"/>
          <w:szCs w:val="24"/>
        </w:rPr>
        <w:t>Цель исследования</w:t>
      </w:r>
      <w:r w:rsidRPr="008F32F2">
        <w:rPr>
          <w:rFonts w:ascii="Times New Roman" w:hAnsi="Times New Roman" w:cs="Times New Roman"/>
          <w:sz w:val="24"/>
          <w:szCs w:val="24"/>
        </w:rPr>
        <w:t xml:space="preserve"> — определить и классифицировать основные проблемы, возникающие при переводе медицинских текстов, а также рассмотреть возможные пути их решения с учётом лингвистических, когнитивных и прагматических факторов.</w:t>
      </w:r>
    </w:p>
    <w:p w14:paraId="5EC18FE3" w14:textId="77777777" w:rsidR="00270F3B" w:rsidRPr="008F32F2" w:rsidRDefault="00C337E9" w:rsidP="008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2F2">
        <w:rPr>
          <w:rFonts w:ascii="Times New Roman" w:hAnsi="Times New Roman" w:cs="Times New Roman"/>
          <w:sz w:val="24"/>
          <w:szCs w:val="24"/>
        </w:rPr>
        <w:t>Для достижения поставленной цели необходимо решить следующие задачи:</w:t>
      </w:r>
    </w:p>
    <w:p w14:paraId="42B9E0F7" w14:textId="77777777" w:rsidR="00270F3B" w:rsidRPr="008F32F2" w:rsidRDefault="00C337E9" w:rsidP="008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2F2">
        <w:rPr>
          <w:rFonts w:ascii="Times New Roman" w:hAnsi="Times New Roman" w:cs="Times New Roman"/>
          <w:sz w:val="24"/>
          <w:szCs w:val="24"/>
        </w:rPr>
        <w:lastRenderedPageBreak/>
        <w:t>1. Охарактеризовать специфику медицинского дискурса как особого вида профессиональной коммуникации.</w:t>
      </w:r>
    </w:p>
    <w:p w14:paraId="6FF833FA" w14:textId="77777777" w:rsidR="00270F3B" w:rsidRPr="008F32F2" w:rsidRDefault="00C337E9" w:rsidP="008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2F2">
        <w:rPr>
          <w:rFonts w:ascii="Times New Roman" w:hAnsi="Times New Roman" w:cs="Times New Roman"/>
          <w:sz w:val="24"/>
          <w:szCs w:val="24"/>
        </w:rPr>
        <w:t>2. Рассмотреть типологию медицинских текстов и их лингвистические особенности.</w:t>
      </w:r>
    </w:p>
    <w:p w14:paraId="1FEEEC44" w14:textId="77777777" w:rsidR="00270F3B" w:rsidRPr="008F32F2" w:rsidRDefault="00C337E9" w:rsidP="008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2F2">
        <w:rPr>
          <w:rFonts w:ascii="Times New Roman" w:hAnsi="Times New Roman" w:cs="Times New Roman"/>
          <w:sz w:val="24"/>
          <w:szCs w:val="24"/>
        </w:rPr>
        <w:t>3. Проанализировать лексико-терминологические, грамматические и стилистические трудности, возникающие при переводе.</w:t>
      </w:r>
    </w:p>
    <w:p w14:paraId="2BEABCA7" w14:textId="77777777" w:rsidR="00270F3B" w:rsidRPr="008F32F2" w:rsidRDefault="00C337E9" w:rsidP="008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2F2">
        <w:rPr>
          <w:rFonts w:ascii="Times New Roman" w:hAnsi="Times New Roman" w:cs="Times New Roman"/>
          <w:sz w:val="24"/>
          <w:szCs w:val="24"/>
        </w:rPr>
        <w:t>4. Выявить культурно-когнитивные и прагматические проблемы, связанные с различиями в медицинских системах и профессиональных традициях разных стран.</w:t>
      </w:r>
    </w:p>
    <w:p w14:paraId="6754253D" w14:textId="77777777" w:rsidR="00270F3B" w:rsidRPr="008F32F2" w:rsidRDefault="00C337E9" w:rsidP="008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2F2">
        <w:rPr>
          <w:rFonts w:ascii="Times New Roman" w:hAnsi="Times New Roman" w:cs="Times New Roman"/>
          <w:sz w:val="24"/>
          <w:szCs w:val="24"/>
        </w:rPr>
        <w:t>5. Определить методические подходы и стратегии перевода, способствующие минимизации ошибок и повышению точности перевода.</w:t>
      </w:r>
    </w:p>
    <w:p w14:paraId="22257572" w14:textId="77777777" w:rsidR="00270F3B" w:rsidRPr="008F32F2" w:rsidRDefault="00C337E9" w:rsidP="008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2F2">
        <w:rPr>
          <w:rFonts w:ascii="Times New Roman" w:hAnsi="Times New Roman" w:cs="Times New Roman"/>
          <w:sz w:val="24"/>
          <w:szCs w:val="24"/>
        </w:rPr>
        <w:t>Объектом исследования являются медицинские тексты различного характера — научные статьи, клинические отчёты, инструкции по применению лекарственных средств, информационные материалы для пациентов.</w:t>
      </w:r>
    </w:p>
    <w:p w14:paraId="1217598E" w14:textId="77777777" w:rsidR="00270F3B" w:rsidRPr="008F32F2" w:rsidRDefault="00C337E9" w:rsidP="008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2F2">
        <w:rPr>
          <w:rFonts w:ascii="Times New Roman" w:hAnsi="Times New Roman" w:cs="Times New Roman"/>
          <w:sz w:val="24"/>
          <w:szCs w:val="24"/>
        </w:rPr>
        <w:t>Предметом исследования являются проблемы перевода этих текстов и стратегии их решения в профессиональной практике переводчика.</w:t>
      </w:r>
    </w:p>
    <w:p w14:paraId="24D34679" w14:textId="77777777" w:rsidR="00270F3B" w:rsidRPr="008F32F2" w:rsidRDefault="00C337E9" w:rsidP="008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2F2">
        <w:rPr>
          <w:rFonts w:ascii="Times New Roman" w:hAnsi="Times New Roman" w:cs="Times New Roman"/>
          <w:sz w:val="24"/>
          <w:szCs w:val="24"/>
        </w:rPr>
        <w:t>Научная новизна работы заключается в комплексном подходе к анализу проблем медицинского перевода, объединяющем лингвистический, когнитивный и прагматический аспекты.</w:t>
      </w:r>
    </w:p>
    <w:p w14:paraId="58435809" w14:textId="77777777" w:rsidR="00270F3B" w:rsidRPr="008F32F2" w:rsidRDefault="00C337E9" w:rsidP="008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2F2">
        <w:rPr>
          <w:rFonts w:ascii="Times New Roman" w:hAnsi="Times New Roman" w:cs="Times New Roman"/>
          <w:sz w:val="24"/>
          <w:szCs w:val="24"/>
        </w:rPr>
        <w:t>Теоретическая значимость исследования состоит в уточнении понятий «медицинский текст» и «медицинский дискурс», а также в систематизации проблем перевода и описании типовых ошибок.</w:t>
      </w:r>
    </w:p>
    <w:p w14:paraId="2A95476F" w14:textId="065D6B44" w:rsidR="00270F3B" w:rsidRDefault="00C337E9" w:rsidP="008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2F2">
        <w:rPr>
          <w:rFonts w:ascii="Times New Roman" w:hAnsi="Times New Roman" w:cs="Times New Roman"/>
          <w:sz w:val="24"/>
          <w:szCs w:val="24"/>
        </w:rPr>
        <w:t>Практическая значимость заключается в возможности применения выводов исследования в учебных курсах по специальному переводу и в практ</w:t>
      </w:r>
      <w:r w:rsidR="00E50808" w:rsidRPr="008F32F2">
        <w:rPr>
          <w:rFonts w:ascii="Times New Roman" w:hAnsi="Times New Roman" w:cs="Times New Roman"/>
          <w:sz w:val="24"/>
          <w:szCs w:val="24"/>
        </w:rPr>
        <w:t>ике медицинских переводчиков</w:t>
      </w:r>
      <w:r w:rsidRPr="008F32F2">
        <w:rPr>
          <w:rFonts w:ascii="Times New Roman" w:hAnsi="Times New Roman" w:cs="Times New Roman"/>
          <w:sz w:val="24"/>
          <w:szCs w:val="24"/>
        </w:rPr>
        <w:t>.</w:t>
      </w:r>
    </w:p>
    <w:p w14:paraId="48E8B6F7" w14:textId="77777777" w:rsidR="008F32F2" w:rsidRPr="008F32F2" w:rsidRDefault="008F32F2" w:rsidP="008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E231F6" w14:textId="65A5F518" w:rsidR="00270F3B" w:rsidRDefault="008F32F2" w:rsidP="008F32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Источники и литература</w:t>
      </w:r>
    </w:p>
    <w:p w14:paraId="2C510C49" w14:textId="77777777" w:rsidR="008F32F2" w:rsidRDefault="008F32F2" w:rsidP="008F32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0E4696" w14:textId="63792B6D" w:rsidR="008F32F2" w:rsidRDefault="00C337E9" w:rsidP="008F32F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2F2">
        <w:rPr>
          <w:rFonts w:ascii="Times New Roman" w:hAnsi="Times New Roman" w:cs="Times New Roman"/>
          <w:sz w:val="24"/>
          <w:szCs w:val="24"/>
        </w:rPr>
        <w:t xml:space="preserve">Комиссаров В.Н. Современное </w:t>
      </w:r>
      <w:r w:rsidR="00AB1A7E" w:rsidRPr="008F32F2">
        <w:rPr>
          <w:rFonts w:ascii="Times New Roman" w:hAnsi="Times New Roman" w:cs="Times New Roman"/>
          <w:sz w:val="24"/>
          <w:szCs w:val="24"/>
        </w:rPr>
        <w:t>перевод</w:t>
      </w:r>
      <w:r w:rsidR="00E43F95">
        <w:rPr>
          <w:rFonts w:ascii="Times New Roman" w:hAnsi="Times New Roman" w:cs="Times New Roman"/>
          <w:sz w:val="24"/>
          <w:szCs w:val="24"/>
        </w:rPr>
        <w:t>о</w:t>
      </w:r>
      <w:r w:rsidR="00AB1A7E" w:rsidRPr="008F32F2">
        <w:rPr>
          <w:rFonts w:ascii="Times New Roman" w:hAnsi="Times New Roman" w:cs="Times New Roman"/>
          <w:sz w:val="24"/>
          <w:szCs w:val="24"/>
        </w:rPr>
        <w:t>ведение</w:t>
      </w:r>
      <w:r w:rsidRPr="008F32F2">
        <w:rPr>
          <w:rFonts w:ascii="Times New Roman" w:hAnsi="Times New Roman" w:cs="Times New Roman"/>
          <w:sz w:val="24"/>
          <w:szCs w:val="24"/>
        </w:rPr>
        <w:t>. — М.: ЭТС, 2002. — 424 с.</w:t>
      </w:r>
    </w:p>
    <w:p w14:paraId="0B4B1529" w14:textId="77777777" w:rsidR="008F32F2" w:rsidRDefault="00C337E9" w:rsidP="008F32F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2F2">
        <w:rPr>
          <w:rFonts w:ascii="Times New Roman" w:hAnsi="Times New Roman" w:cs="Times New Roman"/>
          <w:sz w:val="24"/>
          <w:szCs w:val="24"/>
        </w:rPr>
        <w:t>Латышев Л.К. Перевод: теория, практика и методика обучения. — М.: Академия, 2005. — 320 с.</w:t>
      </w:r>
    </w:p>
    <w:p w14:paraId="16D0F478" w14:textId="77777777" w:rsidR="008F32F2" w:rsidRDefault="00C337E9" w:rsidP="008F32F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2F2">
        <w:rPr>
          <w:rFonts w:ascii="Times New Roman" w:hAnsi="Times New Roman" w:cs="Times New Roman"/>
          <w:sz w:val="24"/>
          <w:szCs w:val="24"/>
        </w:rPr>
        <w:t xml:space="preserve">Нелюбин Л.Л. Толковый </w:t>
      </w:r>
      <w:proofErr w:type="spellStart"/>
      <w:r w:rsidRPr="008F32F2">
        <w:rPr>
          <w:rFonts w:ascii="Times New Roman" w:hAnsi="Times New Roman" w:cs="Times New Roman"/>
          <w:sz w:val="24"/>
          <w:szCs w:val="24"/>
        </w:rPr>
        <w:t>переводоведческий</w:t>
      </w:r>
      <w:proofErr w:type="spellEnd"/>
      <w:r w:rsidRPr="008F32F2">
        <w:rPr>
          <w:rFonts w:ascii="Times New Roman" w:hAnsi="Times New Roman" w:cs="Times New Roman"/>
          <w:sz w:val="24"/>
          <w:szCs w:val="24"/>
        </w:rPr>
        <w:t xml:space="preserve"> словарь. — М.: Флинта, 2009. — 200 с.</w:t>
      </w:r>
    </w:p>
    <w:p w14:paraId="2FB62932" w14:textId="77777777" w:rsidR="008F32F2" w:rsidRDefault="00C337E9" w:rsidP="008F32F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32F2">
        <w:rPr>
          <w:rFonts w:ascii="Times New Roman" w:hAnsi="Times New Roman" w:cs="Times New Roman"/>
          <w:sz w:val="24"/>
          <w:szCs w:val="24"/>
          <w:lang w:val="en-US"/>
        </w:rPr>
        <w:t>Нida</w:t>
      </w:r>
      <w:proofErr w:type="spellEnd"/>
      <w:r w:rsidRPr="008F32F2">
        <w:rPr>
          <w:rFonts w:ascii="Times New Roman" w:hAnsi="Times New Roman" w:cs="Times New Roman"/>
          <w:sz w:val="24"/>
          <w:szCs w:val="24"/>
          <w:lang w:val="en-US"/>
        </w:rPr>
        <w:t xml:space="preserve"> E.A., Taber </w:t>
      </w:r>
      <w:proofErr w:type="spellStart"/>
      <w:r w:rsidRPr="008F32F2">
        <w:rPr>
          <w:rFonts w:ascii="Times New Roman" w:hAnsi="Times New Roman" w:cs="Times New Roman"/>
          <w:sz w:val="24"/>
          <w:szCs w:val="24"/>
          <w:lang w:val="en-US"/>
        </w:rPr>
        <w:t>Ch.R</w:t>
      </w:r>
      <w:proofErr w:type="spellEnd"/>
      <w:r w:rsidRPr="008F32F2">
        <w:rPr>
          <w:rFonts w:ascii="Times New Roman" w:hAnsi="Times New Roman" w:cs="Times New Roman"/>
          <w:sz w:val="24"/>
          <w:szCs w:val="24"/>
          <w:lang w:val="en-US"/>
        </w:rPr>
        <w:t>. The Theory and Practice of Translation. — Leiden: E. J. Brill, 1969. — 218 p.</w:t>
      </w:r>
    </w:p>
    <w:p w14:paraId="562A6C04" w14:textId="7A573F2C" w:rsidR="00270F3B" w:rsidRPr="008F32F2" w:rsidRDefault="00C337E9" w:rsidP="008F32F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32F2">
        <w:rPr>
          <w:rFonts w:ascii="Times New Roman" w:hAnsi="Times New Roman" w:cs="Times New Roman"/>
          <w:sz w:val="24"/>
          <w:szCs w:val="24"/>
          <w:lang w:val="en-US"/>
        </w:rPr>
        <w:t>Newmark P. A Textbook of Translation. — London: Prentice Hall, 1988. — 292 p.</w:t>
      </w:r>
    </w:p>
    <w:p w14:paraId="347EB9EF" w14:textId="77777777" w:rsidR="005C0E96" w:rsidRPr="008F32F2" w:rsidRDefault="005C0E96" w:rsidP="008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AFCF8D" w14:textId="77777777" w:rsidR="00E40041" w:rsidRPr="008F32F2" w:rsidRDefault="00E40041" w:rsidP="008F32F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40041" w:rsidRPr="008F32F2" w:rsidSect="008F32F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A375C"/>
    <w:multiLevelType w:val="hybridMultilevel"/>
    <w:tmpl w:val="1C44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C69E0"/>
    <w:multiLevelType w:val="hybridMultilevel"/>
    <w:tmpl w:val="CB8EB99A"/>
    <w:lvl w:ilvl="0" w:tplc="D83ADF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0F3B"/>
    <w:rsid w:val="00215C9C"/>
    <w:rsid w:val="00270F3B"/>
    <w:rsid w:val="005C0E96"/>
    <w:rsid w:val="0075072E"/>
    <w:rsid w:val="008D34FA"/>
    <w:rsid w:val="008F32F2"/>
    <w:rsid w:val="009220F6"/>
    <w:rsid w:val="009F49C2"/>
    <w:rsid w:val="00A574DA"/>
    <w:rsid w:val="00AB1A7E"/>
    <w:rsid w:val="00B53DC9"/>
    <w:rsid w:val="00C337E9"/>
    <w:rsid w:val="00CD2099"/>
    <w:rsid w:val="00DE183F"/>
    <w:rsid w:val="00E16A2E"/>
    <w:rsid w:val="00E40041"/>
    <w:rsid w:val="00E43F95"/>
    <w:rsid w:val="00E50808"/>
    <w:rsid w:val="00EC6DC7"/>
    <w:rsid w:val="00F9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EBCEF"/>
  <w15:docId w15:val="{507F6F12-9930-4464-8377-695CEA04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C0E96"/>
    <w:rPr>
      <w:color w:val="0000FF"/>
      <w:u w:val="single"/>
    </w:rPr>
  </w:style>
  <w:style w:type="character" w:styleId="a4">
    <w:name w:val="Unresolved Mention"/>
    <w:uiPriority w:val="99"/>
    <w:semiHidden/>
    <w:unhideWhenUsed/>
    <w:rsid w:val="008F3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ylargylyc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23117RA68G</dc:creator>
  <cp:lastModifiedBy>Gozeli Orazmuhammedowa</cp:lastModifiedBy>
  <cp:revision>13</cp:revision>
  <dcterms:created xsi:type="dcterms:W3CDTF">2025-10-22T16:38:00Z</dcterms:created>
  <dcterms:modified xsi:type="dcterms:W3CDTF">2026-04-07T10:49:00Z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16fd9665c4e94885828791e0a2e1a42b</vt:lpwstr>
  </property>
</Properties>
</file>