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0B" w:rsidRPr="0007425B" w:rsidRDefault="005622F9" w:rsidP="007E417F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</w:pPr>
      <w:r w:rsidRPr="0007425B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Получение гидрофобных материалов из промышленных отходов</w:t>
      </w:r>
    </w:p>
    <w:p w:rsidR="00613AF1" w:rsidRPr="0007425B" w:rsidRDefault="00613AF1" w:rsidP="0007425B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7425B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ru-RU"/>
        </w:rPr>
        <w:t>Пирмедов</w:t>
      </w:r>
      <w:r w:rsidRPr="005622F9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ru-RU"/>
        </w:rPr>
        <w:t xml:space="preserve"> А.Г</w:t>
      </w:r>
      <w:r w:rsidRPr="005622F9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vertAlign w:val="superscript"/>
          <w:lang w:val="ru-RU"/>
        </w:rPr>
        <w:t>1</w:t>
      </w:r>
      <w:r w:rsidR="0007425B" w:rsidRPr="0007425B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ru-RU"/>
        </w:rPr>
        <w:t>, Пирмедов</w:t>
      </w:r>
      <w:r w:rsidR="0007425B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ru-RU"/>
        </w:rPr>
        <w:t>а Т.Д.</w:t>
      </w:r>
      <w:r w:rsidR="0007425B" w:rsidRPr="005622F9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vertAlign w:val="superscript"/>
          <w:lang w:val="ru-RU"/>
        </w:rPr>
        <w:t>1</w:t>
      </w:r>
      <w:r w:rsidR="0007425B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vertAlign w:val="superscript"/>
          <w:lang w:val="ru-RU"/>
        </w:rPr>
        <w:t>,2</w:t>
      </w:r>
    </w:p>
    <w:p w:rsidR="00787BE4" w:rsidRDefault="00613AF1" w:rsidP="00D538E7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622F9">
        <w:rPr>
          <w:rFonts w:ascii="Times New Roman" w:hAnsi="Times New Roman"/>
          <w:bCs/>
          <w:i/>
          <w:iCs/>
          <w:sz w:val="24"/>
          <w:szCs w:val="24"/>
          <w:vertAlign w:val="superscript"/>
          <w:lang w:val="ru-RU"/>
        </w:rPr>
        <w:t>1</w:t>
      </w:r>
      <w:r w:rsidRPr="005622F9">
        <w:rPr>
          <w:rFonts w:ascii="Times New Roman" w:hAnsi="Times New Roman"/>
          <w:bCs/>
          <w:i/>
          <w:iCs/>
          <w:sz w:val="24"/>
          <w:szCs w:val="24"/>
        </w:rPr>
        <w:t xml:space="preserve">Младший научный сотрудник </w:t>
      </w:r>
    </w:p>
    <w:p w:rsidR="00787BE4" w:rsidRDefault="00787BE4" w:rsidP="00D538E7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Лаборатори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>я</w:t>
      </w:r>
      <w:r w:rsidR="00613AF1" w:rsidRPr="005622F9">
        <w:rPr>
          <w:rFonts w:ascii="Times New Roman" w:hAnsi="Times New Roman"/>
          <w:bCs/>
          <w:i/>
          <w:iCs/>
          <w:sz w:val="24"/>
          <w:szCs w:val="24"/>
        </w:rPr>
        <w:t xml:space="preserve"> технологий альтернативных источников энергии и измерительных приборов Международного научно-технологического парка </w:t>
      </w:r>
    </w:p>
    <w:p w:rsidR="007E417F" w:rsidRDefault="00613AF1" w:rsidP="00D538E7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622F9">
        <w:rPr>
          <w:rFonts w:ascii="Times New Roman" w:hAnsi="Times New Roman"/>
          <w:bCs/>
          <w:i/>
          <w:iCs/>
          <w:sz w:val="24"/>
          <w:szCs w:val="24"/>
        </w:rPr>
        <w:t>Академии наук Туркменистана</w:t>
      </w:r>
    </w:p>
    <w:p w:rsidR="00787BE4" w:rsidRPr="00787BE4" w:rsidRDefault="00787BE4" w:rsidP="00D538E7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>Преподав</w:t>
      </w:r>
      <w:bookmarkStart w:id="0" w:name="_GoBack"/>
      <w:bookmarkEnd w:id="0"/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>атель-стажер</w:t>
      </w:r>
    </w:p>
    <w:p w:rsidR="0007425B" w:rsidRPr="00086E68" w:rsidRDefault="00A441C3" w:rsidP="00D538E7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086E68">
        <w:rPr>
          <w:rFonts w:ascii="Times New Roman" w:hAnsi="Times New Roman"/>
          <w:bCs/>
          <w:i/>
          <w:iCs/>
          <w:sz w:val="24"/>
          <w:szCs w:val="24"/>
          <w:vertAlign w:val="superscript"/>
          <w:lang w:val="ru-RU"/>
        </w:rPr>
        <w:t>2</w:t>
      </w:r>
      <w:r w:rsidR="00D538E7">
        <w:rPr>
          <w:rFonts w:ascii="Times New Roman" w:hAnsi="Times New Roman"/>
          <w:bCs/>
          <w:i/>
          <w:iCs/>
          <w:sz w:val="24"/>
          <w:szCs w:val="24"/>
          <w:lang w:val="ru-RU"/>
        </w:rPr>
        <w:t>Туркменский г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>осударственный университет</w:t>
      </w:r>
      <w:r w:rsidR="00086E6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538E7">
        <w:rPr>
          <w:rFonts w:ascii="Times New Roman" w:hAnsi="Times New Roman"/>
          <w:bCs/>
          <w:i/>
          <w:iCs/>
          <w:sz w:val="24"/>
          <w:szCs w:val="24"/>
          <w:lang w:val="ru-RU"/>
        </w:rPr>
        <w:t>им.Махту</w:t>
      </w:r>
      <w:r w:rsidR="00086E68">
        <w:rPr>
          <w:rFonts w:ascii="Times New Roman" w:hAnsi="Times New Roman"/>
          <w:bCs/>
          <w:i/>
          <w:iCs/>
          <w:sz w:val="24"/>
          <w:szCs w:val="24"/>
          <w:lang w:val="ru-RU"/>
        </w:rPr>
        <w:t>мкули</w:t>
      </w:r>
    </w:p>
    <w:p w:rsidR="006E330B" w:rsidRPr="00D538E7" w:rsidRDefault="007E417F" w:rsidP="00D538E7">
      <w:pPr>
        <w:tabs>
          <w:tab w:val="left" w:pos="426"/>
        </w:tabs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5622F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7425B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5622F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742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5" w:history="1">
        <w:r w:rsidR="00D538E7" w:rsidRPr="001F6EF3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pirmedovlar</w:t>
        </w:r>
        <w:r w:rsidR="00D538E7" w:rsidRPr="001F6EF3">
          <w:rPr>
            <w:rStyle w:val="a6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="00D538E7" w:rsidRPr="001F6EF3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D538E7" w:rsidRPr="001F6EF3">
          <w:rPr>
            <w:rStyle w:val="a6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D538E7" w:rsidRPr="001F6EF3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="00D538E7" w:rsidRPr="00D538E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7E417F" w:rsidRPr="0007425B" w:rsidRDefault="00D538E7" w:rsidP="00D538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В настоящее время актуальной задачей дорожного строительства является разработка экологически чистых технологий утилизации промышленных отходов с получением высококачественных строительных материалов. В данной работе предложен способ получения химически стойкого и гидрофобного холодного асфальта на основе нефтяного шлама, резиновой крошки и отходов серы. Основной иннов</w:t>
      </w:r>
      <w:r w:rsidR="007E417F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ацией разработанной технологии 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является предварительная активация нефтебитумного вяжущего минеральным порошком (гашеной известью) непосредственно в жидкой фазе. </w:t>
      </w:r>
    </w:p>
    <w:p w:rsidR="006E330B" w:rsidRPr="005622F9" w:rsidRDefault="00D538E7" w:rsidP="00D538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Процесс получения модифицированного вяжущего включает несколько стадий. На первом этапе проводится обязательное термическое обезвожива</w:t>
      </w:r>
      <w:r w:rsidR="00787BE4">
        <w:rPr>
          <w:rFonts w:ascii="Times New Roman" w:hAnsi="Times New Roman" w:cs="Times New Roman"/>
          <w:sz w:val="24"/>
          <w:szCs w:val="24"/>
          <w:lang w:val="ru-RU"/>
        </w:rPr>
        <w:t>ние нефтяного шлама при 105–110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 во избежание вспенивания системы. Затем битум марки БНД 60/90 нагревается до 160–170 °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, в него вводится резиновая крошка, и смесь выдерживается при постоянном перемешивании в течение 1 часа для набухания резины и придания будущему полимерному композиту эластичности</w:t>
      </w:r>
      <w:r w:rsidRPr="00D53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17F" w:rsidRPr="0007425B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. Ключевым этапом является снижение </w:t>
      </w:r>
      <w:r w:rsidR="00787BE4">
        <w:rPr>
          <w:rFonts w:ascii="Times New Roman" w:hAnsi="Times New Roman" w:cs="Times New Roman"/>
          <w:sz w:val="24"/>
          <w:szCs w:val="24"/>
          <w:lang w:val="ru-RU"/>
        </w:rPr>
        <w:t>температуры расплава до 135–140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 перед введением серы. Данный температурный режим строго необходим для предотвращения деструкции серы и выделения высокотоксичного сероводорода (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22F9" w:rsidRPr="0007425B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), интенсивное образование которого начинается при температурах свыше 150 °</w:t>
      </w:r>
      <w:r w:rsidR="005622F9" w:rsidRPr="005622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 xml:space="preserve"> [2]. После полного растворения серы в систему медленно вводится подготовленный нефтяной шлам. На финальной стадии порциями добавляется известь, которая вступает в химическое взаимодействие со шламом и битумом, связывая агрессивные компоненты и создавая на поверхности каменного материала (щебня) прочную гидрофобную пленку, устойчивую к воздействию воды. </w:t>
      </w:r>
    </w:p>
    <w:p w:rsidR="006E330B" w:rsidRPr="005622F9" w:rsidRDefault="00D538E7" w:rsidP="00D538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Введение серы позволяет не только снизить расход битума, но и инициировать химические реакции, повышающие температуру размягчения вяжущего, что полностью предотвращает деформацию покрытия в летний период. Механическая прочность серо-битумного композита возрастает в 2–3 раза по сравнению с традиционными аналогами. Тестирование готового асфальтобетона показало, что смесь сохраняет рыхлость при хранении в таре до 3 суток, а после уплотнения формирует твердый водостойкий монолит. Таким образом, разработанный серо-битумный полимерный композит является перспективным материалом для дорожного строительства.</w:t>
      </w:r>
    </w:p>
    <w:p w:rsidR="006E330B" w:rsidRPr="005622F9" w:rsidRDefault="00D538E7" w:rsidP="00D538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22F9" w:rsidRPr="0007425B">
        <w:rPr>
          <w:rFonts w:ascii="Times New Roman" w:hAnsi="Times New Roman" w:cs="Times New Roman"/>
          <w:sz w:val="24"/>
          <w:szCs w:val="24"/>
          <w:lang w:val="ru-RU"/>
        </w:rPr>
        <w:t>Исследование выполнено в рамках разработки инновационных технологий утилизации вторичного сырья и защиты окружающей среды.</w:t>
      </w:r>
    </w:p>
    <w:p w:rsidR="007E417F" w:rsidRPr="005622F9" w:rsidRDefault="005622F9" w:rsidP="007E417F">
      <w:pPr>
        <w:tabs>
          <w:tab w:val="left" w:pos="567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F9">
        <w:rPr>
          <w:rFonts w:ascii="Times New Roman" w:hAnsi="Times New Roman" w:cs="Times New Roman"/>
          <w:b/>
          <w:sz w:val="24"/>
          <w:szCs w:val="24"/>
          <w:lang w:val="en-US"/>
        </w:rPr>
        <w:t>Литература</w:t>
      </w:r>
    </w:p>
    <w:p w:rsidR="007E417F" w:rsidRPr="005622F9" w:rsidRDefault="007E417F" w:rsidP="007E417F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F9">
        <w:rPr>
          <w:rFonts w:ascii="Times New Roman" w:hAnsi="Times New Roman" w:cs="Times New Roman"/>
          <w:sz w:val="24"/>
          <w:szCs w:val="24"/>
        </w:rPr>
        <w:t>Модифицированные битумные вяжущие, специальные битумы и битумы с добавка</w:t>
      </w:r>
      <w:r w:rsidR="00D538E7">
        <w:rPr>
          <w:rFonts w:ascii="Times New Roman" w:hAnsi="Times New Roman" w:cs="Times New Roman"/>
          <w:sz w:val="24"/>
          <w:szCs w:val="24"/>
        </w:rPr>
        <w:t>ми в дорожном строительствами/Пер. с франц.</w:t>
      </w:r>
      <w:r w:rsidR="00D538E7" w:rsidRPr="00D53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22F9">
        <w:rPr>
          <w:rFonts w:ascii="Times New Roman" w:hAnsi="Times New Roman" w:cs="Times New Roman"/>
          <w:sz w:val="24"/>
          <w:szCs w:val="24"/>
        </w:rPr>
        <w:t>Под редакцией Золоторева</w:t>
      </w:r>
      <w:r w:rsidR="00D538E7" w:rsidRPr="00D538E7">
        <w:rPr>
          <w:rFonts w:ascii="Times New Roman" w:hAnsi="Times New Roman" w:cs="Times New Roman"/>
          <w:sz w:val="24"/>
          <w:szCs w:val="24"/>
        </w:rPr>
        <w:t xml:space="preserve"> </w:t>
      </w:r>
      <w:r w:rsidR="00D538E7" w:rsidRPr="005622F9">
        <w:rPr>
          <w:rFonts w:ascii="Times New Roman" w:hAnsi="Times New Roman" w:cs="Times New Roman"/>
          <w:sz w:val="24"/>
          <w:szCs w:val="24"/>
        </w:rPr>
        <w:t>В.А.</w:t>
      </w:r>
      <w:r w:rsidRPr="005622F9">
        <w:rPr>
          <w:rFonts w:ascii="Times New Roman" w:hAnsi="Times New Roman" w:cs="Times New Roman"/>
          <w:sz w:val="24"/>
          <w:szCs w:val="24"/>
        </w:rPr>
        <w:t>, Братчуна</w:t>
      </w:r>
      <w:r w:rsidR="00D538E7" w:rsidRPr="00D538E7">
        <w:rPr>
          <w:rFonts w:ascii="Times New Roman" w:hAnsi="Times New Roman" w:cs="Times New Roman"/>
          <w:sz w:val="24"/>
          <w:szCs w:val="24"/>
        </w:rPr>
        <w:t xml:space="preserve"> </w:t>
      </w:r>
      <w:r w:rsidR="00D538E7" w:rsidRPr="005622F9">
        <w:rPr>
          <w:rFonts w:ascii="Times New Roman" w:hAnsi="Times New Roman" w:cs="Times New Roman"/>
          <w:sz w:val="24"/>
          <w:szCs w:val="24"/>
        </w:rPr>
        <w:t>В.И.</w:t>
      </w:r>
      <w:r w:rsidRPr="005622F9">
        <w:rPr>
          <w:rFonts w:ascii="Times New Roman" w:hAnsi="Times New Roman" w:cs="Times New Roman"/>
          <w:sz w:val="24"/>
          <w:szCs w:val="24"/>
        </w:rPr>
        <w:t>– Харьков: изд</w:t>
      </w:r>
      <w:r w:rsidR="00D538E7" w:rsidRPr="00D538E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622F9">
        <w:rPr>
          <w:rFonts w:ascii="Times New Roman" w:hAnsi="Times New Roman" w:cs="Times New Roman"/>
          <w:sz w:val="24"/>
          <w:szCs w:val="24"/>
        </w:rPr>
        <w:t>-во ХН</w:t>
      </w:r>
      <w:r w:rsidR="00D538E7">
        <w:rPr>
          <w:rFonts w:ascii="Times New Roman" w:hAnsi="Times New Roman" w:cs="Times New Roman"/>
          <w:sz w:val="24"/>
          <w:szCs w:val="24"/>
        </w:rPr>
        <w:t>АДУ, 2003.</w:t>
      </w:r>
    </w:p>
    <w:p w:rsidR="007E417F" w:rsidRPr="005622F9" w:rsidRDefault="007E417F" w:rsidP="007E417F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F9">
        <w:rPr>
          <w:rFonts w:ascii="Times New Roman" w:hAnsi="Times New Roman" w:cs="Times New Roman"/>
          <w:sz w:val="24"/>
          <w:szCs w:val="24"/>
        </w:rPr>
        <w:t xml:space="preserve">Экология, </w:t>
      </w:r>
      <w:r w:rsidR="00D538E7">
        <w:rPr>
          <w:rFonts w:ascii="Times New Roman" w:hAnsi="Times New Roman" w:cs="Times New Roman"/>
          <w:sz w:val="24"/>
          <w:szCs w:val="24"/>
        </w:rPr>
        <w:t xml:space="preserve"> энергетика,  энергосбережение:  бюллетень /</w:t>
      </w:r>
      <w:r w:rsidRPr="005622F9">
        <w:rPr>
          <w:rFonts w:ascii="Times New Roman" w:hAnsi="Times New Roman" w:cs="Times New Roman"/>
          <w:sz w:val="24"/>
          <w:szCs w:val="24"/>
        </w:rPr>
        <w:t>под  редакцией  академика  РАН  Клименко</w:t>
      </w:r>
      <w:r w:rsidR="00D538E7" w:rsidRPr="00D538E7">
        <w:rPr>
          <w:rFonts w:ascii="Times New Roman" w:hAnsi="Times New Roman" w:cs="Times New Roman"/>
          <w:sz w:val="24"/>
          <w:szCs w:val="24"/>
        </w:rPr>
        <w:t xml:space="preserve"> </w:t>
      </w:r>
      <w:r w:rsidR="00D538E7">
        <w:rPr>
          <w:rFonts w:ascii="Times New Roman" w:hAnsi="Times New Roman" w:cs="Times New Roman"/>
          <w:sz w:val="24"/>
          <w:szCs w:val="24"/>
        </w:rPr>
        <w:t>А.В. —  Москва</w:t>
      </w:r>
      <w:r w:rsidRPr="005622F9">
        <w:rPr>
          <w:rFonts w:ascii="Times New Roman" w:hAnsi="Times New Roman" w:cs="Times New Roman"/>
          <w:sz w:val="24"/>
          <w:szCs w:val="24"/>
        </w:rPr>
        <w:t>: ПАО «Мосэнерго», 2022.</w:t>
      </w:r>
    </w:p>
    <w:p w:rsidR="00613AF1" w:rsidRPr="005622F9" w:rsidRDefault="00613AF1" w:rsidP="00562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2F9" w:rsidRPr="005622F9" w:rsidRDefault="00562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22F9" w:rsidRPr="005622F9" w:rsidSect="00D538E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C20C0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multilevel"/>
    <w:tmpl w:val="19CE70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87B80F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620276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multilevel"/>
    <w:tmpl w:val="CFDA55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199A6B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multilevel"/>
    <w:tmpl w:val="403E06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multilevel"/>
    <w:tmpl w:val="FA4CF2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0000009"/>
    <w:multiLevelType w:val="multilevel"/>
    <w:tmpl w:val="1DB071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A"/>
    <w:multiLevelType w:val="multilevel"/>
    <w:tmpl w:val="A118C1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multilevel"/>
    <w:tmpl w:val="4BDEDC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C"/>
    <w:multiLevelType w:val="multilevel"/>
    <w:tmpl w:val="5C2A12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66945"/>
    <w:multiLevelType w:val="multilevel"/>
    <w:tmpl w:val="AEF811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FB1307F"/>
    <w:multiLevelType w:val="hybridMultilevel"/>
    <w:tmpl w:val="87E03842"/>
    <w:lvl w:ilvl="0" w:tplc="88B277C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0B"/>
    <w:rsid w:val="0007425B"/>
    <w:rsid w:val="00086E68"/>
    <w:rsid w:val="005622F9"/>
    <w:rsid w:val="00613AF1"/>
    <w:rsid w:val="006E330B"/>
    <w:rsid w:val="00787BE4"/>
    <w:rsid w:val="007E417F"/>
    <w:rsid w:val="00A441C3"/>
    <w:rsid w:val="00AA5E3D"/>
    <w:rsid w:val="00D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5CCBF-9D3C-450F-B979-470D3FA1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tk-T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tk-TM"/>
    </w:rPr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k-TM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math-inline">
    <w:name w:val="math-inline"/>
    <w:basedOn w:val="a0"/>
  </w:style>
  <w:style w:type="paragraph" w:styleId="a5">
    <w:name w:val="List Paragraph"/>
    <w:basedOn w:val="a"/>
    <w:uiPriority w:val="34"/>
    <w:qFormat/>
    <w:rsid w:val="007E41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3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rmedov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Meretmuhammet Hudayberdiyew</dc:creator>
  <cp:lastModifiedBy>Пользователь</cp:lastModifiedBy>
  <cp:revision>8</cp:revision>
  <dcterms:created xsi:type="dcterms:W3CDTF">2026-03-16T04:11:00Z</dcterms:created>
  <dcterms:modified xsi:type="dcterms:W3CDTF">2026-05-14T07:50:00Z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903fe6925c4a4e8cb99a732b1d354921</vt:lpwstr>
  </property>
</Properties>
</file>