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94A2" w14:textId="425453A5" w:rsidR="007A0556" w:rsidRPr="00A121CC" w:rsidRDefault="00B10F10" w:rsidP="00A23077">
      <w:pPr>
        <w:jc w:val="center"/>
        <w:rPr>
          <w:lang w:val="ru-RU"/>
        </w:rPr>
      </w:pPr>
      <w:r w:rsidRPr="00A121CC">
        <w:rPr>
          <w:b/>
          <w:bCs/>
          <w:caps/>
          <w:lang w:val="ru-RU"/>
        </w:rPr>
        <w:t>С</w:t>
      </w:r>
      <w:r w:rsidR="00A23077" w:rsidRPr="00A121CC">
        <w:rPr>
          <w:b/>
          <w:bCs/>
          <w:lang w:val="ru-RU"/>
        </w:rPr>
        <w:t xml:space="preserve">орбционная очистка сточных вод нефтегазовых предприятий Туркменистана с использованием активированных </w:t>
      </w:r>
      <w:r w:rsidR="00652772" w:rsidRPr="00A121CC">
        <w:rPr>
          <w:b/>
          <w:bCs/>
          <w:lang w:val="ru-RU"/>
        </w:rPr>
        <w:t xml:space="preserve">природных </w:t>
      </w:r>
      <w:r w:rsidR="00652772">
        <w:rPr>
          <w:b/>
          <w:bCs/>
          <w:lang w:val="ru-RU"/>
        </w:rPr>
        <w:t>глин</w:t>
      </w:r>
    </w:p>
    <w:p w14:paraId="5B8EE3F1" w14:textId="5178A86C" w:rsidR="007A0556" w:rsidRDefault="00A121CC" w:rsidP="00652772">
      <w:pPr>
        <w:jc w:val="center"/>
        <w:rPr>
          <w:b/>
          <w:i/>
          <w:lang w:val="tk-TM"/>
        </w:rPr>
      </w:pPr>
      <w:r w:rsidRPr="00652772">
        <w:rPr>
          <w:b/>
          <w:i/>
          <w:noProof/>
          <w:lang w:val="tk-TM"/>
        </w:rPr>
        <w:t>Аллакулов</w:t>
      </w:r>
      <w:r w:rsidRPr="00652772">
        <w:rPr>
          <w:b/>
          <w:i/>
          <w:lang w:val="ru-RU"/>
        </w:rPr>
        <w:t xml:space="preserve"> С</w:t>
      </w:r>
      <w:r w:rsidR="00CB757D" w:rsidRPr="00652772">
        <w:rPr>
          <w:b/>
          <w:i/>
          <w:lang w:val="tk-TM"/>
        </w:rPr>
        <w:t>.</w:t>
      </w:r>
      <w:r w:rsidR="00652772">
        <w:rPr>
          <w:b/>
          <w:i/>
          <w:lang w:val="tk-TM"/>
        </w:rPr>
        <w:t>Д.</w:t>
      </w:r>
      <w:r w:rsidRPr="00652772">
        <w:rPr>
          <w:b/>
          <w:i/>
          <w:lang w:val="tk-TM"/>
        </w:rPr>
        <w:t xml:space="preserve">, </w:t>
      </w:r>
      <w:r w:rsidRPr="00652772">
        <w:rPr>
          <w:b/>
          <w:i/>
          <w:lang w:val="ru-RU"/>
        </w:rPr>
        <w:t>Эсенов Дж</w:t>
      </w:r>
      <w:r w:rsidR="00CB757D" w:rsidRPr="00652772">
        <w:rPr>
          <w:b/>
          <w:i/>
          <w:lang w:val="tk-TM"/>
        </w:rPr>
        <w:t>.</w:t>
      </w:r>
    </w:p>
    <w:p w14:paraId="4ADD35F3" w14:textId="21B288AC" w:rsidR="00652772" w:rsidRPr="00652772" w:rsidRDefault="00652772" w:rsidP="00652772">
      <w:pPr>
        <w:jc w:val="center"/>
        <w:rPr>
          <w:i/>
          <w:lang w:val="tk-TM"/>
        </w:rPr>
      </w:pPr>
      <w:r>
        <w:rPr>
          <w:i/>
          <w:lang w:val="tk-TM"/>
        </w:rPr>
        <w:t>Преподаватели кафедры неорганической и аналитической химии</w:t>
      </w:r>
    </w:p>
    <w:p w14:paraId="1CFB9BAC" w14:textId="77777777" w:rsidR="00652772" w:rsidRDefault="00652772" w:rsidP="00652772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Туркменский государственный университет им.</w:t>
      </w:r>
      <w:r w:rsidRPr="00652772">
        <w:rPr>
          <w:i/>
          <w:iCs/>
          <w:noProof/>
          <w:lang w:val="tk-TM"/>
        </w:rPr>
        <w:t>Махту</w:t>
      </w:r>
      <w:r w:rsidR="00B10F10" w:rsidRPr="00652772">
        <w:rPr>
          <w:i/>
          <w:iCs/>
          <w:noProof/>
          <w:lang w:val="tk-TM"/>
        </w:rPr>
        <w:t>мкули</w:t>
      </w:r>
      <w:r w:rsidR="00B10F10" w:rsidRPr="00652772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 xml:space="preserve">химический факультет, </w:t>
      </w:r>
    </w:p>
    <w:p w14:paraId="0A98D501" w14:textId="7B8FE8CD" w:rsidR="00652772" w:rsidRDefault="00652772" w:rsidP="00652772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Ашхабад, Туркменистан</w:t>
      </w:r>
    </w:p>
    <w:p w14:paraId="6C5FAD63" w14:textId="0BB97C4D" w:rsidR="00652772" w:rsidRPr="0071739D" w:rsidRDefault="00652772" w:rsidP="00652772">
      <w:pPr>
        <w:ind w:right="-2"/>
        <w:jc w:val="center"/>
      </w:pPr>
      <w:r>
        <w:rPr>
          <w:i/>
        </w:rPr>
        <w:t>E</w:t>
      </w:r>
      <w:r w:rsidRPr="0071739D">
        <w:rPr>
          <w:i/>
        </w:rPr>
        <w:t>-</w:t>
      </w:r>
      <w:r>
        <w:rPr>
          <w:i/>
        </w:rPr>
        <w:t>mail</w:t>
      </w:r>
      <w:r w:rsidRPr="0071739D">
        <w:rPr>
          <w:i/>
        </w:rPr>
        <w:t xml:space="preserve">: </w:t>
      </w:r>
      <w:hyperlink r:id="rId5" w:history="1">
        <w:r w:rsidR="0071739D" w:rsidRPr="00E40B4E">
          <w:rPr>
            <w:rStyle w:val="a5"/>
            <w:i/>
          </w:rPr>
          <w:t>allakulowsahet94@gmail.com</w:t>
        </w:r>
      </w:hyperlink>
      <w:r w:rsidR="0071739D">
        <w:rPr>
          <w:i/>
        </w:rPr>
        <w:t xml:space="preserve"> </w:t>
      </w:r>
      <w:bookmarkStart w:id="0" w:name="_GoBack"/>
      <w:bookmarkEnd w:id="0"/>
    </w:p>
    <w:p w14:paraId="6B89D907" w14:textId="77777777" w:rsidR="007A0556" w:rsidRPr="005B2802" w:rsidRDefault="00B10F10" w:rsidP="00652772">
      <w:pPr>
        <w:ind w:firstLine="567"/>
        <w:jc w:val="both"/>
        <w:rPr>
          <w:lang w:val="ru-RU"/>
        </w:rPr>
      </w:pPr>
      <w:r w:rsidRPr="005B2802">
        <w:rPr>
          <w:lang w:val="ru-RU"/>
        </w:rPr>
        <w:t>Интенсивное развитие нефтегазового комплекса Туркменистана сопровождается образованием значительных объёмов сточных вод, содержащих нефтепродукты, ионы тяжёлых металлов (</w:t>
      </w:r>
      <w:r w:rsidRPr="005B2802">
        <w:t>Cu</w:t>
      </w:r>
      <w:r w:rsidRPr="005B2802">
        <w:rPr>
          <w:lang w:val="ru-RU"/>
        </w:rPr>
        <w:t xml:space="preserve">²⁺, </w:t>
      </w:r>
      <w:r w:rsidRPr="005B2802">
        <w:t>Pb</w:t>
      </w:r>
      <w:r w:rsidRPr="005B2802">
        <w:rPr>
          <w:lang w:val="ru-RU"/>
        </w:rPr>
        <w:t xml:space="preserve">²⁺, </w:t>
      </w:r>
      <w:r w:rsidRPr="005B2802">
        <w:t>Cd</w:t>
      </w:r>
      <w:r w:rsidRPr="005B2802">
        <w:rPr>
          <w:lang w:val="ru-RU"/>
        </w:rPr>
        <w:t>²⁺) и фенольные соединения. Существующие методы очистки не всегда обеспечивают требуемые нормативные показатели, что обусловливает актуальность поиска эффективных и доступных сорбционных материалов на основе отечественного сырья.</w:t>
      </w:r>
    </w:p>
    <w:p w14:paraId="2257D0AA" w14:textId="77777777" w:rsidR="007A0556" w:rsidRPr="005B2802" w:rsidRDefault="00B10F10" w:rsidP="00652772">
      <w:pPr>
        <w:ind w:firstLine="567"/>
        <w:jc w:val="both"/>
        <w:rPr>
          <w:lang w:val="ru-RU"/>
        </w:rPr>
      </w:pPr>
      <w:r w:rsidRPr="005B2802">
        <w:rPr>
          <w:lang w:val="ru-RU"/>
        </w:rPr>
        <w:t xml:space="preserve">В качестве сорбентов использовались природные монтмориллонитовые глины Ахалского велаята, подвергнутые кислотной (5% </w:t>
      </w:r>
      <w:r w:rsidRPr="005B2802">
        <w:t>H</w:t>
      </w:r>
      <w:r w:rsidRPr="005B2802">
        <w:rPr>
          <w:lang w:val="ru-RU"/>
        </w:rPr>
        <w:t>₂</w:t>
      </w:r>
      <w:r w:rsidRPr="005B2802">
        <w:t>SO</w:t>
      </w:r>
      <w:r w:rsidRPr="005B2802">
        <w:rPr>
          <w:lang w:val="ru-RU"/>
        </w:rPr>
        <w:t>₄) и термической (500°</w:t>
      </w:r>
      <w:r w:rsidRPr="005B2802">
        <w:t>C</w:t>
      </w:r>
      <w:r w:rsidRPr="005B2802">
        <w:rPr>
          <w:lang w:val="ru-RU"/>
        </w:rPr>
        <w:t>, 2 ч) активации. Структурные и сорбционные характеристики образцов изучены методами рентгенофазового анализа, ИК-спектроскопии и низкотемпературной адсорбции азота. Удельная поверхность активированных образцов составила 280–350 м²/г, что в 3–4 раза превышает исходные значения.</w:t>
      </w:r>
    </w:p>
    <w:p w14:paraId="1DECCB9F" w14:textId="07232DB4" w:rsidR="007A0556" w:rsidRPr="005B2802" w:rsidRDefault="00B10F10" w:rsidP="00652772">
      <w:pPr>
        <w:ind w:firstLine="567"/>
        <w:jc w:val="both"/>
        <w:rPr>
          <w:lang w:val="ru-RU"/>
        </w:rPr>
      </w:pPr>
      <w:r w:rsidRPr="005B2802">
        <w:rPr>
          <w:lang w:val="ru-RU"/>
        </w:rPr>
        <w:t xml:space="preserve">Исследования сорбционной ёмкости в статических условиях показали, что степень очистки воды от нефтепродуктов составляет 92–94%, от ионов </w:t>
      </w:r>
      <w:r w:rsidRPr="005B2802">
        <w:t>Pb</w:t>
      </w:r>
      <w:r w:rsidRPr="005B2802">
        <w:rPr>
          <w:lang w:val="ru-RU"/>
        </w:rPr>
        <w:t>²⁺ до 89%, от фенола</w:t>
      </w:r>
      <w:r w:rsidR="00A23077">
        <w:rPr>
          <w:lang w:val="tk-TM"/>
        </w:rPr>
        <w:t xml:space="preserve">  </w:t>
      </w:r>
      <w:r w:rsidRPr="005B2802">
        <w:rPr>
          <w:lang w:val="ru-RU"/>
        </w:rPr>
        <w:t xml:space="preserve"> до 87%. Изотермы адсорбции описываются уравнением Ленгмюра, что свидетельствует о мономолейном характере сорбции. Регенерация сорбента проводилась 10% раствором </w:t>
      </w:r>
      <w:r w:rsidRPr="005B2802">
        <w:t>NaOH</w:t>
      </w:r>
      <w:r w:rsidRPr="005B2802">
        <w:rPr>
          <w:lang w:val="ru-RU"/>
        </w:rPr>
        <w:t xml:space="preserve"> с восстановлением рабочих характеристик до 85% от исходных после 5 циклов.</w:t>
      </w:r>
    </w:p>
    <w:p w14:paraId="204C5FA4" w14:textId="0F6B98F6" w:rsidR="007A0556" w:rsidRDefault="00B10F10" w:rsidP="00652772">
      <w:pPr>
        <w:ind w:firstLine="567"/>
        <w:jc w:val="both"/>
        <w:rPr>
          <w:lang w:val="ru-RU"/>
        </w:rPr>
      </w:pPr>
      <w:r w:rsidRPr="005B2802">
        <w:rPr>
          <w:lang w:val="ru-RU"/>
        </w:rPr>
        <w:t>Результаты работы демонстрируют высокий потенциал активированных п</w:t>
      </w:r>
      <w:r w:rsidR="00652772">
        <w:rPr>
          <w:lang w:val="ru-RU"/>
        </w:rPr>
        <w:t>риродных глин Туркменистана для</w:t>
      </w:r>
      <w:r w:rsidR="00652772" w:rsidRPr="00652772">
        <w:rPr>
          <w:lang w:val="ru-RU"/>
        </w:rPr>
        <w:t xml:space="preserve"> </w:t>
      </w:r>
      <w:r w:rsidRPr="005B2802">
        <w:rPr>
          <w:lang w:val="ru-RU"/>
        </w:rPr>
        <w:t>создания эффективных и экономически выгодных систем оч</w:t>
      </w:r>
      <w:r w:rsidR="00652772">
        <w:rPr>
          <w:lang w:val="ru-RU"/>
        </w:rPr>
        <w:t>истки промышленных сточных</w:t>
      </w:r>
      <w:r w:rsidR="00652772" w:rsidRPr="00652772">
        <w:rPr>
          <w:lang w:val="ru-RU"/>
        </w:rPr>
        <w:t xml:space="preserve"> </w:t>
      </w:r>
      <w:r w:rsidR="00652772">
        <w:rPr>
          <w:lang w:val="ru-RU"/>
        </w:rPr>
        <w:t>вод.</w:t>
      </w:r>
      <w:r w:rsidR="00652772" w:rsidRPr="00652772">
        <w:rPr>
          <w:lang w:val="ru-RU"/>
        </w:rPr>
        <w:t xml:space="preserve"> </w:t>
      </w:r>
      <w:r w:rsidR="00652772">
        <w:rPr>
          <w:lang w:val="ru-RU"/>
        </w:rPr>
        <w:t>Предложенный метод</w:t>
      </w:r>
      <w:r w:rsidR="00652772" w:rsidRPr="00652772">
        <w:rPr>
          <w:lang w:val="ru-RU"/>
        </w:rPr>
        <w:t xml:space="preserve"> </w:t>
      </w:r>
      <w:r w:rsidRPr="005B2802">
        <w:rPr>
          <w:lang w:val="ru-RU"/>
        </w:rPr>
        <w:t>позволяет значительно снизить экологическую нагрузку на водные объекты региона и может быть рекомендован для внедрения на предприятиях нефтегазового комплекса.</w:t>
      </w:r>
    </w:p>
    <w:p w14:paraId="496DACB7" w14:textId="4F636D4A" w:rsidR="00CB757D" w:rsidRPr="00652772" w:rsidRDefault="00CB757D" w:rsidP="00CB757D">
      <w:pPr>
        <w:ind w:firstLine="567"/>
        <w:jc w:val="center"/>
        <w:rPr>
          <w:b/>
          <w:lang w:val="ru-RU"/>
        </w:rPr>
      </w:pPr>
      <w:r w:rsidRPr="00652772">
        <w:rPr>
          <w:b/>
          <w:lang w:val="ru-RU"/>
        </w:rPr>
        <w:t>Литература</w:t>
      </w:r>
    </w:p>
    <w:p w14:paraId="2CFDD7FE" w14:textId="1A33B833" w:rsidR="007A0556" w:rsidRPr="00A23077" w:rsidRDefault="00B10F10" w:rsidP="00CB757D">
      <w:pPr>
        <w:jc w:val="both"/>
        <w:rPr>
          <w:lang w:val="ru-RU"/>
        </w:rPr>
      </w:pPr>
      <w:r w:rsidRPr="00A23077">
        <w:rPr>
          <w:lang w:val="ru-RU"/>
        </w:rPr>
        <w:t>1</w:t>
      </w:r>
      <w:r w:rsidR="00CB757D" w:rsidRPr="00A23077">
        <w:rPr>
          <w:lang w:val="ru-RU"/>
        </w:rPr>
        <w:t>.</w:t>
      </w:r>
      <w:r w:rsidRPr="00A23077">
        <w:rPr>
          <w:lang w:val="ru-RU"/>
        </w:rPr>
        <w:t>Тарасевич Ю.И. Природные сорбенты в процессах очистки воды. — Ки</w:t>
      </w:r>
      <w:r w:rsidR="00652772">
        <w:rPr>
          <w:lang w:val="ru-RU"/>
        </w:rPr>
        <w:t xml:space="preserve">ев: </w:t>
      </w:r>
      <w:proofErr w:type="spellStart"/>
      <w:r w:rsidR="00652772">
        <w:rPr>
          <w:lang w:val="ru-RU"/>
        </w:rPr>
        <w:t>Наукова</w:t>
      </w:r>
      <w:proofErr w:type="spellEnd"/>
      <w:r w:rsidR="00652772">
        <w:rPr>
          <w:lang w:val="ru-RU"/>
        </w:rPr>
        <w:t xml:space="preserve"> думка, 1981</w:t>
      </w:r>
      <w:r w:rsidRPr="00A23077">
        <w:rPr>
          <w:lang w:val="ru-RU"/>
        </w:rPr>
        <w:t>.</w:t>
      </w:r>
    </w:p>
    <w:p w14:paraId="2153F4B5" w14:textId="07CD7FFF" w:rsidR="007A0556" w:rsidRPr="00A23077" w:rsidRDefault="00B10F10" w:rsidP="00CB757D">
      <w:pPr>
        <w:jc w:val="both"/>
        <w:rPr>
          <w:lang w:val="ru-RU"/>
        </w:rPr>
      </w:pPr>
      <w:r w:rsidRPr="00A23077">
        <w:rPr>
          <w:lang w:val="ru-RU"/>
        </w:rPr>
        <w:t>2</w:t>
      </w:r>
      <w:r w:rsidR="00CB757D" w:rsidRPr="00A23077">
        <w:rPr>
          <w:lang w:val="ru-RU"/>
        </w:rPr>
        <w:t>.</w:t>
      </w:r>
      <w:r w:rsidRPr="00A23077">
        <w:rPr>
          <w:lang w:val="ru-RU"/>
        </w:rPr>
        <w:t>Сумм Б.Д., Иванова Н.И. Физико-химические основы смачивания и растек</w:t>
      </w:r>
      <w:r w:rsidR="00652772">
        <w:rPr>
          <w:lang w:val="ru-RU"/>
        </w:rPr>
        <w:t>ания. — М.: Химия, 1976</w:t>
      </w:r>
      <w:r w:rsidRPr="00A23077">
        <w:rPr>
          <w:lang w:val="ru-RU"/>
        </w:rPr>
        <w:t>.</w:t>
      </w:r>
    </w:p>
    <w:p w14:paraId="79056345" w14:textId="5C43785C" w:rsidR="007A0556" w:rsidRPr="00DD14EA" w:rsidRDefault="007A0556" w:rsidP="00DD14EA">
      <w:pPr>
        <w:spacing w:line="360" w:lineRule="auto"/>
        <w:rPr>
          <w:b/>
          <w:bCs/>
          <w:caps/>
          <w:lang w:val="ru-RU"/>
        </w:rPr>
      </w:pPr>
    </w:p>
    <w:sectPr w:rsidR="007A0556" w:rsidRPr="00DD14EA" w:rsidSect="00CB757D">
      <w:pgSz w:w="11906" w:h="16838"/>
      <w:pgMar w:top="993" w:right="566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16E28"/>
    <w:multiLevelType w:val="hybridMultilevel"/>
    <w:tmpl w:val="90129CCC"/>
    <w:lvl w:ilvl="0" w:tplc="E940E31E">
      <w:start w:val="1"/>
      <w:numFmt w:val="bullet"/>
      <w:lvlText w:val="●"/>
      <w:lvlJc w:val="left"/>
      <w:pPr>
        <w:ind w:left="720" w:hanging="360"/>
      </w:pPr>
    </w:lvl>
    <w:lvl w:ilvl="1" w:tplc="90E63D18">
      <w:start w:val="1"/>
      <w:numFmt w:val="bullet"/>
      <w:lvlText w:val="○"/>
      <w:lvlJc w:val="left"/>
      <w:pPr>
        <w:ind w:left="1440" w:hanging="360"/>
      </w:pPr>
    </w:lvl>
    <w:lvl w:ilvl="2" w:tplc="4134BB26">
      <w:start w:val="1"/>
      <w:numFmt w:val="bullet"/>
      <w:lvlText w:val="■"/>
      <w:lvlJc w:val="left"/>
      <w:pPr>
        <w:ind w:left="2160" w:hanging="360"/>
      </w:pPr>
    </w:lvl>
    <w:lvl w:ilvl="3" w:tplc="14E2A910">
      <w:start w:val="1"/>
      <w:numFmt w:val="bullet"/>
      <w:lvlText w:val="●"/>
      <w:lvlJc w:val="left"/>
      <w:pPr>
        <w:ind w:left="2880" w:hanging="360"/>
      </w:pPr>
    </w:lvl>
    <w:lvl w:ilvl="4" w:tplc="6852A6A4">
      <w:start w:val="1"/>
      <w:numFmt w:val="bullet"/>
      <w:lvlText w:val="○"/>
      <w:lvlJc w:val="left"/>
      <w:pPr>
        <w:ind w:left="3600" w:hanging="360"/>
      </w:pPr>
    </w:lvl>
    <w:lvl w:ilvl="5" w:tplc="57888376">
      <w:start w:val="1"/>
      <w:numFmt w:val="bullet"/>
      <w:lvlText w:val="■"/>
      <w:lvlJc w:val="left"/>
      <w:pPr>
        <w:ind w:left="4320" w:hanging="360"/>
      </w:pPr>
    </w:lvl>
    <w:lvl w:ilvl="6" w:tplc="AA88BD60">
      <w:start w:val="1"/>
      <w:numFmt w:val="bullet"/>
      <w:lvlText w:val="●"/>
      <w:lvlJc w:val="left"/>
      <w:pPr>
        <w:ind w:left="5040" w:hanging="360"/>
      </w:pPr>
    </w:lvl>
    <w:lvl w:ilvl="7" w:tplc="B99620FA">
      <w:start w:val="1"/>
      <w:numFmt w:val="bullet"/>
      <w:lvlText w:val="●"/>
      <w:lvlJc w:val="left"/>
      <w:pPr>
        <w:ind w:left="5760" w:hanging="360"/>
      </w:pPr>
    </w:lvl>
    <w:lvl w:ilvl="8" w:tplc="597A23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56"/>
    <w:rsid w:val="005B2802"/>
    <w:rsid w:val="00652772"/>
    <w:rsid w:val="0071739D"/>
    <w:rsid w:val="007A0556"/>
    <w:rsid w:val="00A121CC"/>
    <w:rsid w:val="00A23077"/>
    <w:rsid w:val="00B10F10"/>
    <w:rsid w:val="00CB757D"/>
    <w:rsid w:val="00DD14EA"/>
    <w:rsid w:val="00F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E8E"/>
  <w15:docId w15:val="{D185308C-934A-4448-A2F6-4434206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kulowsahet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327</Words>
  <Characters>1864</Characters>
  <Application>Microsoft Office Word</Application>
  <DocSecurity>0</DocSecurity>
  <Lines>15</Lines>
  <Paragraphs>4</Paragraphs>
  <ScaleCrop>false</ScaleCrop>
  <Company>HP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</cp:lastModifiedBy>
  <cp:revision>12</cp:revision>
  <dcterms:created xsi:type="dcterms:W3CDTF">2026-02-21T04:15:00Z</dcterms:created>
  <dcterms:modified xsi:type="dcterms:W3CDTF">2026-05-14T16:29:00Z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-1461962643</vt:i4>
  </property>
</Properties>
</file>