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AB" w:rsidRDefault="005929AB" w:rsidP="005929AB">
      <w:pPr>
        <w:jc w:val="center"/>
        <w:rPr>
          <w:rFonts w:ascii="Times New Roman" w:hAnsi="Times New Roman" w:cs="Times New Roman"/>
          <w:sz w:val="32"/>
        </w:rPr>
      </w:pPr>
      <w:r w:rsidRPr="006618BF">
        <w:rPr>
          <w:rFonts w:ascii="Times New Roman" w:hAnsi="Times New Roman" w:cs="Times New Roman"/>
          <w:sz w:val="32"/>
        </w:rPr>
        <w:t xml:space="preserve">Применение точечных волоконно-оптических датчиков на основе волоконных </w:t>
      </w:r>
      <w:proofErr w:type="spellStart"/>
      <w:r w:rsidRPr="006618BF">
        <w:rPr>
          <w:rFonts w:ascii="Times New Roman" w:hAnsi="Times New Roman" w:cs="Times New Roman"/>
          <w:sz w:val="32"/>
        </w:rPr>
        <w:t>брегговских</w:t>
      </w:r>
      <w:proofErr w:type="spellEnd"/>
      <w:r w:rsidRPr="006618BF">
        <w:rPr>
          <w:rFonts w:ascii="Times New Roman" w:hAnsi="Times New Roman" w:cs="Times New Roman"/>
          <w:sz w:val="32"/>
        </w:rPr>
        <w:t xml:space="preserve"> решеток в энергетике</w:t>
      </w:r>
    </w:p>
    <w:p w:rsidR="000A63C4" w:rsidRPr="005929AB" w:rsidRDefault="005929AB">
      <w:pPr>
        <w:rPr>
          <w:rFonts w:ascii="Times New Roman" w:hAnsi="Times New Roman" w:cs="Times New Roman"/>
          <w:sz w:val="28"/>
        </w:rPr>
      </w:pPr>
      <w:r w:rsidRPr="005929AB">
        <w:rPr>
          <w:rFonts w:ascii="Times New Roman" w:hAnsi="Times New Roman" w:cs="Times New Roman"/>
          <w:sz w:val="28"/>
        </w:rPr>
        <w:t>1. ВБР-датчики как замена традиционных визуальных осмотров энергетических сооружений, машин и т. п.</w:t>
      </w:r>
    </w:p>
    <w:p w:rsidR="005929AB" w:rsidRDefault="005929AB">
      <w:pPr>
        <w:rPr>
          <w:rFonts w:ascii="Times New Roman" w:hAnsi="Times New Roman" w:cs="Times New Roman"/>
          <w:sz w:val="28"/>
        </w:rPr>
      </w:pPr>
      <w:r w:rsidRPr="005929AB">
        <w:rPr>
          <w:rFonts w:ascii="Times New Roman" w:hAnsi="Times New Roman" w:cs="Times New Roman"/>
          <w:sz w:val="28"/>
        </w:rPr>
        <w:t>2. Ключевые преимущества</w:t>
      </w:r>
    </w:p>
    <w:p w:rsidR="005929AB" w:rsidRDefault="005929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Для чего нужны ВБР-датчики и как они работают</w:t>
      </w:r>
    </w:p>
    <w:p w:rsidR="005929AB" w:rsidRDefault="005929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Как с помощью ВБР-датчиков контролировать состояние исследуемого объекта и следить за ним</w:t>
      </w:r>
    </w:p>
    <w:p w:rsidR="005929AB" w:rsidRDefault="005929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Интеррогатор. Что это, зачем он нужен и какие виды бывают</w:t>
      </w:r>
    </w:p>
    <w:p w:rsidR="005929AB" w:rsidRDefault="005929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Способы опроса массива датчиков</w:t>
      </w:r>
    </w:p>
    <w:p w:rsidR="005929AB" w:rsidRPr="005929AB" w:rsidRDefault="005929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Применение ВБР-датчиков в энергетике</w:t>
      </w:r>
      <w:bookmarkStart w:id="0" w:name="_GoBack"/>
      <w:bookmarkEnd w:id="0"/>
    </w:p>
    <w:sectPr w:rsidR="005929AB" w:rsidRPr="0059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01"/>
    <w:rsid w:val="000A63C4"/>
    <w:rsid w:val="00523401"/>
    <w:rsid w:val="0059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5703B-AB21-4FD8-8BFD-672A6A1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2026-03-17T06:00:00Z</dcterms:created>
  <dcterms:modified xsi:type="dcterms:W3CDTF">2026-03-17T06:06:00Z</dcterms:modified>
</cp:coreProperties>
</file>