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5A39" w14:textId="5C66A95F" w:rsidR="00A97B21" w:rsidRDefault="009C1DA0" w:rsidP="00122D8C">
      <w:pPr>
        <w:spacing w:after="0" w:line="360" w:lineRule="auto"/>
        <w:jc w:val="center"/>
        <w:rPr>
          <w:rFonts w:ascii="Times New Roman" w:eastAsia="Times New Roman" w:hAnsi="Times New Roman" w:cs="Times New Roman"/>
          <w:b/>
          <w:kern w:val="0"/>
          <w:sz w:val="32"/>
          <w:szCs w:val="32"/>
          <w:lang w:eastAsia="ru-RU"/>
          <w14:ligatures w14:val="none"/>
        </w:rPr>
      </w:pPr>
      <w:r w:rsidRPr="00122D8C">
        <w:rPr>
          <w:rFonts w:ascii="Times New Roman" w:eastAsia="Times New Roman" w:hAnsi="Times New Roman" w:cs="Times New Roman"/>
          <w:b/>
          <w:kern w:val="0"/>
          <w:sz w:val="32"/>
          <w:szCs w:val="32"/>
          <w:lang w:eastAsia="ru-RU"/>
          <w14:ligatures w14:val="none"/>
        </w:rPr>
        <w:t>Современные методы р</w:t>
      </w:r>
      <w:r w:rsidRPr="00122D8C">
        <w:rPr>
          <w:rFonts w:ascii="Times New Roman" w:eastAsia="Times New Roman" w:hAnsi="Times New Roman" w:cs="Times New Roman"/>
          <w:b/>
          <w:kern w:val="0"/>
          <w:sz w:val="32"/>
          <w:szCs w:val="32"/>
          <w:lang w:eastAsia="ru-RU"/>
          <w14:ligatures w14:val="none"/>
        </w:rPr>
        <w:t>азработк</w:t>
      </w:r>
      <w:r w:rsidRPr="00122D8C">
        <w:rPr>
          <w:rFonts w:ascii="Times New Roman" w:eastAsia="Times New Roman" w:hAnsi="Times New Roman" w:cs="Times New Roman"/>
          <w:b/>
          <w:kern w:val="0"/>
          <w:sz w:val="32"/>
          <w:szCs w:val="32"/>
          <w:lang w:eastAsia="ru-RU"/>
          <w14:ligatures w14:val="none"/>
        </w:rPr>
        <w:t>и</w:t>
      </w:r>
      <w:r w:rsidRPr="00122D8C">
        <w:rPr>
          <w:rFonts w:ascii="Times New Roman" w:eastAsia="Times New Roman" w:hAnsi="Times New Roman" w:cs="Times New Roman"/>
          <w:b/>
          <w:kern w:val="0"/>
          <w:sz w:val="32"/>
          <w:szCs w:val="32"/>
          <w:lang w:eastAsia="ru-RU"/>
          <w14:ligatures w14:val="none"/>
        </w:rPr>
        <w:t xml:space="preserve"> системы охранно-пожарной сигнализации административн</w:t>
      </w:r>
      <w:r w:rsidRPr="00122D8C">
        <w:rPr>
          <w:rFonts w:ascii="Times New Roman" w:eastAsia="Times New Roman" w:hAnsi="Times New Roman" w:cs="Times New Roman"/>
          <w:b/>
          <w:kern w:val="0"/>
          <w:sz w:val="32"/>
          <w:szCs w:val="32"/>
          <w:lang w:eastAsia="ru-RU"/>
          <w14:ligatures w14:val="none"/>
        </w:rPr>
        <w:t>ых</w:t>
      </w:r>
      <w:r w:rsidRPr="00122D8C">
        <w:rPr>
          <w:rFonts w:ascii="Times New Roman" w:eastAsia="Times New Roman" w:hAnsi="Times New Roman" w:cs="Times New Roman"/>
          <w:b/>
          <w:kern w:val="0"/>
          <w:sz w:val="32"/>
          <w:szCs w:val="32"/>
          <w:lang w:eastAsia="ru-RU"/>
          <w14:ligatures w14:val="none"/>
        </w:rPr>
        <w:t xml:space="preserve"> здани</w:t>
      </w:r>
      <w:r w:rsidRPr="00122D8C">
        <w:rPr>
          <w:rFonts w:ascii="Times New Roman" w:eastAsia="Times New Roman" w:hAnsi="Times New Roman" w:cs="Times New Roman"/>
          <w:b/>
          <w:kern w:val="0"/>
          <w:sz w:val="32"/>
          <w:szCs w:val="32"/>
          <w:lang w:eastAsia="ru-RU"/>
          <w14:ligatures w14:val="none"/>
        </w:rPr>
        <w:t>й</w:t>
      </w:r>
    </w:p>
    <w:p w14:paraId="31E0D9AC" w14:textId="77777777" w:rsidR="00D349D4" w:rsidRPr="00122D8C" w:rsidRDefault="00D349D4" w:rsidP="00D349D4">
      <w:pPr>
        <w:spacing w:after="0" w:line="360" w:lineRule="auto"/>
        <w:rPr>
          <w:rFonts w:ascii="Times New Roman" w:eastAsia="Times New Roman" w:hAnsi="Times New Roman" w:cs="Times New Roman"/>
          <w:b/>
          <w:kern w:val="0"/>
          <w:sz w:val="32"/>
          <w:szCs w:val="32"/>
          <w:lang w:eastAsia="ru-RU"/>
          <w14:ligatures w14:val="none"/>
        </w:rPr>
      </w:pPr>
    </w:p>
    <w:p w14:paraId="7A2DC65C" w14:textId="4AACBDBE" w:rsidR="009C1DA0" w:rsidRPr="009C1DA0" w:rsidRDefault="00D349D4" w:rsidP="009C1DA0">
      <w:pPr>
        <w:shd w:val="clear" w:color="auto" w:fill="FFFFFF"/>
        <w:spacing w:after="0" w:line="360" w:lineRule="auto"/>
        <w:ind w:firstLine="709"/>
        <w:outlineLvl w:val="1"/>
        <w:rPr>
          <w:rFonts w:ascii="Times New Roman" w:eastAsia="Times New Roman" w:hAnsi="Times New Roman" w:cs="Times New Roman"/>
          <w:b/>
          <w:bCs/>
          <w:color w:val="333333"/>
          <w:kern w:val="0"/>
          <w:sz w:val="28"/>
          <w:szCs w:val="28"/>
          <w:lang w:eastAsia="ru-RU"/>
          <w14:ligatures w14:val="none"/>
        </w:rPr>
      </w:pPr>
      <w:r>
        <w:rPr>
          <w:rFonts w:ascii="Times New Roman" w:eastAsia="Times New Roman" w:hAnsi="Times New Roman" w:cs="Times New Roman"/>
          <w:b/>
          <w:bCs/>
          <w:color w:val="333333"/>
          <w:kern w:val="0"/>
          <w:sz w:val="28"/>
          <w:szCs w:val="28"/>
          <w:lang w:eastAsia="ru-RU"/>
          <w14:ligatures w14:val="none"/>
        </w:rPr>
        <w:t xml:space="preserve">1.1 </w:t>
      </w:r>
      <w:r w:rsidR="009C1DA0" w:rsidRPr="009C1DA0">
        <w:rPr>
          <w:rFonts w:ascii="Times New Roman" w:eastAsia="Times New Roman" w:hAnsi="Times New Roman" w:cs="Times New Roman"/>
          <w:b/>
          <w:bCs/>
          <w:color w:val="333333"/>
          <w:kern w:val="0"/>
          <w:sz w:val="28"/>
          <w:szCs w:val="28"/>
          <w:lang w:eastAsia="ru-RU"/>
          <w14:ligatures w14:val="none"/>
        </w:rPr>
        <w:t>Виды охранно-пожарных систем</w:t>
      </w:r>
      <w:r w:rsidR="00D5491E">
        <w:rPr>
          <w:rFonts w:ascii="Times New Roman" w:eastAsia="Times New Roman" w:hAnsi="Times New Roman" w:cs="Times New Roman"/>
          <w:b/>
          <w:bCs/>
          <w:color w:val="333333"/>
          <w:kern w:val="0"/>
          <w:sz w:val="28"/>
          <w:szCs w:val="28"/>
          <w:lang w:eastAsia="ru-RU"/>
          <w14:ligatures w14:val="none"/>
        </w:rPr>
        <w:t>.</w:t>
      </w:r>
    </w:p>
    <w:p w14:paraId="67FF6595" w14:textId="43B2108A" w:rsidR="00D5491E" w:rsidRDefault="009C1DA0" w:rsidP="00F722AD">
      <w:pPr>
        <w:spacing w:after="0" w:line="360" w:lineRule="auto"/>
        <w:ind w:firstLine="709"/>
        <w:jc w:val="both"/>
        <w:rPr>
          <w:rFonts w:ascii="Times New Roman" w:eastAsia="Times New Roman" w:hAnsi="Times New Roman" w:cs="Times New Roman"/>
          <w:color w:val="333333"/>
          <w:kern w:val="0"/>
          <w:sz w:val="28"/>
          <w:szCs w:val="28"/>
          <w:shd w:val="clear" w:color="auto" w:fill="FFFFFF"/>
          <w:lang w:eastAsia="ru-RU"/>
          <w14:ligatures w14:val="none"/>
        </w:rPr>
      </w:pPr>
      <w:r w:rsidRPr="009C1DA0">
        <w:rPr>
          <w:rFonts w:ascii="Times New Roman" w:eastAsia="Times New Roman" w:hAnsi="Times New Roman" w:cs="Times New Roman"/>
          <w:color w:val="333333"/>
          <w:kern w:val="0"/>
          <w:sz w:val="28"/>
          <w:szCs w:val="28"/>
          <w:shd w:val="clear" w:color="auto" w:fill="FFFFFF"/>
          <w:lang w:eastAsia="ru-RU"/>
          <w14:ligatures w14:val="none"/>
        </w:rPr>
        <w:t>Типология охранно-пожарной сигнализации (далее - ОПС) включает в себя три типа систем, которые отличаются как по структуре, так и по эффективности и стоимости установки и обслуживания. [</w:t>
      </w:r>
      <w:r w:rsidR="00D349D4">
        <w:rPr>
          <w:rFonts w:ascii="Times New Roman" w:eastAsia="Times New Roman" w:hAnsi="Times New Roman" w:cs="Times New Roman"/>
          <w:color w:val="333333"/>
          <w:kern w:val="0"/>
          <w:sz w:val="28"/>
          <w:szCs w:val="28"/>
          <w:shd w:val="clear" w:color="auto" w:fill="FFFFFF"/>
          <w:lang w:eastAsia="ru-RU"/>
          <w14:ligatures w14:val="none"/>
        </w:rPr>
        <w:t>5</w:t>
      </w:r>
      <w:r w:rsidRPr="009C1DA0">
        <w:rPr>
          <w:rFonts w:ascii="Times New Roman" w:eastAsia="Times New Roman" w:hAnsi="Times New Roman" w:cs="Times New Roman"/>
          <w:color w:val="333333"/>
          <w:kern w:val="0"/>
          <w:sz w:val="28"/>
          <w:szCs w:val="28"/>
          <w:shd w:val="clear" w:color="auto" w:fill="FFFFFF"/>
          <w:lang w:eastAsia="ru-RU"/>
          <w14:ligatures w14:val="none"/>
        </w:rPr>
        <w:t xml:space="preserve">] </w:t>
      </w:r>
    </w:p>
    <w:p w14:paraId="491F9EBF" w14:textId="65A437D9" w:rsidR="009C1DA0" w:rsidRPr="009C1DA0" w:rsidRDefault="009C1DA0" w:rsidP="00F722AD">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9C1DA0">
        <w:rPr>
          <w:rFonts w:ascii="Times New Roman" w:eastAsia="Times New Roman" w:hAnsi="Times New Roman" w:cs="Times New Roman"/>
          <w:color w:val="333333"/>
          <w:kern w:val="0"/>
          <w:sz w:val="28"/>
          <w:szCs w:val="28"/>
          <w:shd w:val="clear" w:color="auto" w:fill="FFFFFF"/>
          <w:lang w:eastAsia="ru-RU"/>
          <w14:ligatures w14:val="none"/>
        </w:rPr>
        <w:t>Различают:</w:t>
      </w:r>
    </w:p>
    <w:p w14:paraId="5D19F1CE" w14:textId="1FBEFCCB" w:rsidR="009C1DA0" w:rsidRPr="009C1DA0" w:rsidRDefault="009C1DA0" w:rsidP="00F722AD">
      <w:pPr>
        <w:numPr>
          <w:ilvl w:val="0"/>
          <w:numId w:val="4"/>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9C1DA0">
        <w:rPr>
          <w:rFonts w:ascii="Times New Roman" w:eastAsia="Times New Roman" w:hAnsi="Times New Roman" w:cs="Times New Roman"/>
          <w:color w:val="333333"/>
          <w:kern w:val="0"/>
          <w:sz w:val="28"/>
          <w:szCs w:val="28"/>
          <w:lang w:eastAsia="ru-RU"/>
          <w14:ligatures w14:val="none"/>
        </w:rPr>
        <w:t>неадресные ОПС;</w:t>
      </w:r>
    </w:p>
    <w:p w14:paraId="475E65AB" w14:textId="7CF4BDBA" w:rsidR="009C1DA0" w:rsidRPr="009C1DA0" w:rsidRDefault="009C1DA0" w:rsidP="00F722AD">
      <w:pPr>
        <w:numPr>
          <w:ilvl w:val="0"/>
          <w:numId w:val="4"/>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9C1DA0">
        <w:rPr>
          <w:rFonts w:ascii="Times New Roman" w:eastAsia="Times New Roman" w:hAnsi="Times New Roman" w:cs="Times New Roman"/>
          <w:color w:val="333333"/>
          <w:kern w:val="0"/>
          <w:sz w:val="28"/>
          <w:szCs w:val="28"/>
          <w:lang w:eastAsia="ru-RU"/>
          <w14:ligatures w14:val="none"/>
        </w:rPr>
        <w:t>адресные системы пожарной сигнализации;</w:t>
      </w:r>
    </w:p>
    <w:p w14:paraId="0B6F384D" w14:textId="541F7B6F" w:rsidR="009C1DA0" w:rsidRPr="009C1DA0" w:rsidRDefault="009C1DA0" w:rsidP="00F722AD">
      <w:pPr>
        <w:numPr>
          <w:ilvl w:val="0"/>
          <w:numId w:val="4"/>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9C1DA0">
        <w:rPr>
          <w:rFonts w:ascii="Times New Roman" w:eastAsia="Times New Roman" w:hAnsi="Times New Roman" w:cs="Times New Roman"/>
          <w:color w:val="333333"/>
          <w:kern w:val="0"/>
          <w:sz w:val="28"/>
          <w:szCs w:val="28"/>
          <w:lang w:eastAsia="ru-RU"/>
          <w14:ligatures w14:val="none"/>
        </w:rPr>
        <w:t>адресно-аналоговые системы (современные, которые могут включать в себя огромное количество устройств).</w:t>
      </w:r>
    </w:p>
    <w:p w14:paraId="65E5FF89" w14:textId="496E22B2" w:rsidR="00F722AD" w:rsidRPr="00F722AD" w:rsidRDefault="009C1DA0" w:rsidP="00F722AD">
      <w:pPr>
        <w:spacing w:after="0" w:line="360" w:lineRule="auto"/>
        <w:ind w:firstLine="709"/>
        <w:jc w:val="both"/>
        <w:rPr>
          <w:rFonts w:ascii="Times New Roman" w:eastAsia="Times New Roman" w:hAnsi="Times New Roman" w:cs="Times New Roman"/>
          <w:b/>
          <w:bCs/>
          <w:color w:val="333333"/>
          <w:kern w:val="0"/>
          <w:sz w:val="28"/>
          <w:szCs w:val="28"/>
          <w:shd w:val="clear" w:color="auto" w:fill="FFFFFF"/>
          <w:lang w:eastAsia="ru-RU"/>
          <w14:ligatures w14:val="none"/>
        </w:rPr>
      </w:pPr>
      <w:r w:rsidRPr="009C1DA0">
        <w:rPr>
          <w:rFonts w:ascii="Times New Roman" w:eastAsia="Times New Roman" w:hAnsi="Times New Roman" w:cs="Times New Roman"/>
          <w:b/>
          <w:bCs/>
          <w:color w:val="333333"/>
          <w:kern w:val="0"/>
          <w:sz w:val="28"/>
          <w:szCs w:val="28"/>
          <w:shd w:val="clear" w:color="auto" w:fill="FFFFFF"/>
          <w:lang w:eastAsia="ru-RU"/>
          <w14:ligatures w14:val="none"/>
        </w:rPr>
        <w:t>Неадресный вид ОПС</w:t>
      </w:r>
      <w:r w:rsidR="00F722AD" w:rsidRPr="00F722AD">
        <w:rPr>
          <w:rFonts w:ascii="Times New Roman" w:eastAsia="Times New Roman" w:hAnsi="Times New Roman" w:cs="Times New Roman"/>
          <w:b/>
          <w:bCs/>
          <w:color w:val="333333"/>
          <w:kern w:val="0"/>
          <w:sz w:val="28"/>
          <w:szCs w:val="28"/>
          <w:shd w:val="clear" w:color="auto" w:fill="FFFFFF"/>
          <w:lang w:eastAsia="ru-RU"/>
          <w14:ligatures w14:val="none"/>
        </w:rPr>
        <w:t>.</w:t>
      </w:r>
      <w:r w:rsidR="00F722AD">
        <w:rPr>
          <w:rFonts w:ascii="Times New Roman" w:eastAsia="Times New Roman" w:hAnsi="Times New Roman" w:cs="Times New Roman"/>
          <w:b/>
          <w:bCs/>
          <w:color w:val="333333"/>
          <w:kern w:val="0"/>
          <w:sz w:val="28"/>
          <w:szCs w:val="28"/>
          <w:shd w:val="clear" w:color="auto" w:fill="FFFFFF"/>
          <w:lang w:eastAsia="ru-RU"/>
          <w14:ligatures w14:val="none"/>
        </w:rPr>
        <w:t xml:space="preserve"> </w:t>
      </w:r>
      <w:r w:rsidR="00F722AD">
        <w:rPr>
          <w:rFonts w:ascii="Times New Roman" w:eastAsia="Times New Roman" w:hAnsi="Times New Roman" w:cs="Times New Roman"/>
          <w:color w:val="333333"/>
          <w:kern w:val="0"/>
          <w:sz w:val="28"/>
          <w:szCs w:val="28"/>
          <w:shd w:val="clear" w:color="auto" w:fill="FFFFFF"/>
          <w:lang w:eastAsia="ru-RU"/>
          <w14:ligatures w14:val="none"/>
        </w:rPr>
        <w:t>О</w:t>
      </w:r>
      <w:r w:rsidRPr="009C1DA0">
        <w:rPr>
          <w:rFonts w:ascii="Times New Roman" w:eastAsia="Times New Roman" w:hAnsi="Times New Roman" w:cs="Times New Roman"/>
          <w:color w:val="333333"/>
          <w:kern w:val="0"/>
          <w:sz w:val="28"/>
          <w:szCs w:val="28"/>
          <w:shd w:val="clear" w:color="auto" w:fill="FFFFFF"/>
          <w:lang w:eastAsia="ru-RU"/>
          <w14:ligatures w14:val="none"/>
        </w:rPr>
        <w:t xml:space="preserve">тличаются простотой и низкой стоимостью. Представляют собой комплект из шлейфов, соединяющих датчики (или извещатели) и контрольно-приемный прибор (далее – КПП). Система, за счет свей простоты, довольно надежна, но у неё есть важный минус, данная система может локально </w:t>
      </w:r>
      <w:r w:rsidR="00F722AD" w:rsidRPr="009C1DA0">
        <w:rPr>
          <w:rFonts w:ascii="Times New Roman" w:eastAsia="Times New Roman" w:hAnsi="Times New Roman" w:cs="Times New Roman"/>
          <w:color w:val="333333"/>
          <w:kern w:val="0"/>
          <w:sz w:val="28"/>
          <w:szCs w:val="28"/>
          <w:shd w:val="clear" w:color="auto" w:fill="FFFFFF"/>
          <w:lang w:eastAsia="ru-RU"/>
          <w14:ligatures w14:val="none"/>
        </w:rPr>
        <w:t>определить,</w:t>
      </w:r>
      <w:r w:rsidRPr="009C1DA0">
        <w:rPr>
          <w:rFonts w:ascii="Times New Roman" w:eastAsia="Times New Roman" w:hAnsi="Times New Roman" w:cs="Times New Roman"/>
          <w:color w:val="333333"/>
          <w:kern w:val="0"/>
          <w:sz w:val="28"/>
          <w:szCs w:val="28"/>
          <w:shd w:val="clear" w:color="auto" w:fill="FFFFFF"/>
          <w:lang w:eastAsia="ru-RU"/>
          <w14:ligatures w14:val="none"/>
        </w:rPr>
        <w:t xml:space="preserve"> где именно образовался очаг возгорания. Единственное уточнение, которое можно получить от КПП – номер шлейфа, к которому подключен датчик или извещатель – что иногда позволяет оператору–диспетчеру понять, где начался пожар.</w:t>
      </w:r>
      <w:r w:rsidR="00F722AD">
        <w:rPr>
          <w:rFonts w:ascii="Times New Roman" w:eastAsia="Times New Roman" w:hAnsi="Times New Roman" w:cs="Times New Roman"/>
          <w:color w:val="333333"/>
          <w:kern w:val="0"/>
          <w:sz w:val="28"/>
          <w:szCs w:val="28"/>
          <w:shd w:val="clear" w:color="auto" w:fill="FFFFFF"/>
          <w:lang w:eastAsia="ru-RU"/>
          <w14:ligatures w14:val="none"/>
        </w:rPr>
        <w:t xml:space="preserve"> </w:t>
      </w:r>
    </w:p>
    <w:p w14:paraId="2B8471EC" w14:textId="77777777" w:rsidR="00D5491E" w:rsidRDefault="009C1DA0" w:rsidP="00F722AD">
      <w:pPr>
        <w:spacing w:after="0" w:line="360" w:lineRule="auto"/>
        <w:ind w:firstLine="709"/>
        <w:jc w:val="both"/>
        <w:rPr>
          <w:rFonts w:ascii="Times New Roman" w:eastAsia="Times New Roman" w:hAnsi="Times New Roman" w:cs="Times New Roman"/>
          <w:color w:val="333333"/>
          <w:kern w:val="0"/>
          <w:sz w:val="28"/>
          <w:szCs w:val="28"/>
          <w:shd w:val="clear" w:color="auto" w:fill="FFFFFF"/>
          <w:lang w:eastAsia="ru-RU"/>
          <w14:ligatures w14:val="none"/>
        </w:rPr>
      </w:pPr>
      <w:r w:rsidRPr="009C1DA0">
        <w:rPr>
          <w:rFonts w:ascii="Times New Roman" w:eastAsia="Times New Roman" w:hAnsi="Times New Roman" w:cs="Times New Roman"/>
          <w:b/>
          <w:bCs/>
          <w:color w:val="333333"/>
          <w:kern w:val="0"/>
          <w:sz w:val="28"/>
          <w:szCs w:val="28"/>
          <w:shd w:val="clear" w:color="auto" w:fill="FFFFFF"/>
          <w:lang w:eastAsia="ru-RU"/>
          <w14:ligatures w14:val="none"/>
        </w:rPr>
        <w:t>Адресные системы ОПС</w:t>
      </w:r>
      <w:r w:rsidR="00F722AD" w:rsidRPr="00F722AD">
        <w:rPr>
          <w:rFonts w:ascii="Times New Roman" w:eastAsia="Times New Roman" w:hAnsi="Times New Roman" w:cs="Times New Roman"/>
          <w:b/>
          <w:bCs/>
          <w:color w:val="333333"/>
          <w:kern w:val="0"/>
          <w:sz w:val="28"/>
          <w:szCs w:val="28"/>
          <w:shd w:val="clear" w:color="auto" w:fill="FFFFFF"/>
          <w:lang w:eastAsia="ru-RU"/>
          <w14:ligatures w14:val="none"/>
        </w:rPr>
        <w:t>.</w:t>
      </w:r>
      <w:r w:rsidR="00F722AD">
        <w:rPr>
          <w:rFonts w:ascii="Times New Roman" w:eastAsia="Times New Roman" w:hAnsi="Times New Roman" w:cs="Times New Roman"/>
          <w:color w:val="333333"/>
          <w:kern w:val="0"/>
          <w:sz w:val="28"/>
          <w:szCs w:val="28"/>
          <w:shd w:val="clear" w:color="auto" w:fill="FFFFFF"/>
          <w:lang w:eastAsia="ru-RU"/>
          <w14:ligatures w14:val="none"/>
        </w:rPr>
        <w:t xml:space="preserve"> </w:t>
      </w:r>
      <w:r w:rsidRPr="009C1DA0">
        <w:rPr>
          <w:rFonts w:ascii="Times New Roman" w:eastAsia="Times New Roman" w:hAnsi="Times New Roman" w:cs="Times New Roman"/>
          <w:color w:val="333333"/>
          <w:kern w:val="0"/>
          <w:sz w:val="28"/>
          <w:szCs w:val="28"/>
          <w:shd w:val="clear" w:color="auto" w:fill="FFFFFF"/>
          <w:lang w:eastAsia="ru-RU"/>
          <w14:ligatures w14:val="none"/>
        </w:rPr>
        <w:t xml:space="preserve">Так же довольно простой тип ОПС, однако обходится покупателю несколько дороже, чем неадресная система ОПС, причина состоит в том, что она мало </w:t>
      </w:r>
      <w:r w:rsidR="00F722AD" w:rsidRPr="009C1DA0">
        <w:rPr>
          <w:rFonts w:ascii="Times New Roman" w:eastAsia="Times New Roman" w:hAnsi="Times New Roman" w:cs="Times New Roman"/>
          <w:color w:val="333333"/>
          <w:kern w:val="0"/>
          <w:sz w:val="28"/>
          <w:szCs w:val="28"/>
          <w:shd w:val="clear" w:color="auto" w:fill="FFFFFF"/>
          <w:lang w:eastAsia="ru-RU"/>
          <w14:ligatures w14:val="none"/>
        </w:rPr>
        <w:t>распространена, потому что</w:t>
      </w:r>
      <w:r w:rsidRPr="009C1DA0">
        <w:rPr>
          <w:rFonts w:ascii="Times New Roman" w:eastAsia="Times New Roman" w:hAnsi="Times New Roman" w:cs="Times New Roman"/>
          <w:color w:val="333333"/>
          <w:kern w:val="0"/>
          <w:sz w:val="28"/>
          <w:szCs w:val="28"/>
          <w:shd w:val="clear" w:color="auto" w:fill="FFFFFF"/>
          <w:lang w:eastAsia="ru-RU"/>
          <w14:ligatures w14:val="none"/>
        </w:rPr>
        <w:t xml:space="preserve"> их используют на относительно небольших по площади объектах. Данная система представляет собой набор датчиков и извещателей, каждому из которых КПП присваивает свой адрес. При получении от одного из извещателей сигнала о возгорании становится ясно, где именно произошло возгорание.</w:t>
      </w:r>
      <w:r w:rsidR="00F722AD">
        <w:rPr>
          <w:rFonts w:ascii="Times New Roman" w:eastAsia="Times New Roman" w:hAnsi="Times New Roman" w:cs="Times New Roman"/>
          <w:color w:val="333333"/>
          <w:kern w:val="0"/>
          <w:sz w:val="28"/>
          <w:szCs w:val="28"/>
          <w:shd w:val="clear" w:color="auto" w:fill="FFFFFF"/>
          <w:lang w:eastAsia="ru-RU"/>
          <w14:ligatures w14:val="none"/>
        </w:rPr>
        <w:t xml:space="preserve"> </w:t>
      </w:r>
    </w:p>
    <w:p w14:paraId="44CF9A05" w14:textId="6140FADB" w:rsidR="009C1DA0" w:rsidRDefault="009C1DA0" w:rsidP="00F722AD">
      <w:pPr>
        <w:spacing w:after="0" w:line="360" w:lineRule="auto"/>
        <w:ind w:firstLine="709"/>
        <w:jc w:val="both"/>
        <w:rPr>
          <w:rFonts w:ascii="Times New Roman" w:eastAsia="Times New Roman" w:hAnsi="Times New Roman" w:cs="Times New Roman"/>
          <w:color w:val="333333"/>
          <w:kern w:val="0"/>
          <w:sz w:val="28"/>
          <w:szCs w:val="28"/>
          <w:shd w:val="clear" w:color="auto" w:fill="FFFFFF"/>
          <w:lang w:eastAsia="ru-RU"/>
          <w14:ligatures w14:val="none"/>
        </w:rPr>
      </w:pPr>
      <w:r w:rsidRPr="009C1DA0">
        <w:rPr>
          <w:rFonts w:ascii="Times New Roman" w:eastAsia="Times New Roman" w:hAnsi="Times New Roman" w:cs="Times New Roman"/>
          <w:b/>
          <w:bCs/>
          <w:color w:val="333333"/>
          <w:kern w:val="0"/>
          <w:sz w:val="28"/>
          <w:szCs w:val="28"/>
          <w:shd w:val="clear" w:color="auto" w:fill="FFFFFF"/>
          <w:lang w:eastAsia="ru-RU"/>
          <w14:ligatures w14:val="none"/>
        </w:rPr>
        <w:t>Адрес</w:t>
      </w:r>
      <w:r w:rsidR="00F722AD" w:rsidRPr="00D5491E">
        <w:rPr>
          <w:rFonts w:ascii="Times New Roman" w:eastAsia="Times New Roman" w:hAnsi="Times New Roman" w:cs="Times New Roman"/>
          <w:b/>
          <w:bCs/>
          <w:color w:val="333333"/>
          <w:kern w:val="0"/>
          <w:sz w:val="28"/>
          <w:szCs w:val="28"/>
          <w:shd w:val="clear" w:color="auto" w:fill="FFFFFF"/>
          <w:lang w:eastAsia="ru-RU"/>
          <w14:ligatures w14:val="none"/>
        </w:rPr>
        <w:t>н</w:t>
      </w:r>
      <w:r w:rsidRPr="009C1DA0">
        <w:rPr>
          <w:rFonts w:ascii="Times New Roman" w:eastAsia="Times New Roman" w:hAnsi="Times New Roman" w:cs="Times New Roman"/>
          <w:b/>
          <w:bCs/>
          <w:color w:val="333333"/>
          <w:kern w:val="0"/>
          <w:sz w:val="28"/>
          <w:szCs w:val="28"/>
          <w:shd w:val="clear" w:color="auto" w:fill="FFFFFF"/>
          <w:lang w:eastAsia="ru-RU"/>
          <w14:ligatures w14:val="none"/>
        </w:rPr>
        <w:t>о-аналоговая ОПС</w:t>
      </w:r>
      <w:r w:rsidR="00D5491E" w:rsidRPr="00D5491E">
        <w:rPr>
          <w:rFonts w:ascii="Times New Roman" w:eastAsia="Times New Roman" w:hAnsi="Times New Roman" w:cs="Times New Roman"/>
          <w:b/>
          <w:bCs/>
          <w:color w:val="333333"/>
          <w:kern w:val="0"/>
          <w:sz w:val="28"/>
          <w:szCs w:val="28"/>
          <w:shd w:val="clear" w:color="auto" w:fill="FFFFFF"/>
          <w:lang w:eastAsia="ru-RU"/>
          <w14:ligatures w14:val="none"/>
        </w:rPr>
        <w:t>.</w:t>
      </w:r>
      <w:r w:rsidR="00D5491E">
        <w:rPr>
          <w:rFonts w:ascii="Times New Roman" w:eastAsia="Times New Roman" w:hAnsi="Times New Roman" w:cs="Times New Roman"/>
          <w:color w:val="333333"/>
          <w:kern w:val="0"/>
          <w:sz w:val="28"/>
          <w:szCs w:val="28"/>
          <w:shd w:val="clear" w:color="auto" w:fill="FFFFFF"/>
          <w:lang w:eastAsia="ru-RU"/>
          <w14:ligatures w14:val="none"/>
        </w:rPr>
        <w:t xml:space="preserve"> </w:t>
      </w:r>
      <w:r w:rsidRPr="009C1DA0">
        <w:rPr>
          <w:rFonts w:ascii="Times New Roman" w:eastAsia="Times New Roman" w:hAnsi="Times New Roman" w:cs="Times New Roman"/>
          <w:color w:val="333333"/>
          <w:kern w:val="0"/>
          <w:sz w:val="28"/>
          <w:szCs w:val="28"/>
          <w:shd w:val="clear" w:color="auto" w:fill="FFFFFF"/>
          <w:lang w:eastAsia="ru-RU"/>
          <w14:ligatures w14:val="none"/>
        </w:rPr>
        <w:t xml:space="preserve">Суть системы не отличается от предыдущих. Ключевое отличие, что это мощная станция обработки данных, </w:t>
      </w:r>
      <w:r w:rsidRPr="009C1DA0">
        <w:rPr>
          <w:rFonts w:ascii="Times New Roman" w:eastAsia="Times New Roman" w:hAnsi="Times New Roman" w:cs="Times New Roman"/>
          <w:color w:val="333333"/>
          <w:kern w:val="0"/>
          <w:sz w:val="28"/>
          <w:szCs w:val="28"/>
          <w:shd w:val="clear" w:color="auto" w:fill="FFFFFF"/>
          <w:lang w:eastAsia="ru-RU"/>
          <w14:ligatures w14:val="none"/>
        </w:rPr>
        <w:lastRenderedPageBreak/>
        <w:t>получаемых от датчиков и извещателей. Именно она, обрабатывав весь массив сигналов, делает вывод о том, необходимо ли давать сигнал о возгорании.</w:t>
      </w:r>
    </w:p>
    <w:p w14:paraId="2D21D443" w14:textId="77777777" w:rsidR="00D349D4" w:rsidRPr="009C1DA0" w:rsidRDefault="00D349D4" w:rsidP="00D349D4">
      <w:pPr>
        <w:spacing w:after="0" w:line="360" w:lineRule="auto"/>
        <w:jc w:val="both"/>
        <w:rPr>
          <w:rFonts w:ascii="Times New Roman" w:eastAsia="Times New Roman" w:hAnsi="Times New Roman" w:cs="Times New Roman"/>
          <w:kern w:val="0"/>
          <w:sz w:val="28"/>
          <w:szCs w:val="28"/>
          <w:lang w:eastAsia="ru-RU"/>
          <w14:ligatures w14:val="none"/>
        </w:rPr>
      </w:pPr>
    </w:p>
    <w:p w14:paraId="010CFC98" w14:textId="43B53D13" w:rsidR="00D5491E" w:rsidRPr="00D5491E" w:rsidRDefault="00D349D4" w:rsidP="00D349D4">
      <w:pPr>
        <w:shd w:val="clear" w:color="auto" w:fill="FFFFFF"/>
        <w:spacing w:after="0" w:line="360" w:lineRule="auto"/>
        <w:ind w:firstLine="709"/>
        <w:outlineLvl w:val="1"/>
        <w:rPr>
          <w:rFonts w:ascii="Times New Roman" w:eastAsia="Times New Roman" w:hAnsi="Times New Roman" w:cs="Times New Roman"/>
          <w:b/>
          <w:bCs/>
          <w:color w:val="333333"/>
          <w:kern w:val="0"/>
          <w:sz w:val="28"/>
          <w:szCs w:val="28"/>
          <w:lang w:eastAsia="ru-RU"/>
          <w14:ligatures w14:val="none"/>
        </w:rPr>
      </w:pPr>
      <w:r>
        <w:rPr>
          <w:rFonts w:ascii="Times New Roman" w:eastAsia="Times New Roman" w:hAnsi="Times New Roman" w:cs="Times New Roman"/>
          <w:b/>
          <w:bCs/>
          <w:color w:val="333333"/>
          <w:kern w:val="0"/>
          <w:sz w:val="28"/>
          <w:szCs w:val="28"/>
          <w:lang w:eastAsia="ru-RU"/>
          <w14:ligatures w14:val="none"/>
        </w:rPr>
        <w:t xml:space="preserve">1.2 </w:t>
      </w:r>
      <w:r w:rsidR="00D5491E" w:rsidRPr="00D5491E">
        <w:rPr>
          <w:rFonts w:ascii="Times New Roman" w:eastAsia="Times New Roman" w:hAnsi="Times New Roman" w:cs="Times New Roman"/>
          <w:b/>
          <w:bCs/>
          <w:color w:val="333333"/>
          <w:kern w:val="0"/>
          <w:sz w:val="28"/>
          <w:szCs w:val="28"/>
          <w:lang w:eastAsia="ru-RU"/>
          <w14:ligatures w14:val="none"/>
        </w:rPr>
        <w:t>Описание конструкции системы ОПС</w:t>
      </w:r>
      <w:r w:rsidR="00D5491E">
        <w:rPr>
          <w:rFonts w:ascii="Times New Roman" w:eastAsia="Times New Roman" w:hAnsi="Times New Roman" w:cs="Times New Roman"/>
          <w:b/>
          <w:bCs/>
          <w:color w:val="333333"/>
          <w:kern w:val="0"/>
          <w:sz w:val="28"/>
          <w:szCs w:val="28"/>
          <w:lang w:eastAsia="ru-RU"/>
          <w14:ligatures w14:val="none"/>
        </w:rPr>
        <w:t>.</w:t>
      </w:r>
    </w:p>
    <w:p w14:paraId="6A4313F4" w14:textId="77777777" w:rsidR="00D5491E" w:rsidRPr="00D5491E" w:rsidRDefault="00D5491E" w:rsidP="00D5491E">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D5491E">
        <w:rPr>
          <w:rFonts w:ascii="Times New Roman" w:eastAsia="Times New Roman" w:hAnsi="Times New Roman" w:cs="Times New Roman"/>
          <w:color w:val="333333"/>
          <w:kern w:val="0"/>
          <w:sz w:val="28"/>
          <w:szCs w:val="28"/>
          <w:shd w:val="clear" w:color="auto" w:fill="FFFFFF"/>
          <w:lang w:eastAsia="ru-RU"/>
          <w14:ligatures w14:val="none"/>
        </w:rPr>
        <w:t>Комплекс ОПС по защите зданий включает в себя:</w:t>
      </w:r>
    </w:p>
    <w:p w14:paraId="2A617573" w14:textId="7742C2C4" w:rsidR="00D5491E" w:rsidRPr="00D5491E" w:rsidRDefault="00D5491E" w:rsidP="00D5491E">
      <w:pPr>
        <w:numPr>
          <w:ilvl w:val="0"/>
          <w:numId w:val="16"/>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первичные датчики, непосредственно осуществляющие контроль отведённой территории;</w:t>
      </w:r>
    </w:p>
    <w:p w14:paraId="77E37ABD" w14:textId="0DC26FAC" w:rsidR="00D5491E" w:rsidRPr="00D5491E" w:rsidRDefault="00D5491E" w:rsidP="00D5491E">
      <w:pPr>
        <w:numPr>
          <w:ilvl w:val="0"/>
          <w:numId w:val="16"/>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контроллер (контрольная панель), собирающий и анализирующий показания датчиков, а также управляющий всей охранной системой и вырабатывающий её ответную реакцию на возможные нештатные ситуации;</w:t>
      </w:r>
    </w:p>
    <w:p w14:paraId="6CE8AD2D" w14:textId="6886C6A8" w:rsidR="00D5491E" w:rsidRPr="00D5491E" w:rsidRDefault="00D5491E" w:rsidP="00D5491E">
      <w:pPr>
        <w:numPr>
          <w:ilvl w:val="0"/>
          <w:numId w:val="16"/>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пульт управления (клавиатура), предназначенный для постановки помещения на охрану и снятия с неё. [</w:t>
      </w:r>
      <w:r w:rsidR="00D349D4">
        <w:rPr>
          <w:rFonts w:ascii="Times New Roman" w:eastAsia="Times New Roman" w:hAnsi="Times New Roman" w:cs="Times New Roman"/>
          <w:color w:val="333333"/>
          <w:kern w:val="0"/>
          <w:sz w:val="28"/>
          <w:szCs w:val="28"/>
          <w:lang w:eastAsia="ru-RU"/>
          <w14:ligatures w14:val="none"/>
        </w:rPr>
        <w:t>2</w:t>
      </w:r>
      <w:r w:rsidRPr="00D5491E">
        <w:rPr>
          <w:rFonts w:ascii="Times New Roman" w:eastAsia="Times New Roman" w:hAnsi="Times New Roman" w:cs="Times New Roman"/>
          <w:color w:val="333333"/>
          <w:kern w:val="0"/>
          <w:sz w:val="28"/>
          <w:szCs w:val="28"/>
          <w:lang w:eastAsia="ru-RU"/>
          <w14:ligatures w14:val="none"/>
        </w:rPr>
        <w:t>]</w:t>
      </w:r>
    </w:p>
    <w:p w14:paraId="2E3A82D3" w14:textId="345D6E48"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shd w:val="clear" w:color="auto" w:fill="FFFFFF"/>
          <w:lang w:eastAsia="ru-RU"/>
          <w14:ligatures w14:val="none"/>
        </w:rPr>
      </w:pPr>
      <w:r w:rsidRPr="00D5491E">
        <w:rPr>
          <w:rFonts w:ascii="Times New Roman" w:eastAsia="Times New Roman" w:hAnsi="Times New Roman" w:cs="Times New Roman"/>
          <w:color w:val="333333"/>
          <w:kern w:val="0"/>
          <w:sz w:val="28"/>
          <w:szCs w:val="28"/>
          <w:shd w:val="clear" w:color="auto" w:fill="FFFFFF"/>
          <w:lang w:eastAsia="ru-RU"/>
          <w14:ligatures w14:val="none"/>
        </w:rPr>
        <w:t>Существует несколько видов первичных датчиков системы ОПС – в зависимости от конкретной ситуации могут применяться разные устройства, а также группы устройств, контролирующих одну и ту же территорию по разным параметрам. Начну с самых распространённых. [</w:t>
      </w:r>
      <w:r w:rsidR="00D349D4">
        <w:rPr>
          <w:rFonts w:ascii="Times New Roman" w:eastAsia="Times New Roman" w:hAnsi="Times New Roman" w:cs="Times New Roman"/>
          <w:color w:val="333333"/>
          <w:kern w:val="0"/>
          <w:sz w:val="28"/>
          <w:szCs w:val="28"/>
          <w:shd w:val="clear" w:color="auto" w:fill="FFFFFF"/>
          <w:lang w:eastAsia="ru-RU"/>
          <w14:ligatures w14:val="none"/>
        </w:rPr>
        <w:t>4</w:t>
      </w:r>
      <w:r w:rsidRPr="00D5491E">
        <w:rPr>
          <w:rFonts w:ascii="Times New Roman" w:eastAsia="Times New Roman" w:hAnsi="Times New Roman" w:cs="Times New Roman"/>
          <w:color w:val="333333"/>
          <w:kern w:val="0"/>
          <w:sz w:val="28"/>
          <w:szCs w:val="28"/>
          <w:shd w:val="clear" w:color="auto" w:fill="FFFFFF"/>
          <w:lang w:eastAsia="ru-RU"/>
          <w14:ligatures w14:val="none"/>
        </w:rPr>
        <w:t>]</w:t>
      </w:r>
    </w:p>
    <w:p w14:paraId="354895C1" w14:textId="523AA0E0" w:rsidR="00D5491E" w:rsidRPr="00D5491E" w:rsidRDefault="00D5491E" w:rsidP="00D5491E">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D5491E">
        <w:rPr>
          <w:rFonts w:ascii="Times New Roman" w:eastAsia="Times New Roman" w:hAnsi="Times New Roman" w:cs="Times New Roman"/>
          <w:color w:val="333333"/>
          <w:kern w:val="0"/>
          <w:sz w:val="28"/>
          <w:szCs w:val="28"/>
          <w:shd w:val="clear" w:color="auto" w:fill="FFFFFF"/>
          <w:lang w:eastAsia="ru-RU"/>
          <w14:ligatures w14:val="none"/>
        </w:rPr>
        <w:t>К техническим средствам сбора и обработки информации относятся следующие виды приборов:</w:t>
      </w:r>
    </w:p>
    <w:p w14:paraId="3CA5D113" w14:textId="6DBD44BA" w:rsidR="00D5491E" w:rsidRPr="00D5491E" w:rsidRDefault="00D5491E" w:rsidP="00D5491E">
      <w:pPr>
        <w:numPr>
          <w:ilvl w:val="0"/>
          <w:numId w:val="17"/>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приёмно-контрольные;</w:t>
      </w:r>
    </w:p>
    <w:p w14:paraId="40529613" w14:textId="1102956D" w:rsidR="00D5491E" w:rsidRPr="00D5491E" w:rsidRDefault="00D5491E" w:rsidP="00D5491E">
      <w:pPr>
        <w:numPr>
          <w:ilvl w:val="0"/>
          <w:numId w:val="17"/>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контрольные панели;</w:t>
      </w:r>
    </w:p>
    <w:p w14:paraId="3B543E61" w14:textId="2B2B21D5" w:rsidR="00D5491E" w:rsidRPr="00D5491E" w:rsidRDefault="00D5491E" w:rsidP="00D5491E">
      <w:pPr>
        <w:numPr>
          <w:ilvl w:val="0"/>
          <w:numId w:val="17"/>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сигнально-пусковые устройства;</w:t>
      </w:r>
    </w:p>
    <w:p w14:paraId="29E9E329" w14:textId="30BDBACD" w:rsidR="00D5491E" w:rsidRPr="00D5491E" w:rsidRDefault="00D5491E" w:rsidP="00D5491E">
      <w:pPr>
        <w:numPr>
          <w:ilvl w:val="0"/>
          <w:numId w:val="17"/>
        </w:numPr>
        <w:shd w:val="clear" w:color="auto" w:fill="FFFFFF"/>
        <w:spacing w:after="0" w:line="360" w:lineRule="auto"/>
        <w:ind w:left="0"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системы передачи извещений.</w:t>
      </w:r>
    </w:p>
    <w:p w14:paraId="4395B589" w14:textId="77777777"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shd w:val="clear" w:color="auto" w:fill="FFFFFF"/>
          <w:lang w:eastAsia="ru-RU"/>
          <w14:ligatures w14:val="none"/>
        </w:rPr>
      </w:pPr>
      <w:r w:rsidRPr="00D5491E">
        <w:rPr>
          <w:rFonts w:ascii="Times New Roman" w:eastAsia="Times New Roman" w:hAnsi="Times New Roman" w:cs="Times New Roman"/>
          <w:color w:val="333333"/>
          <w:kern w:val="0"/>
          <w:sz w:val="28"/>
          <w:szCs w:val="28"/>
          <w:shd w:val="clear" w:color="auto" w:fill="FFFFFF"/>
          <w:lang w:eastAsia="ru-RU"/>
          <w14:ligatures w14:val="none"/>
        </w:rPr>
        <w:t xml:space="preserve">Они предназначены для непрерывного сбора информации от технических средств обнаружения (извещателей), включенных в шлейфы сигнализации, анализа тревожной ситуации на объекте и ее отображения, управления местными световыми и звуковыми оповещателями, индикаторами и другими устройствами (реле, модем, передатчик), а также формирования и передачи извещений о состоянии объекта на центральный пост или пульт централизованного наблюдения, Они же обеспечивают сдачу под охрану и </w:t>
      </w:r>
      <w:r w:rsidRPr="00D5491E">
        <w:rPr>
          <w:rFonts w:ascii="Times New Roman" w:eastAsia="Times New Roman" w:hAnsi="Times New Roman" w:cs="Times New Roman"/>
          <w:color w:val="333333"/>
          <w:kern w:val="0"/>
          <w:sz w:val="28"/>
          <w:szCs w:val="28"/>
          <w:shd w:val="clear" w:color="auto" w:fill="FFFFFF"/>
          <w:lang w:eastAsia="ru-RU"/>
          <w14:ligatures w14:val="none"/>
        </w:rPr>
        <w:lastRenderedPageBreak/>
        <w:t>снятие объекта (помещения) с охраны по принятой тактике, а также в ряде случаев электропитание извещателей.</w:t>
      </w:r>
      <w:r>
        <w:rPr>
          <w:rFonts w:ascii="Times New Roman" w:eastAsia="Times New Roman" w:hAnsi="Times New Roman" w:cs="Times New Roman"/>
          <w:color w:val="333333"/>
          <w:kern w:val="0"/>
          <w:sz w:val="28"/>
          <w:szCs w:val="28"/>
          <w:shd w:val="clear" w:color="auto" w:fill="FFFFFF"/>
          <w:lang w:eastAsia="ru-RU"/>
          <w14:ligatures w14:val="none"/>
        </w:rPr>
        <w:t xml:space="preserve"> </w:t>
      </w:r>
    </w:p>
    <w:p w14:paraId="0CCE224E" w14:textId="198DBCAE"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shd w:val="clear" w:color="auto" w:fill="FFFFFF"/>
          <w:lang w:eastAsia="ru-RU"/>
          <w14:ligatures w14:val="none"/>
        </w:rPr>
      </w:pPr>
      <w:r w:rsidRPr="00D5491E">
        <w:rPr>
          <w:rFonts w:ascii="Times New Roman" w:eastAsia="Times New Roman" w:hAnsi="Times New Roman" w:cs="Times New Roman"/>
          <w:color w:val="333333"/>
          <w:kern w:val="0"/>
          <w:sz w:val="28"/>
          <w:szCs w:val="28"/>
          <w:shd w:val="clear" w:color="auto" w:fill="FFFFFF"/>
          <w:lang w:eastAsia="ru-RU"/>
          <w14:ligatures w14:val="none"/>
        </w:rPr>
        <w:t>По способу отображения поступающей на пульт централизованного наблюдения информации системы передачи извещений подразделяются на системы с индивидуальным или групповым отображением информации в виде световых и звуковых сигналов, с отображением информации на дисплее с применением устройств обработки и накопления базы данных. [</w:t>
      </w:r>
      <w:r w:rsidR="00D349D4">
        <w:rPr>
          <w:rFonts w:ascii="Times New Roman" w:eastAsia="Times New Roman" w:hAnsi="Times New Roman" w:cs="Times New Roman"/>
          <w:color w:val="333333"/>
          <w:kern w:val="0"/>
          <w:sz w:val="28"/>
          <w:szCs w:val="28"/>
          <w:shd w:val="clear" w:color="auto" w:fill="FFFFFF"/>
          <w:lang w:eastAsia="ru-RU"/>
          <w14:ligatures w14:val="none"/>
        </w:rPr>
        <w:t>3</w:t>
      </w:r>
      <w:r w:rsidRPr="00D5491E">
        <w:rPr>
          <w:rFonts w:ascii="Times New Roman" w:eastAsia="Times New Roman" w:hAnsi="Times New Roman" w:cs="Times New Roman"/>
          <w:color w:val="333333"/>
          <w:kern w:val="0"/>
          <w:sz w:val="28"/>
          <w:szCs w:val="28"/>
          <w:shd w:val="clear" w:color="auto" w:fill="FFFFFF"/>
          <w:lang w:eastAsia="ru-RU"/>
          <w14:ligatures w14:val="none"/>
        </w:rPr>
        <w:t>]</w:t>
      </w:r>
    </w:p>
    <w:p w14:paraId="3D5D3203" w14:textId="77777777"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shd w:val="clear" w:color="auto" w:fill="FFFFFF"/>
          <w:lang w:eastAsia="ru-RU"/>
          <w14:ligatures w14:val="none"/>
        </w:rPr>
        <w:t>К техническим средствам сбора и обработки информации относятся приборы приемно-контрольные, контрольные панели, сигнально- пусковые устройства</w:t>
      </w:r>
      <w:r w:rsidRPr="00D5491E">
        <w:rPr>
          <w:rFonts w:ascii="Times New Roman" w:eastAsia="Times New Roman" w:hAnsi="Times New Roman" w:cs="Times New Roman"/>
          <w:color w:val="333333"/>
          <w:kern w:val="0"/>
          <w:sz w:val="28"/>
          <w:szCs w:val="28"/>
          <w:lang w:eastAsia="ru-RU"/>
          <w14:ligatures w14:val="none"/>
        </w:rPr>
        <w:t>, системы передачи извещений и т.п. Они предназначены для непрерывного сбора информации от технических средств обнаружения (извещателей), включенных в шлейфы сигнализации, анализа тревожной ситуации на объекте и ее отображения, управления местными световыми и звуковыми оповещателями, индикаторами и другими устройствами (реле, модем, передатчик и т. п.), а также формирования и передачи извещений о состоянии объекта на центральный пост или пульт централизованного наблюдения, Они же обеспечивают сдачу под охрану и снятие объекта (помещения) с охраны по принятой тактике, а также в ряде случаев электропитание</w:t>
      </w:r>
      <w:r>
        <w:rPr>
          <w:rFonts w:ascii="Times New Roman" w:eastAsia="Times New Roman" w:hAnsi="Times New Roman" w:cs="Times New Roman"/>
          <w:color w:val="333333"/>
          <w:kern w:val="0"/>
          <w:sz w:val="28"/>
          <w:szCs w:val="28"/>
          <w:lang w:eastAsia="ru-RU"/>
          <w14:ligatures w14:val="none"/>
        </w:rPr>
        <w:t xml:space="preserve"> </w:t>
      </w:r>
      <w:r w:rsidRPr="00D5491E">
        <w:rPr>
          <w:rFonts w:ascii="Times New Roman" w:eastAsia="Times New Roman" w:hAnsi="Times New Roman" w:cs="Times New Roman"/>
          <w:color w:val="333333"/>
          <w:kern w:val="0"/>
          <w:sz w:val="28"/>
          <w:szCs w:val="28"/>
          <w:lang w:eastAsia="ru-RU"/>
          <w14:ligatures w14:val="none"/>
        </w:rPr>
        <w:t>извещателей.</w:t>
      </w:r>
    </w:p>
    <w:p w14:paraId="310A69A7" w14:textId="7E562E20"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ШС – это электрическая цепь, которая соединяет выходные цепи охранных извещателей, включающая в себя выносные элементы, диоды и резисторы, и соединительные приборы, предназначенные для выдачи на КПП извещений о проникновении, пожаре или неисправности. КПП служит для приёма сигнала от извещателей, обработки его и передачи в удобном виде либо на центральный пульт, либо далее в другой приёмно-контрольный прибор. [</w:t>
      </w:r>
      <w:r w:rsidR="00D349D4">
        <w:rPr>
          <w:rFonts w:ascii="Times New Roman" w:eastAsia="Times New Roman" w:hAnsi="Times New Roman" w:cs="Times New Roman"/>
          <w:color w:val="333333"/>
          <w:kern w:val="0"/>
          <w:sz w:val="28"/>
          <w:szCs w:val="28"/>
          <w:lang w:eastAsia="ru-RU"/>
          <w14:ligatures w14:val="none"/>
        </w:rPr>
        <w:t>1</w:t>
      </w:r>
      <w:r w:rsidRPr="00D5491E">
        <w:rPr>
          <w:rFonts w:ascii="Times New Roman" w:eastAsia="Times New Roman" w:hAnsi="Times New Roman" w:cs="Times New Roman"/>
          <w:color w:val="333333"/>
          <w:kern w:val="0"/>
          <w:sz w:val="28"/>
          <w:szCs w:val="28"/>
          <w:lang w:eastAsia="ru-RU"/>
          <w14:ligatures w14:val="none"/>
        </w:rPr>
        <w:t xml:space="preserve">] </w:t>
      </w:r>
    </w:p>
    <w:p w14:paraId="25B97A92" w14:textId="77777777"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Потребителем информации системы ОПС, является персонал служб безопасности и охраны, на который возложены функции реагирования на тревожные и служебные извещения, поступающие с охраняемых объектов.</w:t>
      </w:r>
    </w:p>
    <w:p w14:paraId="4AABDDD6" w14:textId="4BD52AC9"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lastRenderedPageBreak/>
        <w:t>КПП и КП являются основными элементами, формирующими на объекте информационно–аналитическую систему охранной, пожарной или ОПС. Такие системы могут быть автономными или централизованными. При централизованной охране объектовый комплекс технических средств, формируемый одним или несколькими ППК, образует объектовую подсистему ОПС, которая с помощью системы передачи извещений (далее – СПИ) передает в заданном виде информацию о состоянии объекта на пульт ПЦН, размещаемый в центре приема извещений о тревоге (пункте централизованной охраны – ПЦО). Информация, формируемая КПП или КП при автономной и централизованной охране, передается сотрудникам специальных служб обеспечения охраны объекта, на которых возложены функции реагирования на тревожные извещения, поступающие с объекта.</w:t>
      </w:r>
    </w:p>
    <w:p w14:paraId="6CC5A8F8" w14:textId="41B4A85D" w:rsid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КСВЭВ кабель предназначен для монтажа систем связи, сигнализации и телекоммуникаций при рабочем напряжении до 250 В переменного тока.</w:t>
      </w:r>
    </w:p>
    <w:p w14:paraId="0DB4AFAE" w14:textId="761CD99C" w:rsidR="00D5491E" w:rsidRPr="00D5491E" w:rsidRDefault="00D5491E" w:rsidP="00D5491E">
      <w:pPr>
        <w:spacing w:after="0" w:line="360" w:lineRule="auto"/>
        <w:ind w:firstLine="709"/>
        <w:jc w:val="both"/>
        <w:rPr>
          <w:rFonts w:ascii="Times New Roman" w:eastAsia="Times New Roman" w:hAnsi="Times New Roman" w:cs="Times New Roman"/>
          <w:color w:val="333333"/>
          <w:kern w:val="0"/>
          <w:sz w:val="28"/>
          <w:szCs w:val="28"/>
          <w:lang w:eastAsia="ru-RU"/>
          <w14:ligatures w14:val="none"/>
        </w:rPr>
      </w:pPr>
      <w:r w:rsidRPr="00D5491E">
        <w:rPr>
          <w:rFonts w:ascii="Times New Roman" w:eastAsia="Times New Roman" w:hAnsi="Times New Roman" w:cs="Times New Roman"/>
          <w:color w:val="333333"/>
          <w:kern w:val="0"/>
          <w:sz w:val="28"/>
          <w:szCs w:val="28"/>
          <w:lang w:eastAsia="ru-RU"/>
          <w14:ligatures w14:val="none"/>
        </w:rPr>
        <w:t xml:space="preserve">КСВЭВ – кабель с однопроволочными медными жилами диаметром 0,50 мм, с изоляцией в виде </w:t>
      </w:r>
      <w:proofErr w:type="spellStart"/>
      <w:r w:rsidRPr="00D5491E">
        <w:rPr>
          <w:rFonts w:ascii="Times New Roman" w:eastAsia="Times New Roman" w:hAnsi="Times New Roman" w:cs="Times New Roman"/>
          <w:color w:val="333333"/>
          <w:kern w:val="0"/>
          <w:sz w:val="28"/>
          <w:szCs w:val="28"/>
          <w:lang w:eastAsia="ru-RU"/>
          <w14:ligatures w14:val="none"/>
        </w:rPr>
        <w:t>гофротрубы</w:t>
      </w:r>
      <w:proofErr w:type="spellEnd"/>
      <w:r w:rsidRPr="00D5491E">
        <w:rPr>
          <w:rFonts w:ascii="Times New Roman" w:eastAsia="Times New Roman" w:hAnsi="Times New Roman" w:cs="Times New Roman"/>
          <w:color w:val="333333"/>
          <w:kern w:val="0"/>
          <w:sz w:val="28"/>
          <w:szCs w:val="28"/>
          <w:lang w:eastAsia="ru-RU"/>
          <w14:ligatures w14:val="none"/>
        </w:rPr>
        <w:t xml:space="preserve"> с диаметром 20мм, экран выполнен из </w:t>
      </w:r>
      <w:proofErr w:type="spellStart"/>
      <w:r w:rsidRPr="00D5491E">
        <w:rPr>
          <w:rFonts w:ascii="Times New Roman" w:eastAsia="Times New Roman" w:hAnsi="Times New Roman" w:cs="Times New Roman"/>
          <w:color w:val="333333"/>
          <w:kern w:val="0"/>
          <w:sz w:val="28"/>
          <w:szCs w:val="28"/>
          <w:lang w:eastAsia="ru-RU"/>
          <w14:ligatures w14:val="none"/>
        </w:rPr>
        <w:t>алюмопластмассовой</w:t>
      </w:r>
      <w:proofErr w:type="spellEnd"/>
      <w:r w:rsidRPr="00D5491E">
        <w:rPr>
          <w:rFonts w:ascii="Times New Roman" w:eastAsia="Times New Roman" w:hAnsi="Times New Roman" w:cs="Times New Roman"/>
          <w:color w:val="333333"/>
          <w:kern w:val="0"/>
          <w:sz w:val="28"/>
          <w:szCs w:val="28"/>
          <w:lang w:eastAsia="ru-RU"/>
          <w14:ligatures w14:val="none"/>
        </w:rPr>
        <w:t xml:space="preserve"> ленты с продольной прокладкой дренажной жилы из луженого медного проводника, для внутренней неподвижной прокладки.</w:t>
      </w:r>
    </w:p>
    <w:p w14:paraId="5517AA58" w14:textId="07EEDBB2" w:rsidR="00A97B21" w:rsidRPr="00D5491E" w:rsidRDefault="00A97B21" w:rsidP="00D5491E">
      <w:pPr>
        <w:spacing w:after="0" w:line="360" w:lineRule="auto"/>
        <w:ind w:firstLine="709"/>
        <w:jc w:val="both"/>
        <w:rPr>
          <w:rFonts w:ascii="Times New Roman" w:hAnsi="Times New Roman" w:cs="Times New Roman"/>
          <w:sz w:val="28"/>
          <w:szCs w:val="28"/>
        </w:rPr>
      </w:pPr>
      <w:r w:rsidRPr="00D5491E">
        <w:rPr>
          <w:rFonts w:ascii="Times New Roman" w:hAnsi="Times New Roman" w:cs="Times New Roman"/>
          <w:sz w:val="28"/>
          <w:szCs w:val="28"/>
        </w:rPr>
        <w:br w:type="page"/>
      </w:r>
    </w:p>
    <w:p w14:paraId="716EFA74" w14:textId="04CBEF38" w:rsidR="00A97B21" w:rsidRPr="00F722AD" w:rsidRDefault="00A97B21" w:rsidP="00F722AD">
      <w:pPr>
        <w:spacing w:after="0" w:line="360" w:lineRule="auto"/>
        <w:jc w:val="center"/>
        <w:rPr>
          <w:rFonts w:ascii="Times New Roman" w:hAnsi="Times New Roman" w:cs="Times New Roman"/>
          <w:b/>
          <w:bCs/>
          <w:sz w:val="32"/>
          <w:szCs w:val="32"/>
        </w:rPr>
      </w:pPr>
      <w:r w:rsidRPr="00F722AD">
        <w:rPr>
          <w:rFonts w:ascii="Times New Roman" w:hAnsi="Times New Roman" w:cs="Times New Roman"/>
          <w:b/>
          <w:bCs/>
          <w:sz w:val="32"/>
          <w:szCs w:val="32"/>
        </w:rPr>
        <w:lastRenderedPageBreak/>
        <w:t>Список литературы</w:t>
      </w:r>
    </w:p>
    <w:p w14:paraId="7D8B277C" w14:textId="77777777" w:rsidR="00D349D4" w:rsidRDefault="00D349D4" w:rsidP="00F722AD">
      <w:pPr>
        <w:pStyle w:val="a7"/>
        <w:numPr>
          <w:ilvl w:val="0"/>
          <w:numId w:val="15"/>
        </w:numPr>
        <w:spacing w:after="0" w:line="360" w:lineRule="auto"/>
        <w:ind w:left="0" w:firstLine="0"/>
        <w:jc w:val="both"/>
        <w:rPr>
          <w:rFonts w:ascii="Times New Roman" w:hAnsi="Times New Roman" w:cs="Times New Roman"/>
          <w:sz w:val="28"/>
          <w:szCs w:val="28"/>
        </w:rPr>
      </w:pPr>
      <w:proofErr w:type="spellStart"/>
      <w:r w:rsidRPr="00D349D4">
        <w:rPr>
          <w:rFonts w:ascii="Times New Roman" w:hAnsi="Times New Roman" w:cs="Times New Roman"/>
          <w:sz w:val="28"/>
          <w:szCs w:val="28"/>
        </w:rPr>
        <w:t>Щепетов</w:t>
      </w:r>
      <w:proofErr w:type="spellEnd"/>
      <w:r w:rsidRPr="00D349D4">
        <w:rPr>
          <w:rFonts w:ascii="Times New Roman" w:hAnsi="Times New Roman" w:cs="Times New Roman"/>
          <w:sz w:val="28"/>
          <w:szCs w:val="28"/>
        </w:rPr>
        <w:t xml:space="preserve">, А.Г. Основы проектирования приборов и система / А.Г. </w:t>
      </w:r>
      <w:proofErr w:type="spellStart"/>
      <w:r w:rsidRPr="00D349D4">
        <w:rPr>
          <w:rFonts w:ascii="Times New Roman" w:hAnsi="Times New Roman" w:cs="Times New Roman"/>
          <w:sz w:val="28"/>
          <w:szCs w:val="28"/>
        </w:rPr>
        <w:t>Щепетов</w:t>
      </w:r>
      <w:proofErr w:type="spellEnd"/>
      <w:r w:rsidRPr="00D349D4">
        <w:rPr>
          <w:rFonts w:ascii="Times New Roman" w:hAnsi="Times New Roman" w:cs="Times New Roman"/>
          <w:sz w:val="28"/>
          <w:szCs w:val="28"/>
        </w:rPr>
        <w:t xml:space="preserve">. М.: </w:t>
      </w:r>
      <w:proofErr w:type="spellStart"/>
      <w:r w:rsidRPr="00D349D4">
        <w:rPr>
          <w:rFonts w:ascii="Times New Roman" w:hAnsi="Times New Roman" w:cs="Times New Roman"/>
          <w:sz w:val="28"/>
          <w:szCs w:val="28"/>
        </w:rPr>
        <w:t>Юрайт</w:t>
      </w:r>
      <w:proofErr w:type="spellEnd"/>
      <w:r w:rsidRPr="00D349D4">
        <w:rPr>
          <w:rFonts w:ascii="Times New Roman" w:hAnsi="Times New Roman" w:cs="Times New Roman"/>
          <w:sz w:val="28"/>
          <w:szCs w:val="28"/>
        </w:rPr>
        <w:t>., 2016. – 304 с.</w:t>
      </w:r>
    </w:p>
    <w:p w14:paraId="56F7A28A" w14:textId="77777777" w:rsidR="00D349D4" w:rsidRDefault="00D349D4" w:rsidP="00F722AD">
      <w:pPr>
        <w:pStyle w:val="a7"/>
        <w:numPr>
          <w:ilvl w:val="0"/>
          <w:numId w:val="15"/>
        </w:numPr>
        <w:spacing w:after="0" w:line="360" w:lineRule="auto"/>
        <w:ind w:left="0" w:firstLine="0"/>
        <w:jc w:val="both"/>
        <w:rPr>
          <w:rFonts w:ascii="Times New Roman" w:hAnsi="Times New Roman" w:cs="Times New Roman"/>
          <w:sz w:val="28"/>
          <w:szCs w:val="28"/>
        </w:rPr>
      </w:pPr>
      <w:r w:rsidRPr="00D349D4">
        <w:rPr>
          <w:rFonts w:ascii="Times New Roman" w:hAnsi="Times New Roman" w:cs="Times New Roman"/>
          <w:sz w:val="28"/>
          <w:szCs w:val="28"/>
        </w:rPr>
        <w:t>Приказ МЧС РФ от 18 июня 2003 г. N 315 "Об утверждении норм пожарной безопасности".</w:t>
      </w:r>
    </w:p>
    <w:p w14:paraId="4A8550BF" w14:textId="5D16C381" w:rsidR="00F722AD" w:rsidRPr="00F722AD" w:rsidRDefault="00D349D4" w:rsidP="00F722AD">
      <w:pPr>
        <w:pStyle w:val="a7"/>
        <w:numPr>
          <w:ilvl w:val="0"/>
          <w:numId w:val="15"/>
        </w:numPr>
        <w:spacing w:after="0" w:line="360" w:lineRule="auto"/>
        <w:ind w:left="0" w:firstLine="0"/>
        <w:jc w:val="both"/>
        <w:rPr>
          <w:rFonts w:ascii="Times New Roman" w:hAnsi="Times New Roman" w:cs="Times New Roman"/>
          <w:sz w:val="28"/>
          <w:szCs w:val="28"/>
        </w:rPr>
      </w:pPr>
      <w:proofErr w:type="spellStart"/>
      <w:r w:rsidRPr="00D349D4">
        <w:rPr>
          <w:rFonts w:ascii="Times New Roman" w:hAnsi="Times New Roman" w:cs="Times New Roman"/>
          <w:sz w:val="28"/>
          <w:szCs w:val="28"/>
        </w:rPr>
        <w:t>Собурь</w:t>
      </w:r>
      <w:proofErr w:type="spellEnd"/>
      <w:r w:rsidRPr="00D349D4">
        <w:rPr>
          <w:rFonts w:ascii="Times New Roman" w:hAnsi="Times New Roman" w:cs="Times New Roman"/>
          <w:sz w:val="28"/>
          <w:szCs w:val="28"/>
        </w:rPr>
        <w:t xml:space="preserve">, С.В. Установки пожаротушения автоматические: Учебно-справочное пособие. – 6-e изд., </w:t>
      </w:r>
      <w:proofErr w:type="spellStart"/>
      <w:r w:rsidRPr="00D349D4">
        <w:rPr>
          <w:rFonts w:ascii="Times New Roman" w:hAnsi="Times New Roman" w:cs="Times New Roman"/>
          <w:sz w:val="28"/>
          <w:szCs w:val="28"/>
        </w:rPr>
        <w:t>перераб</w:t>
      </w:r>
      <w:proofErr w:type="spellEnd"/>
      <w:r w:rsidRPr="00D349D4">
        <w:rPr>
          <w:rFonts w:ascii="Times New Roman" w:hAnsi="Times New Roman" w:cs="Times New Roman"/>
          <w:sz w:val="28"/>
          <w:szCs w:val="28"/>
        </w:rPr>
        <w:t xml:space="preserve">. – М.: </w:t>
      </w:r>
      <w:proofErr w:type="spellStart"/>
      <w:r w:rsidRPr="00D349D4">
        <w:rPr>
          <w:rFonts w:ascii="Times New Roman" w:hAnsi="Times New Roman" w:cs="Times New Roman"/>
          <w:sz w:val="28"/>
          <w:szCs w:val="28"/>
        </w:rPr>
        <w:t>ПожКнига</w:t>
      </w:r>
      <w:proofErr w:type="spellEnd"/>
      <w:r w:rsidRPr="00D349D4">
        <w:rPr>
          <w:rFonts w:ascii="Times New Roman" w:hAnsi="Times New Roman" w:cs="Times New Roman"/>
          <w:sz w:val="28"/>
          <w:szCs w:val="28"/>
        </w:rPr>
        <w:t>, 2011. – 320 с.</w:t>
      </w:r>
      <w:r>
        <w:rPr>
          <w:rFonts w:ascii="Times New Roman" w:hAnsi="Times New Roman" w:cs="Times New Roman"/>
          <w:sz w:val="28"/>
          <w:szCs w:val="28"/>
        </w:rPr>
        <w:t xml:space="preserve"> </w:t>
      </w:r>
      <w:r w:rsidR="00F722AD" w:rsidRPr="00F722AD">
        <w:rPr>
          <w:rFonts w:ascii="Times New Roman" w:hAnsi="Times New Roman" w:cs="Times New Roman"/>
          <w:sz w:val="28"/>
          <w:szCs w:val="28"/>
        </w:rPr>
        <w:t>Охранные и пожарные системы сигнализаций. Дом. Квартира. Офис. - М.: Оникс, 2015. - 612 c.</w:t>
      </w:r>
    </w:p>
    <w:p w14:paraId="02BAAC40" w14:textId="77777777" w:rsidR="00D349D4" w:rsidRDefault="00D349D4" w:rsidP="00F722AD">
      <w:pPr>
        <w:pStyle w:val="a7"/>
        <w:numPr>
          <w:ilvl w:val="0"/>
          <w:numId w:val="15"/>
        </w:numPr>
        <w:spacing w:after="0" w:line="360" w:lineRule="auto"/>
        <w:ind w:left="0" w:firstLine="0"/>
        <w:jc w:val="both"/>
        <w:rPr>
          <w:rFonts w:ascii="Times New Roman" w:hAnsi="Times New Roman" w:cs="Times New Roman"/>
          <w:sz w:val="28"/>
          <w:szCs w:val="28"/>
        </w:rPr>
      </w:pPr>
      <w:r w:rsidRPr="00D349D4">
        <w:rPr>
          <w:rFonts w:ascii="Times New Roman" w:hAnsi="Times New Roman" w:cs="Times New Roman"/>
          <w:sz w:val="28"/>
          <w:szCs w:val="28"/>
        </w:rPr>
        <w:t>Лепешкин, О. М. Комплексные средства безопасности и технические средства охранно-пожарной сигнализации / О.М. Лепешкин, В.В. Копытов, А.П. Жук. - М.: Гелиос АРВ, 2017. - 288 c.</w:t>
      </w:r>
    </w:p>
    <w:p w14:paraId="3E894129" w14:textId="772933F1" w:rsidR="00F722AD" w:rsidRPr="00F722AD" w:rsidRDefault="00F722AD" w:rsidP="00F722AD">
      <w:pPr>
        <w:pStyle w:val="a7"/>
        <w:numPr>
          <w:ilvl w:val="0"/>
          <w:numId w:val="15"/>
        </w:numPr>
        <w:spacing w:after="0" w:line="360" w:lineRule="auto"/>
        <w:ind w:left="0" w:firstLine="0"/>
        <w:jc w:val="both"/>
        <w:rPr>
          <w:rFonts w:ascii="Times New Roman" w:hAnsi="Times New Roman" w:cs="Times New Roman"/>
          <w:sz w:val="28"/>
          <w:szCs w:val="28"/>
        </w:rPr>
      </w:pPr>
      <w:r w:rsidRPr="00F722AD">
        <w:rPr>
          <w:rFonts w:ascii="Times New Roman" w:hAnsi="Times New Roman" w:cs="Times New Roman"/>
          <w:sz w:val="28"/>
          <w:szCs w:val="28"/>
        </w:rPr>
        <w:t xml:space="preserve">Прозоров, В. М. Общеканальная система сигнализации №7 / В.М. Прозоров, А.И. </w:t>
      </w:r>
      <w:proofErr w:type="spellStart"/>
      <w:r w:rsidRPr="00F722AD">
        <w:rPr>
          <w:rFonts w:ascii="Times New Roman" w:hAnsi="Times New Roman" w:cs="Times New Roman"/>
          <w:sz w:val="28"/>
          <w:szCs w:val="28"/>
        </w:rPr>
        <w:t>Стебленко</w:t>
      </w:r>
      <w:proofErr w:type="spellEnd"/>
      <w:r w:rsidRPr="00F722AD">
        <w:rPr>
          <w:rFonts w:ascii="Times New Roman" w:hAnsi="Times New Roman" w:cs="Times New Roman"/>
          <w:sz w:val="28"/>
          <w:szCs w:val="28"/>
        </w:rPr>
        <w:t>, А.В. Абилов. - Москва: Мир, 2015. - 152 c.</w:t>
      </w:r>
    </w:p>
    <w:sectPr w:rsidR="00F722AD" w:rsidRPr="00F72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0F5"/>
    <w:multiLevelType w:val="multilevel"/>
    <w:tmpl w:val="8D1C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2A0"/>
    <w:multiLevelType w:val="multilevel"/>
    <w:tmpl w:val="2D62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F623C"/>
    <w:multiLevelType w:val="multilevel"/>
    <w:tmpl w:val="BFE2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A651D"/>
    <w:multiLevelType w:val="multilevel"/>
    <w:tmpl w:val="8CE8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12FF0"/>
    <w:multiLevelType w:val="multilevel"/>
    <w:tmpl w:val="86A0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84CF3"/>
    <w:multiLevelType w:val="hybridMultilevel"/>
    <w:tmpl w:val="BA109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72040B"/>
    <w:multiLevelType w:val="multilevel"/>
    <w:tmpl w:val="7BB0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27703"/>
    <w:multiLevelType w:val="multilevel"/>
    <w:tmpl w:val="F15A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24970"/>
    <w:multiLevelType w:val="multilevel"/>
    <w:tmpl w:val="228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D2C4E"/>
    <w:multiLevelType w:val="multilevel"/>
    <w:tmpl w:val="BE84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6198A"/>
    <w:multiLevelType w:val="multilevel"/>
    <w:tmpl w:val="D2F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36AFD"/>
    <w:multiLevelType w:val="multilevel"/>
    <w:tmpl w:val="5438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E31CB"/>
    <w:multiLevelType w:val="multilevel"/>
    <w:tmpl w:val="D61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C68AC"/>
    <w:multiLevelType w:val="multilevel"/>
    <w:tmpl w:val="AA16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6799D"/>
    <w:multiLevelType w:val="multilevel"/>
    <w:tmpl w:val="7D4E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102C7"/>
    <w:multiLevelType w:val="multilevel"/>
    <w:tmpl w:val="89F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CB516F"/>
    <w:multiLevelType w:val="multilevel"/>
    <w:tmpl w:val="B7CC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802741">
    <w:abstractNumId w:val="9"/>
  </w:num>
  <w:num w:numId="2" w16cid:durableId="1688672727">
    <w:abstractNumId w:val="2"/>
  </w:num>
  <w:num w:numId="3" w16cid:durableId="1083837142">
    <w:abstractNumId w:val="12"/>
  </w:num>
  <w:num w:numId="4" w16cid:durableId="42336905">
    <w:abstractNumId w:val="13"/>
  </w:num>
  <w:num w:numId="5" w16cid:durableId="131482251">
    <w:abstractNumId w:val="1"/>
  </w:num>
  <w:num w:numId="6" w16cid:durableId="236088101">
    <w:abstractNumId w:val="0"/>
  </w:num>
  <w:num w:numId="7" w16cid:durableId="1393776011">
    <w:abstractNumId w:val="11"/>
  </w:num>
  <w:num w:numId="8" w16cid:durableId="944652020">
    <w:abstractNumId w:val="16"/>
  </w:num>
  <w:num w:numId="9" w16cid:durableId="2131196604">
    <w:abstractNumId w:val="7"/>
  </w:num>
  <w:num w:numId="10" w16cid:durableId="933901370">
    <w:abstractNumId w:val="8"/>
  </w:num>
  <w:num w:numId="11" w16cid:durableId="205143214">
    <w:abstractNumId w:val="10"/>
  </w:num>
  <w:num w:numId="12" w16cid:durableId="1292438214">
    <w:abstractNumId w:val="4"/>
  </w:num>
  <w:num w:numId="13" w16cid:durableId="2067873973">
    <w:abstractNumId w:val="14"/>
  </w:num>
  <w:num w:numId="14" w16cid:durableId="1717583584">
    <w:abstractNumId w:val="3"/>
  </w:num>
  <w:num w:numId="15" w16cid:durableId="680930364">
    <w:abstractNumId w:val="5"/>
  </w:num>
  <w:num w:numId="16" w16cid:durableId="821115533">
    <w:abstractNumId w:val="6"/>
  </w:num>
  <w:num w:numId="17" w16cid:durableId="1442801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E7"/>
    <w:rsid w:val="00122D8C"/>
    <w:rsid w:val="00203DE7"/>
    <w:rsid w:val="003C3852"/>
    <w:rsid w:val="009C1DA0"/>
    <w:rsid w:val="00A735BD"/>
    <w:rsid w:val="00A97B21"/>
    <w:rsid w:val="00D349D4"/>
    <w:rsid w:val="00D5491E"/>
    <w:rsid w:val="00F72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8235"/>
  <w15:chartTrackingRefBased/>
  <w15:docId w15:val="{92F986C8-CAE9-4396-8A1F-FAF3860D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3D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03D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3D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3D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3D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3D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3D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3D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3D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D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203D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3D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3D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3D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3D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3DE7"/>
    <w:rPr>
      <w:rFonts w:eastAsiaTheme="majorEastAsia" w:cstheme="majorBidi"/>
      <w:color w:val="595959" w:themeColor="text1" w:themeTint="A6"/>
    </w:rPr>
  </w:style>
  <w:style w:type="character" w:customStyle="1" w:styleId="80">
    <w:name w:val="Заголовок 8 Знак"/>
    <w:basedOn w:val="a0"/>
    <w:link w:val="8"/>
    <w:uiPriority w:val="9"/>
    <w:semiHidden/>
    <w:rsid w:val="00203D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3DE7"/>
    <w:rPr>
      <w:rFonts w:eastAsiaTheme="majorEastAsia" w:cstheme="majorBidi"/>
      <w:color w:val="272727" w:themeColor="text1" w:themeTint="D8"/>
    </w:rPr>
  </w:style>
  <w:style w:type="paragraph" w:styleId="a3">
    <w:name w:val="Title"/>
    <w:basedOn w:val="a"/>
    <w:next w:val="a"/>
    <w:link w:val="a4"/>
    <w:uiPriority w:val="10"/>
    <w:qFormat/>
    <w:rsid w:val="0020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3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D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3D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3DE7"/>
    <w:pPr>
      <w:spacing w:before="160"/>
      <w:jc w:val="center"/>
    </w:pPr>
    <w:rPr>
      <w:i/>
      <w:iCs/>
      <w:color w:val="404040" w:themeColor="text1" w:themeTint="BF"/>
    </w:rPr>
  </w:style>
  <w:style w:type="character" w:customStyle="1" w:styleId="22">
    <w:name w:val="Цитата 2 Знак"/>
    <w:basedOn w:val="a0"/>
    <w:link w:val="21"/>
    <w:uiPriority w:val="29"/>
    <w:rsid w:val="00203DE7"/>
    <w:rPr>
      <w:i/>
      <w:iCs/>
      <w:color w:val="404040" w:themeColor="text1" w:themeTint="BF"/>
    </w:rPr>
  </w:style>
  <w:style w:type="paragraph" w:styleId="a7">
    <w:name w:val="List Paragraph"/>
    <w:basedOn w:val="a"/>
    <w:uiPriority w:val="34"/>
    <w:qFormat/>
    <w:rsid w:val="00203DE7"/>
    <w:pPr>
      <w:ind w:left="720"/>
      <w:contextualSpacing/>
    </w:pPr>
  </w:style>
  <w:style w:type="character" w:styleId="a8">
    <w:name w:val="Intense Emphasis"/>
    <w:basedOn w:val="a0"/>
    <w:uiPriority w:val="21"/>
    <w:qFormat/>
    <w:rsid w:val="00203DE7"/>
    <w:rPr>
      <w:i/>
      <w:iCs/>
      <w:color w:val="2F5496" w:themeColor="accent1" w:themeShade="BF"/>
    </w:rPr>
  </w:style>
  <w:style w:type="paragraph" w:styleId="a9">
    <w:name w:val="Intense Quote"/>
    <w:basedOn w:val="a"/>
    <w:next w:val="a"/>
    <w:link w:val="aa"/>
    <w:uiPriority w:val="30"/>
    <w:qFormat/>
    <w:rsid w:val="00203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3DE7"/>
    <w:rPr>
      <w:i/>
      <w:iCs/>
      <w:color w:val="2F5496" w:themeColor="accent1" w:themeShade="BF"/>
    </w:rPr>
  </w:style>
  <w:style w:type="character" w:styleId="ab">
    <w:name w:val="Intense Reference"/>
    <w:basedOn w:val="a0"/>
    <w:uiPriority w:val="32"/>
    <w:qFormat/>
    <w:rsid w:val="00203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Yun</dc:creator>
  <cp:keywords/>
  <dc:description/>
  <cp:lastModifiedBy>Andrey Yun</cp:lastModifiedBy>
  <cp:revision>2</cp:revision>
  <dcterms:created xsi:type="dcterms:W3CDTF">2026-02-17T02:15:00Z</dcterms:created>
  <dcterms:modified xsi:type="dcterms:W3CDTF">2026-02-17T03:50:00Z</dcterms:modified>
</cp:coreProperties>
</file>