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D97" w:rsidRDefault="00491F28" w:rsidP="001678E3">
      <w:pPr>
        <w:spacing w:after="28" w:line="360" w:lineRule="auto"/>
        <w:ind w:left="11" w:right="73" w:firstLine="0"/>
        <w:jc w:val="center"/>
      </w:pPr>
      <w:r>
        <w:rPr>
          <w:b/>
        </w:rPr>
        <w:t>ОБЕСПЕЧЕНИЕ КАЧЕСТВА ЭЛЕКТРОЭНЕРГИИ В САХАЛИНСКОЙ ОБЛАСТИ</w:t>
      </w:r>
    </w:p>
    <w:p w:rsidR="00B45C54" w:rsidRDefault="009D1527" w:rsidP="001678E3">
      <w:pPr>
        <w:spacing w:after="0" w:line="360" w:lineRule="auto"/>
        <w:ind w:right="20" w:firstLine="709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B45C54" w:rsidRDefault="009D1527" w:rsidP="001678E3">
      <w:pPr>
        <w:spacing w:after="80" w:line="360" w:lineRule="auto"/>
        <w:ind w:right="0" w:firstLine="709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BF2C0B" w:rsidRPr="00BF2C0B" w:rsidRDefault="00190D97" w:rsidP="001678E3">
      <w:pPr>
        <w:spacing w:after="0" w:line="360" w:lineRule="auto"/>
        <w:ind w:right="0" w:firstLine="709"/>
        <w:jc w:val="right"/>
        <w:rPr>
          <w:b/>
          <w:i/>
        </w:rPr>
      </w:pPr>
      <w:r w:rsidRPr="00190D97">
        <w:rPr>
          <w:b/>
          <w:i/>
        </w:rPr>
        <w:t>Чижик Даниил Сергеевич</w:t>
      </w:r>
    </w:p>
    <w:p w:rsidR="00BF2C0B" w:rsidRDefault="00190D97" w:rsidP="001678E3">
      <w:pPr>
        <w:spacing w:after="0" w:line="360" w:lineRule="auto"/>
        <w:ind w:right="0" w:firstLine="709"/>
        <w:jc w:val="right"/>
      </w:pPr>
      <w:proofErr w:type="spellStart"/>
      <w:r>
        <w:rPr>
          <w:i/>
          <w:iCs/>
          <w:color w:val="000000" w:themeColor="text1"/>
        </w:rPr>
        <w:t>Бакалавриат</w:t>
      </w:r>
      <w:proofErr w:type="spellEnd"/>
      <w:r w:rsidRPr="0085298B">
        <w:rPr>
          <w:i/>
          <w:iCs/>
          <w:color w:val="000000" w:themeColor="text1"/>
        </w:rPr>
        <w:t>, ФГБОУ ВО «Сахалинский государственный университет,</w:t>
      </w:r>
      <w:r w:rsidR="009D1527">
        <w:t xml:space="preserve"> </w:t>
      </w:r>
    </w:p>
    <w:p w:rsidR="00B45C54" w:rsidRPr="00B35AFC" w:rsidRDefault="009D1527" w:rsidP="001678E3">
      <w:pPr>
        <w:spacing w:after="0" w:line="360" w:lineRule="auto"/>
        <w:ind w:right="0" w:firstLine="709"/>
        <w:jc w:val="right"/>
        <w:rPr>
          <w:i/>
          <w:lang w:val="en-US"/>
        </w:rPr>
      </w:pPr>
      <w:r>
        <w:t xml:space="preserve"> </w:t>
      </w:r>
      <w:r w:rsidR="00190D97" w:rsidRPr="00190D97">
        <w:rPr>
          <w:i/>
          <w:lang w:val="en-US"/>
        </w:rPr>
        <w:t>chizhik</w:t>
      </w:r>
      <w:r w:rsidR="00190D97" w:rsidRPr="00B35AFC">
        <w:rPr>
          <w:i/>
          <w:lang w:val="en-US"/>
        </w:rPr>
        <w:t>4229@</w:t>
      </w:r>
      <w:r w:rsidR="00190D97" w:rsidRPr="00190D97">
        <w:rPr>
          <w:i/>
          <w:lang w:val="en-US"/>
        </w:rPr>
        <w:t>gmail</w:t>
      </w:r>
      <w:r w:rsidR="00190D97" w:rsidRPr="00B35AFC">
        <w:rPr>
          <w:i/>
          <w:lang w:val="en-US"/>
        </w:rPr>
        <w:t>.</w:t>
      </w:r>
      <w:r w:rsidR="00190D97" w:rsidRPr="00190D97">
        <w:rPr>
          <w:i/>
          <w:lang w:val="en-US"/>
        </w:rPr>
        <w:t>com</w:t>
      </w:r>
    </w:p>
    <w:p w:rsidR="00B45C54" w:rsidRPr="00B35AFC" w:rsidRDefault="009D1527" w:rsidP="001678E3">
      <w:pPr>
        <w:spacing w:after="0" w:line="360" w:lineRule="auto"/>
        <w:ind w:right="0" w:firstLine="709"/>
        <w:jc w:val="left"/>
        <w:rPr>
          <w:lang w:val="en-US"/>
        </w:rPr>
      </w:pPr>
      <w:r w:rsidRPr="00B35AFC">
        <w:rPr>
          <w:lang w:val="en-US"/>
        </w:rPr>
        <w:t xml:space="preserve"> </w:t>
      </w:r>
    </w:p>
    <w:p w:rsidR="00A86413" w:rsidRPr="00B35AFC" w:rsidRDefault="00A86413" w:rsidP="001678E3">
      <w:pPr>
        <w:spacing w:after="0" w:line="360" w:lineRule="auto"/>
        <w:ind w:right="0" w:firstLine="709"/>
        <w:jc w:val="left"/>
        <w:rPr>
          <w:lang w:val="en-US"/>
        </w:rPr>
      </w:pPr>
    </w:p>
    <w:p w:rsidR="00B45C54" w:rsidRPr="00934917" w:rsidRDefault="00B45C54" w:rsidP="001678E3">
      <w:pPr>
        <w:spacing w:after="0" w:line="360" w:lineRule="auto"/>
        <w:ind w:right="0" w:firstLine="709"/>
        <w:jc w:val="left"/>
        <w:rPr>
          <w:lang w:val="en-US"/>
        </w:rPr>
      </w:pPr>
    </w:p>
    <w:p w:rsidR="00B45C54" w:rsidRPr="00934917" w:rsidRDefault="009D1527" w:rsidP="001678E3">
      <w:pPr>
        <w:spacing w:after="0" w:line="360" w:lineRule="auto"/>
        <w:ind w:right="0" w:firstLine="709"/>
        <w:jc w:val="left"/>
        <w:rPr>
          <w:lang w:val="en-US"/>
        </w:rPr>
      </w:pPr>
      <w:r w:rsidRPr="00934917">
        <w:rPr>
          <w:lang w:val="en-US"/>
        </w:rPr>
        <w:t xml:space="preserve"> </w:t>
      </w:r>
    </w:p>
    <w:p w:rsidR="00B45C54" w:rsidRPr="00934917" w:rsidRDefault="009D1527" w:rsidP="001678E3">
      <w:pPr>
        <w:spacing w:after="0" w:line="360" w:lineRule="auto"/>
        <w:ind w:right="0" w:firstLine="709"/>
        <w:jc w:val="left"/>
        <w:rPr>
          <w:lang w:val="en-US"/>
        </w:rPr>
      </w:pPr>
      <w:r w:rsidRPr="00934917">
        <w:rPr>
          <w:lang w:val="en-US"/>
        </w:rPr>
        <w:t xml:space="preserve"> </w:t>
      </w:r>
    </w:p>
    <w:p w:rsidR="00B45C54" w:rsidRPr="00934917" w:rsidRDefault="009D1527" w:rsidP="001678E3">
      <w:pPr>
        <w:spacing w:after="0" w:line="360" w:lineRule="auto"/>
        <w:ind w:right="0" w:firstLine="709"/>
        <w:jc w:val="left"/>
        <w:rPr>
          <w:lang w:val="en-US"/>
        </w:rPr>
      </w:pPr>
      <w:r w:rsidRPr="00934917">
        <w:rPr>
          <w:lang w:val="en-US"/>
        </w:rPr>
        <w:t xml:space="preserve"> </w:t>
      </w:r>
    </w:p>
    <w:p w:rsidR="00B45C54" w:rsidRPr="00934917" w:rsidRDefault="009D1527" w:rsidP="001678E3">
      <w:pPr>
        <w:spacing w:after="0" w:line="360" w:lineRule="auto"/>
        <w:ind w:right="0" w:firstLine="709"/>
        <w:jc w:val="left"/>
        <w:rPr>
          <w:lang w:val="en-US"/>
        </w:rPr>
      </w:pPr>
      <w:r w:rsidRPr="00934917">
        <w:rPr>
          <w:lang w:val="en-US"/>
        </w:rPr>
        <w:t xml:space="preserve"> </w:t>
      </w:r>
    </w:p>
    <w:p w:rsidR="00B45C54" w:rsidRPr="00934917" w:rsidRDefault="009D1527" w:rsidP="001678E3">
      <w:pPr>
        <w:spacing w:after="24" w:line="360" w:lineRule="auto"/>
        <w:ind w:right="0" w:firstLine="709"/>
        <w:jc w:val="left"/>
        <w:rPr>
          <w:lang w:val="en-US"/>
        </w:rPr>
      </w:pPr>
      <w:r w:rsidRPr="00934917">
        <w:rPr>
          <w:lang w:val="en-US"/>
        </w:rPr>
        <w:t xml:space="preserve">  </w:t>
      </w:r>
    </w:p>
    <w:p w:rsidR="00B45C54" w:rsidRPr="00934917" w:rsidRDefault="00B45C54" w:rsidP="001678E3">
      <w:pPr>
        <w:spacing w:after="0" w:line="360" w:lineRule="auto"/>
        <w:ind w:right="0" w:firstLine="709"/>
        <w:jc w:val="left"/>
        <w:rPr>
          <w:lang w:val="en-US"/>
        </w:rPr>
      </w:pPr>
    </w:p>
    <w:p w:rsidR="00B45C54" w:rsidRPr="00934917" w:rsidRDefault="009D1527" w:rsidP="001678E3">
      <w:pPr>
        <w:spacing w:after="25" w:line="360" w:lineRule="auto"/>
        <w:ind w:right="0" w:firstLine="709"/>
        <w:jc w:val="left"/>
        <w:rPr>
          <w:lang w:val="en-US"/>
        </w:rPr>
      </w:pPr>
      <w:r w:rsidRPr="00934917">
        <w:rPr>
          <w:lang w:val="en-US"/>
        </w:rPr>
        <w:t xml:space="preserve"> </w:t>
      </w:r>
    </w:p>
    <w:p w:rsidR="00B45C54" w:rsidRDefault="00190D97" w:rsidP="001678E3">
      <w:pPr>
        <w:spacing w:line="360" w:lineRule="auto"/>
        <w:ind w:right="0" w:firstLine="0"/>
        <w:jc w:val="center"/>
      </w:pPr>
      <w:r>
        <w:t>Специальность 13.</w:t>
      </w:r>
      <w:r w:rsidRPr="00190D97">
        <w:t>03</w:t>
      </w:r>
      <w:r w:rsidR="009D1527">
        <w:t xml:space="preserve">.02 – </w:t>
      </w:r>
      <w:r>
        <w:t>Электроэнергетика и электротехника (электрические системы и сети)</w:t>
      </w:r>
    </w:p>
    <w:p w:rsidR="00B45C54" w:rsidRDefault="009D1527" w:rsidP="001678E3">
      <w:pPr>
        <w:spacing w:after="0" w:line="360" w:lineRule="auto"/>
        <w:ind w:right="0" w:firstLine="709"/>
        <w:jc w:val="left"/>
      </w:pPr>
      <w:r>
        <w:t xml:space="preserve"> </w:t>
      </w:r>
    </w:p>
    <w:p w:rsidR="00B45C54" w:rsidRDefault="009D1527" w:rsidP="001678E3">
      <w:pPr>
        <w:spacing w:after="0" w:line="360" w:lineRule="auto"/>
        <w:ind w:right="0" w:firstLine="709"/>
        <w:jc w:val="left"/>
      </w:pPr>
      <w:r>
        <w:t xml:space="preserve"> </w:t>
      </w:r>
    </w:p>
    <w:p w:rsidR="00B45C54" w:rsidRDefault="009D1527" w:rsidP="001678E3">
      <w:pPr>
        <w:spacing w:after="0" w:line="360" w:lineRule="auto"/>
        <w:ind w:right="0" w:firstLine="709"/>
        <w:jc w:val="left"/>
      </w:pPr>
      <w:r>
        <w:t xml:space="preserve"> </w:t>
      </w:r>
    </w:p>
    <w:p w:rsidR="00B45C54" w:rsidRPr="00491F28" w:rsidRDefault="00B45C54" w:rsidP="00491F28">
      <w:pPr>
        <w:spacing w:after="0" w:line="360" w:lineRule="auto"/>
        <w:ind w:right="0" w:firstLine="709"/>
        <w:jc w:val="left"/>
      </w:pPr>
    </w:p>
    <w:p w:rsidR="00B45C54" w:rsidRPr="00491F28" w:rsidRDefault="009D1527" w:rsidP="001678E3">
      <w:pPr>
        <w:spacing w:after="0" w:line="360" w:lineRule="auto"/>
        <w:ind w:right="0" w:firstLine="709"/>
        <w:jc w:val="left"/>
      </w:pPr>
      <w:r w:rsidRPr="00491F28">
        <w:t xml:space="preserve"> </w:t>
      </w:r>
    </w:p>
    <w:p w:rsidR="00A86413" w:rsidRPr="00D76764" w:rsidRDefault="00A86413" w:rsidP="001678E3">
      <w:pPr>
        <w:pStyle w:val="ds-markdown-paragraph"/>
        <w:shd w:val="clear" w:color="auto" w:fill="FFFFFF"/>
        <w:spacing w:before="240" w:beforeAutospacing="0" w:after="240" w:afterAutospacing="0" w:line="360" w:lineRule="auto"/>
        <w:ind w:firstLine="709"/>
        <w:rPr>
          <w:color w:val="0F1115"/>
          <w:sz w:val="28"/>
          <w:szCs w:val="28"/>
        </w:rPr>
      </w:pPr>
      <w:r w:rsidRPr="00D76764">
        <w:rPr>
          <w:rStyle w:val="a3"/>
          <w:color w:val="0F1115"/>
          <w:sz w:val="28"/>
          <w:szCs w:val="28"/>
        </w:rPr>
        <w:t>Введение</w:t>
      </w:r>
    </w:p>
    <w:p w:rsidR="00A86413" w:rsidRPr="00D76764" w:rsidRDefault="00A86413" w:rsidP="001678E3">
      <w:pPr>
        <w:pStyle w:val="ds-markdown-paragraph"/>
        <w:shd w:val="clear" w:color="auto" w:fill="FFFFFF"/>
        <w:spacing w:before="240" w:beforeAutospacing="0" w:after="240" w:afterAutospacing="0" w:line="360" w:lineRule="auto"/>
        <w:ind w:firstLine="709"/>
        <w:rPr>
          <w:color w:val="0F1115"/>
          <w:sz w:val="28"/>
          <w:szCs w:val="28"/>
        </w:rPr>
      </w:pPr>
      <w:r w:rsidRPr="00D76764">
        <w:rPr>
          <w:color w:val="0F1115"/>
          <w:sz w:val="28"/>
          <w:szCs w:val="28"/>
        </w:rPr>
        <w:t xml:space="preserve">Надежность и бесперебойность работы региональных электрических сетей (РЭС) являются критически важными факторами для экономического развития территорий и качества жизни населения. В настоящее время наблюдается </w:t>
      </w:r>
      <w:r w:rsidRPr="00D76764">
        <w:rPr>
          <w:color w:val="0F1115"/>
          <w:sz w:val="28"/>
          <w:szCs w:val="28"/>
        </w:rPr>
        <w:lastRenderedPageBreak/>
        <w:t>тенденция к снижению уровня технического состояния оборудования РЭС, что объясняется его физическим старением, износом, а также недостаточным объемом инвестиций в техническое перевооружение и реконструкцию (</w:t>
      </w:r>
      <w:proofErr w:type="spellStart"/>
      <w:r w:rsidRPr="00D76764">
        <w:rPr>
          <w:color w:val="0F1115"/>
          <w:sz w:val="28"/>
          <w:szCs w:val="28"/>
        </w:rPr>
        <w:t>ТПиР</w:t>
      </w:r>
      <w:proofErr w:type="spellEnd"/>
      <w:r w:rsidRPr="00D76764">
        <w:rPr>
          <w:color w:val="0F1115"/>
          <w:sz w:val="28"/>
          <w:szCs w:val="28"/>
        </w:rPr>
        <w:t>). Существующая система тарифного регулирования создает противоречие между необходимостью повышения надежности и экономическими возможностями сетевых компаний (ТСО).</w:t>
      </w:r>
    </w:p>
    <w:p w:rsidR="00A86413" w:rsidRPr="00D76764" w:rsidRDefault="00A86413" w:rsidP="001678E3">
      <w:pPr>
        <w:pStyle w:val="ds-markdown-paragraph"/>
        <w:shd w:val="clear" w:color="auto" w:fill="FFFFFF"/>
        <w:spacing w:before="240" w:beforeAutospacing="0" w:after="240" w:afterAutospacing="0" w:line="360" w:lineRule="auto"/>
        <w:ind w:firstLine="709"/>
        <w:rPr>
          <w:color w:val="0F1115"/>
          <w:sz w:val="28"/>
          <w:szCs w:val="28"/>
        </w:rPr>
      </w:pPr>
      <w:r w:rsidRPr="00D76764">
        <w:rPr>
          <w:color w:val="0F1115"/>
          <w:sz w:val="28"/>
          <w:szCs w:val="28"/>
        </w:rPr>
        <w:t>Для разрешения этого противоречия необходимы современные методы обоснования управленческих решений. Целью данного исследования является разработка моделей и методов для управления надежностью РЭС, учитывающих влияние новых технологий, таких как композитные конструктивные элементы воздушных линий (ВЛ) и малая распределенная генерация (МРГ).</w:t>
      </w:r>
    </w:p>
    <w:p w:rsidR="00B45C54" w:rsidRPr="00A86413" w:rsidRDefault="00B45C54" w:rsidP="001678E3">
      <w:pPr>
        <w:spacing w:line="360" w:lineRule="auto"/>
        <w:ind w:left="3651" w:right="0" w:firstLine="709"/>
        <w:jc w:val="left"/>
        <w:rPr>
          <w:lang w:val="en-US"/>
        </w:rPr>
      </w:pPr>
    </w:p>
    <w:p w:rsidR="00BF2C0B" w:rsidRPr="00A86413" w:rsidRDefault="00BF2C0B" w:rsidP="001678E3">
      <w:pPr>
        <w:spacing w:after="216" w:line="360" w:lineRule="auto"/>
        <w:ind w:left="-15" w:right="0" w:firstLine="709"/>
        <w:jc w:val="left"/>
        <w:rPr>
          <w:b/>
          <w:lang w:val="en-US"/>
        </w:rPr>
      </w:pPr>
    </w:p>
    <w:p w:rsidR="00BF2C0B" w:rsidRPr="00A86413" w:rsidRDefault="00BF2C0B" w:rsidP="001678E3">
      <w:pPr>
        <w:spacing w:after="216" w:line="360" w:lineRule="auto"/>
        <w:ind w:left="-15" w:right="0" w:firstLine="709"/>
        <w:jc w:val="left"/>
        <w:rPr>
          <w:b/>
          <w:lang w:val="en-US"/>
        </w:rPr>
      </w:pPr>
    </w:p>
    <w:p w:rsidR="00491F28" w:rsidRPr="00491F28" w:rsidRDefault="00491F28" w:rsidP="00491F28">
      <w:pPr>
        <w:spacing w:before="100" w:beforeAutospacing="1" w:after="100" w:afterAutospacing="1" w:line="240" w:lineRule="auto"/>
        <w:ind w:right="0" w:firstLine="0"/>
        <w:jc w:val="left"/>
        <w:outlineLvl w:val="2"/>
        <w:rPr>
          <w:b/>
          <w:bCs/>
          <w:color w:val="auto"/>
          <w:szCs w:val="28"/>
        </w:rPr>
      </w:pPr>
      <w:r w:rsidRPr="00491F28">
        <w:rPr>
          <w:b/>
          <w:bCs/>
          <w:color w:val="auto"/>
          <w:szCs w:val="28"/>
        </w:rPr>
        <w:t>Глава 1. Методология комплексного анализа надежности региональных сетей</w:t>
      </w:r>
    </w:p>
    <w:p w:rsidR="00491F28" w:rsidRPr="00491F28" w:rsidRDefault="00491F28" w:rsidP="00491F28">
      <w:pPr>
        <w:numPr>
          <w:ilvl w:val="0"/>
          <w:numId w:val="17"/>
        </w:numPr>
        <w:spacing w:before="100" w:beforeAutospacing="1" w:after="100" w:afterAutospacing="1" w:line="240" w:lineRule="auto"/>
        <w:ind w:right="0"/>
        <w:jc w:val="left"/>
        <w:rPr>
          <w:color w:val="auto"/>
          <w:szCs w:val="28"/>
        </w:rPr>
      </w:pPr>
      <w:r w:rsidRPr="00491F28">
        <w:rPr>
          <w:b/>
          <w:bCs/>
          <w:color w:val="auto"/>
          <w:szCs w:val="28"/>
        </w:rPr>
        <w:t>Интегральная модель РЭС</w:t>
      </w:r>
      <w:r w:rsidRPr="00491F28">
        <w:rPr>
          <w:color w:val="auto"/>
          <w:szCs w:val="28"/>
        </w:rPr>
        <w:t xml:space="preserve">: Сеть рассматривается как двухуровневая система, состоящая из питающей сети (35–220 </w:t>
      </w:r>
      <w:proofErr w:type="spellStart"/>
      <w:r w:rsidRPr="00491F28">
        <w:rPr>
          <w:color w:val="auto"/>
          <w:szCs w:val="28"/>
        </w:rPr>
        <w:t>кВ</w:t>
      </w:r>
      <w:proofErr w:type="spellEnd"/>
      <w:r w:rsidRPr="00491F28">
        <w:rPr>
          <w:color w:val="auto"/>
          <w:szCs w:val="28"/>
        </w:rPr>
        <w:t xml:space="preserve">) и локальной распределительной сети (6–10 </w:t>
      </w:r>
      <w:proofErr w:type="spellStart"/>
      <w:r w:rsidRPr="00491F28">
        <w:rPr>
          <w:color w:val="auto"/>
          <w:szCs w:val="28"/>
        </w:rPr>
        <w:t>кВ</w:t>
      </w:r>
      <w:proofErr w:type="spellEnd"/>
      <w:r w:rsidRPr="00491F28">
        <w:rPr>
          <w:color w:val="auto"/>
          <w:szCs w:val="28"/>
        </w:rPr>
        <w:t>). Модель учитывает не только физическое состояние оборудования, но и топологию соединений, работу автоматики (АВР) и наличие резервирования.</w:t>
      </w:r>
    </w:p>
    <w:p w:rsidR="00491F28" w:rsidRPr="00491F28" w:rsidRDefault="00491F28" w:rsidP="00491F28">
      <w:pPr>
        <w:numPr>
          <w:ilvl w:val="0"/>
          <w:numId w:val="17"/>
        </w:numPr>
        <w:spacing w:before="100" w:beforeAutospacing="1" w:after="100" w:afterAutospacing="1" w:line="240" w:lineRule="auto"/>
        <w:ind w:right="0"/>
        <w:jc w:val="left"/>
        <w:rPr>
          <w:color w:val="auto"/>
          <w:szCs w:val="28"/>
        </w:rPr>
      </w:pPr>
      <w:r w:rsidRPr="00491F28">
        <w:rPr>
          <w:b/>
          <w:bCs/>
          <w:color w:val="auto"/>
          <w:szCs w:val="28"/>
        </w:rPr>
        <w:t>Система относительных индексов</w:t>
      </w:r>
      <w:r w:rsidRPr="00491F28">
        <w:rPr>
          <w:color w:val="auto"/>
          <w:szCs w:val="28"/>
        </w:rPr>
        <w:t xml:space="preserve">: Для оценки технического состояния предлагается использовать </w:t>
      </w:r>
      <w:r w:rsidRPr="00491F28">
        <w:rPr>
          <w:b/>
          <w:bCs/>
          <w:color w:val="auto"/>
          <w:szCs w:val="28"/>
        </w:rPr>
        <w:t>Индекс готовности (IR)</w:t>
      </w:r>
      <w:r w:rsidRPr="00491F28">
        <w:rPr>
          <w:color w:val="auto"/>
          <w:szCs w:val="28"/>
        </w:rPr>
        <w:t>, который показывает степень исчерпания нормативного потенциала узла.</w:t>
      </w:r>
    </w:p>
    <w:p w:rsidR="00491F28" w:rsidRPr="00491F28" w:rsidRDefault="00491F28" w:rsidP="00491F28">
      <w:pPr>
        <w:numPr>
          <w:ilvl w:val="0"/>
          <w:numId w:val="17"/>
        </w:numPr>
        <w:spacing w:before="100" w:beforeAutospacing="1" w:after="100" w:afterAutospacing="1" w:line="240" w:lineRule="auto"/>
        <w:ind w:right="0"/>
        <w:jc w:val="left"/>
        <w:rPr>
          <w:color w:val="auto"/>
          <w:szCs w:val="28"/>
        </w:rPr>
      </w:pPr>
      <w:r w:rsidRPr="00491F28">
        <w:rPr>
          <w:b/>
          <w:bCs/>
          <w:color w:val="auto"/>
          <w:szCs w:val="28"/>
        </w:rPr>
        <w:t>Оценка технологической значимости</w:t>
      </w:r>
      <w:r w:rsidRPr="00491F28">
        <w:rPr>
          <w:color w:val="auto"/>
          <w:szCs w:val="28"/>
        </w:rPr>
        <w:t xml:space="preserve">: Вводится </w:t>
      </w:r>
      <w:r w:rsidRPr="00491F28">
        <w:rPr>
          <w:b/>
          <w:bCs/>
          <w:color w:val="auto"/>
          <w:szCs w:val="28"/>
        </w:rPr>
        <w:t>Индекс эффективности (ISE)</w:t>
      </w:r>
      <w:r w:rsidRPr="00491F28">
        <w:rPr>
          <w:color w:val="auto"/>
          <w:szCs w:val="28"/>
        </w:rPr>
        <w:t>, который корректирует показатели надежности с учетом объема присоединенной нагрузки потребителей. Это позволяет выделить узлы, где перерывы в электроснабжении наносят максимальный ущерб.</w:t>
      </w:r>
    </w:p>
    <w:p w:rsidR="00491F28" w:rsidRPr="00491F28" w:rsidRDefault="00491F28" w:rsidP="00491F28">
      <w:pPr>
        <w:spacing w:before="100" w:beforeAutospacing="1" w:after="100" w:afterAutospacing="1" w:line="240" w:lineRule="auto"/>
        <w:ind w:right="0" w:firstLine="0"/>
        <w:jc w:val="left"/>
        <w:outlineLvl w:val="2"/>
        <w:rPr>
          <w:b/>
          <w:bCs/>
          <w:color w:val="auto"/>
          <w:szCs w:val="28"/>
        </w:rPr>
      </w:pPr>
      <w:r w:rsidRPr="00491F28">
        <w:rPr>
          <w:b/>
          <w:bCs/>
          <w:color w:val="auto"/>
          <w:szCs w:val="28"/>
        </w:rPr>
        <w:t>Глава 2. Стратегическое управление активами на основе декомпозиции узлов</w:t>
      </w:r>
    </w:p>
    <w:p w:rsidR="00491F28" w:rsidRPr="00491F28" w:rsidRDefault="00491F28" w:rsidP="00491F28">
      <w:pPr>
        <w:numPr>
          <w:ilvl w:val="0"/>
          <w:numId w:val="18"/>
        </w:numPr>
        <w:spacing w:before="100" w:beforeAutospacing="1" w:after="100" w:afterAutospacing="1" w:line="240" w:lineRule="auto"/>
        <w:ind w:right="0"/>
        <w:jc w:val="left"/>
        <w:rPr>
          <w:color w:val="auto"/>
          <w:szCs w:val="28"/>
        </w:rPr>
      </w:pPr>
      <w:r w:rsidRPr="00491F28">
        <w:rPr>
          <w:b/>
          <w:bCs/>
          <w:color w:val="auto"/>
          <w:szCs w:val="28"/>
        </w:rPr>
        <w:t>Классификация узлов</w:t>
      </w:r>
      <w:r w:rsidRPr="00491F28">
        <w:rPr>
          <w:color w:val="auto"/>
          <w:szCs w:val="28"/>
        </w:rPr>
        <w:t>: На основе рассчитанных IR и ISE все центры питания и трансформаторные пункты распределяются по матрице приоритетности.</w:t>
      </w:r>
    </w:p>
    <w:p w:rsidR="00491F28" w:rsidRPr="00491F28" w:rsidRDefault="00491F28" w:rsidP="00491F28">
      <w:pPr>
        <w:numPr>
          <w:ilvl w:val="0"/>
          <w:numId w:val="18"/>
        </w:numPr>
        <w:spacing w:before="100" w:beforeAutospacing="1" w:after="100" w:afterAutospacing="1" w:line="240" w:lineRule="auto"/>
        <w:ind w:right="0"/>
        <w:jc w:val="left"/>
        <w:rPr>
          <w:color w:val="auto"/>
          <w:szCs w:val="28"/>
        </w:rPr>
      </w:pPr>
      <w:r w:rsidRPr="00491F28">
        <w:rPr>
          <w:b/>
          <w:bCs/>
          <w:color w:val="auto"/>
          <w:szCs w:val="28"/>
        </w:rPr>
        <w:lastRenderedPageBreak/>
        <w:t>Выбор стратегии</w:t>
      </w:r>
      <w:r w:rsidRPr="00491F28">
        <w:rPr>
          <w:color w:val="auto"/>
          <w:szCs w:val="28"/>
        </w:rPr>
        <w:t>:</w:t>
      </w:r>
    </w:p>
    <w:p w:rsidR="00491F28" w:rsidRPr="00491F28" w:rsidRDefault="00491F28" w:rsidP="00491F28">
      <w:pPr>
        <w:numPr>
          <w:ilvl w:val="1"/>
          <w:numId w:val="18"/>
        </w:numPr>
        <w:spacing w:before="100" w:beforeAutospacing="1" w:after="100" w:afterAutospacing="1" w:line="240" w:lineRule="auto"/>
        <w:ind w:right="0"/>
        <w:jc w:val="left"/>
        <w:rPr>
          <w:color w:val="auto"/>
          <w:szCs w:val="28"/>
        </w:rPr>
      </w:pPr>
      <w:r w:rsidRPr="00491F28">
        <w:rPr>
          <w:color w:val="auto"/>
          <w:szCs w:val="28"/>
        </w:rPr>
        <w:t>Узлы с высоким IR подлежат стандартному техническому обслуживанию (</w:t>
      </w:r>
      <w:proofErr w:type="spellStart"/>
      <w:r w:rsidRPr="00491F28">
        <w:rPr>
          <w:color w:val="auto"/>
          <w:szCs w:val="28"/>
        </w:rPr>
        <w:t>ТОиР</w:t>
      </w:r>
      <w:proofErr w:type="spellEnd"/>
      <w:r w:rsidRPr="00491F28">
        <w:rPr>
          <w:color w:val="auto"/>
          <w:szCs w:val="28"/>
        </w:rPr>
        <w:t>).</w:t>
      </w:r>
    </w:p>
    <w:p w:rsidR="00491F28" w:rsidRPr="00491F28" w:rsidRDefault="00491F28" w:rsidP="00491F28">
      <w:pPr>
        <w:numPr>
          <w:ilvl w:val="1"/>
          <w:numId w:val="18"/>
        </w:numPr>
        <w:spacing w:before="100" w:beforeAutospacing="1" w:after="100" w:afterAutospacing="1" w:line="240" w:lineRule="auto"/>
        <w:ind w:right="0"/>
        <w:jc w:val="left"/>
        <w:rPr>
          <w:color w:val="auto"/>
          <w:szCs w:val="28"/>
        </w:rPr>
      </w:pPr>
      <w:r w:rsidRPr="00491F28">
        <w:rPr>
          <w:color w:val="auto"/>
          <w:szCs w:val="28"/>
        </w:rPr>
        <w:t>Узлы со средним и низким IR требуют технического перевооружения и реконструкции (</w:t>
      </w:r>
      <w:proofErr w:type="spellStart"/>
      <w:r w:rsidRPr="00491F28">
        <w:rPr>
          <w:color w:val="auto"/>
          <w:szCs w:val="28"/>
        </w:rPr>
        <w:t>ТПиР</w:t>
      </w:r>
      <w:proofErr w:type="spellEnd"/>
      <w:r w:rsidRPr="00491F28">
        <w:rPr>
          <w:color w:val="auto"/>
          <w:szCs w:val="28"/>
        </w:rPr>
        <w:t>).</w:t>
      </w:r>
    </w:p>
    <w:p w:rsidR="00491F28" w:rsidRPr="00491F28" w:rsidRDefault="00491F28" w:rsidP="00491F28">
      <w:pPr>
        <w:numPr>
          <w:ilvl w:val="1"/>
          <w:numId w:val="18"/>
        </w:numPr>
        <w:spacing w:before="100" w:beforeAutospacing="1" w:after="100" w:afterAutospacing="1" w:line="240" w:lineRule="auto"/>
        <w:ind w:right="0"/>
        <w:jc w:val="left"/>
        <w:rPr>
          <w:color w:val="auto"/>
          <w:szCs w:val="28"/>
        </w:rPr>
      </w:pPr>
      <w:r w:rsidRPr="00491F28">
        <w:rPr>
          <w:color w:val="auto"/>
          <w:szCs w:val="28"/>
        </w:rPr>
        <w:t>Критически важные узлы (низкий IR при высоком ISE) являются приоритетными зонами для внедрения инновационных технологий.</w:t>
      </w:r>
    </w:p>
    <w:p w:rsidR="00491F28" w:rsidRPr="00491F28" w:rsidRDefault="00491F28" w:rsidP="00491F28">
      <w:pPr>
        <w:numPr>
          <w:ilvl w:val="0"/>
          <w:numId w:val="18"/>
        </w:numPr>
        <w:spacing w:before="100" w:beforeAutospacing="1" w:after="100" w:afterAutospacing="1" w:line="240" w:lineRule="auto"/>
        <w:ind w:right="0"/>
        <w:jc w:val="left"/>
        <w:rPr>
          <w:color w:val="auto"/>
          <w:szCs w:val="28"/>
        </w:rPr>
      </w:pPr>
      <w:r w:rsidRPr="00491F28">
        <w:rPr>
          <w:b/>
          <w:bCs/>
          <w:color w:val="auto"/>
          <w:szCs w:val="28"/>
        </w:rPr>
        <w:t>Оптимизация ресурсов</w:t>
      </w:r>
      <w:r w:rsidRPr="00491F28">
        <w:rPr>
          <w:color w:val="auto"/>
          <w:szCs w:val="28"/>
        </w:rPr>
        <w:t>: Данный метод позволяет сетевым компаниям Сахалина обоснованно распределять ограниченный бюджет, направляя инвестиции в наиболее проблемные и социально значимые участки сети.</w:t>
      </w:r>
    </w:p>
    <w:p w:rsidR="00491F28" w:rsidRPr="00491F28" w:rsidRDefault="00491F28" w:rsidP="00491F28">
      <w:pPr>
        <w:spacing w:before="100" w:beforeAutospacing="1" w:after="100" w:afterAutospacing="1" w:line="240" w:lineRule="auto"/>
        <w:ind w:right="0" w:firstLine="0"/>
        <w:jc w:val="left"/>
        <w:outlineLvl w:val="2"/>
        <w:rPr>
          <w:b/>
          <w:bCs/>
          <w:color w:val="auto"/>
          <w:szCs w:val="28"/>
        </w:rPr>
      </w:pPr>
      <w:r w:rsidRPr="00491F28">
        <w:rPr>
          <w:b/>
          <w:bCs/>
          <w:color w:val="auto"/>
          <w:szCs w:val="28"/>
        </w:rPr>
        <w:t>Глава 3. Повышение структурной надежности ВЛ с применением композитных материалов</w:t>
      </w:r>
    </w:p>
    <w:p w:rsidR="00491F28" w:rsidRPr="00491F28" w:rsidRDefault="00491F28" w:rsidP="00491F28">
      <w:pPr>
        <w:numPr>
          <w:ilvl w:val="0"/>
          <w:numId w:val="19"/>
        </w:numPr>
        <w:spacing w:before="100" w:beforeAutospacing="1" w:after="100" w:afterAutospacing="1" w:line="240" w:lineRule="auto"/>
        <w:ind w:right="0"/>
        <w:jc w:val="left"/>
        <w:rPr>
          <w:color w:val="auto"/>
          <w:szCs w:val="28"/>
        </w:rPr>
      </w:pPr>
      <w:r w:rsidRPr="00491F28">
        <w:rPr>
          <w:b/>
          <w:bCs/>
          <w:color w:val="auto"/>
          <w:szCs w:val="28"/>
        </w:rPr>
        <w:t>Преимущества композитов для Сахалина</w:t>
      </w:r>
      <w:r w:rsidRPr="00491F28">
        <w:rPr>
          <w:color w:val="auto"/>
          <w:szCs w:val="28"/>
        </w:rPr>
        <w:t>: Использование композитных конструктивных элементов (ККЭ) — опор, траверс и проводов — обосновано их высокой коррозийной стойкостью и прочностью в условиях влажного морского климата.</w:t>
      </w:r>
    </w:p>
    <w:p w:rsidR="00491F28" w:rsidRPr="00491F28" w:rsidRDefault="00491F28" w:rsidP="00491F28">
      <w:pPr>
        <w:numPr>
          <w:ilvl w:val="0"/>
          <w:numId w:val="19"/>
        </w:numPr>
        <w:spacing w:before="100" w:beforeAutospacing="1" w:after="100" w:afterAutospacing="1" w:line="240" w:lineRule="auto"/>
        <w:ind w:right="0"/>
        <w:jc w:val="left"/>
        <w:rPr>
          <w:color w:val="auto"/>
          <w:szCs w:val="28"/>
        </w:rPr>
      </w:pPr>
      <w:r w:rsidRPr="00491F28">
        <w:rPr>
          <w:b/>
          <w:bCs/>
          <w:color w:val="auto"/>
          <w:szCs w:val="28"/>
        </w:rPr>
        <w:t>Количественные показатели</w:t>
      </w:r>
      <w:r w:rsidRPr="00491F28">
        <w:rPr>
          <w:color w:val="auto"/>
          <w:szCs w:val="28"/>
        </w:rPr>
        <w:t xml:space="preserve">: Моделирование показывает, что внедрение изолирующих композитных траверс (ИКТ) снижает частоту отказов на </w:t>
      </w:r>
      <w:r w:rsidRPr="00491F28">
        <w:rPr>
          <w:b/>
          <w:bCs/>
          <w:color w:val="auto"/>
          <w:szCs w:val="28"/>
        </w:rPr>
        <w:t>31%</w:t>
      </w:r>
      <w:r w:rsidRPr="00491F28">
        <w:rPr>
          <w:color w:val="auto"/>
          <w:szCs w:val="28"/>
        </w:rPr>
        <w:t xml:space="preserve">. При полной замене элементов на композитные (линия 110 </w:t>
      </w:r>
      <w:proofErr w:type="spellStart"/>
      <w:r w:rsidRPr="00491F28">
        <w:rPr>
          <w:color w:val="auto"/>
          <w:szCs w:val="28"/>
        </w:rPr>
        <w:t>кВ</w:t>
      </w:r>
      <w:proofErr w:type="spellEnd"/>
      <w:r w:rsidRPr="00491F28">
        <w:rPr>
          <w:color w:val="auto"/>
          <w:szCs w:val="28"/>
        </w:rPr>
        <w:t xml:space="preserve">) частота отказов снижается на </w:t>
      </w:r>
      <w:r w:rsidRPr="00491F28">
        <w:rPr>
          <w:b/>
          <w:bCs/>
          <w:color w:val="auto"/>
          <w:szCs w:val="28"/>
        </w:rPr>
        <w:t>55,4%</w:t>
      </w:r>
      <w:r w:rsidRPr="00491F28">
        <w:rPr>
          <w:color w:val="auto"/>
          <w:szCs w:val="28"/>
        </w:rPr>
        <w:t xml:space="preserve">, а время восстановления — на </w:t>
      </w:r>
      <w:r w:rsidRPr="00491F28">
        <w:rPr>
          <w:b/>
          <w:bCs/>
          <w:color w:val="auto"/>
          <w:szCs w:val="28"/>
        </w:rPr>
        <w:t>65,8%</w:t>
      </w:r>
      <w:r w:rsidRPr="00491F28">
        <w:rPr>
          <w:color w:val="auto"/>
          <w:szCs w:val="28"/>
        </w:rPr>
        <w:t>.</w:t>
      </w:r>
    </w:p>
    <w:p w:rsidR="00491F28" w:rsidRPr="00491F28" w:rsidRDefault="00491F28" w:rsidP="00491F28">
      <w:pPr>
        <w:numPr>
          <w:ilvl w:val="0"/>
          <w:numId w:val="19"/>
        </w:numPr>
        <w:spacing w:before="100" w:beforeAutospacing="1" w:after="100" w:afterAutospacing="1" w:line="240" w:lineRule="auto"/>
        <w:ind w:right="0"/>
        <w:jc w:val="left"/>
        <w:rPr>
          <w:color w:val="auto"/>
          <w:szCs w:val="28"/>
        </w:rPr>
      </w:pPr>
      <w:r w:rsidRPr="00491F28">
        <w:rPr>
          <w:b/>
          <w:bCs/>
          <w:color w:val="auto"/>
          <w:szCs w:val="28"/>
        </w:rPr>
        <w:t>Экономический эффект</w:t>
      </w:r>
      <w:r w:rsidRPr="00491F28">
        <w:rPr>
          <w:color w:val="auto"/>
          <w:szCs w:val="28"/>
        </w:rPr>
        <w:t>: Снижение эксплуатационных затрат и повышение безотказности линий позволяет достичь баланса между надежностью и экономичностью.</w:t>
      </w:r>
    </w:p>
    <w:p w:rsidR="00491F28" w:rsidRPr="00491F28" w:rsidRDefault="00491F28" w:rsidP="00491F28">
      <w:pPr>
        <w:spacing w:before="100" w:beforeAutospacing="1" w:after="100" w:afterAutospacing="1" w:line="240" w:lineRule="auto"/>
        <w:ind w:right="0" w:firstLine="0"/>
        <w:jc w:val="left"/>
        <w:outlineLvl w:val="2"/>
        <w:rPr>
          <w:b/>
          <w:bCs/>
          <w:color w:val="auto"/>
          <w:szCs w:val="28"/>
        </w:rPr>
      </w:pPr>
      <w:r w:rsidRPr="00491F28">
        <w:rPr>
          <w:b/>
          <w:bCs/>
          <w:color w:val="auto"/>
          <w:szCs w:val="28"/>
        </w:rPr>
        <w:t>Глава 4. Интеграция малой распределенной генерации (МРГ) для обеспечения живучести</w:t>
      </w:r>
    </w:p>
    <w:p w:rsidR="00491F28" w:rsidRPr="00491F28" w:rsidRDefault="00491F28" w:rsidP="00491F28">
      <w:pPr>
        <w:numPr>
          <w:ilvl w:val="0"/>
          <w:numId w:val="20"/>
        </w:numPr>
        <w:spacing w:before="100" w:beforeAutospacing="1" w:after="100" w:afterAutospacing="1" w:line="240" w:lineRule="auto"/>
        <w:ind w:right="0"/>
        <w:jc w:val="left"/>
        <w:rPr>
          <w:color w:val="auto"/>
          <w:szCs w:val="28"/>
        </w:rPr>
      </w:pPr>
      <w:r w:rsidRPr="00491F28">
        <w:rPr>
          <w:b/>
          <w:bCs/>
          <w:color w:val="auto"/>
          <w:szCs w:val="28"/>
        </w:rPr>
        <w:t>Точки присоединения</w:t>
      </w:r>
      <w:r w:rsidRPr="00491F28">
        <w:rPr>
          <w:color w:val="auto"/>
          <w:szCs w:val="28"/>
        </w:rPr>
        <w:t xml:space="preserve">: Оптимальным местом интеграции МРГ являются шины распределительных пунктов (РП 10 </w:t>
      </w:r>
      <w:proofErr w:type="spellStart"/>
      <w:r w:rsidRPr="00491F28">
        <w:rPr>
          <w:color w:val="auto"/>
          <w:szCs w:val="28"/>
        </w:rPr>
        <w:t>кВ</w:t>
      </w:r>
      <w:proofErr w:type="spellEnd"/>
      <w:r w:rsidRPr="00491F28">
        <w:rPr>
          <w:color w:val="auto"/>
          <w:szCs w:val="28"/>
        </w:rPr>
        <w:t>), что позволяет резервировать потребителей локально, не завися от состояния вышестоящей питающей сети.</w:t>
      </w:r>
    </w:p>
    <w:p w:rsidR="00491F28" w:rsidRPr="00491F28" w:rsidRDefault="00491F28" w:rsidP="00491F28">
      <w:pPr>
        <w:numPr>
          <w:ilvl w:val="0"/>
          <w:numId w:val="20"/>
        </w:numPr>
        <w:spacing w:before="100" w:beforeAutospacing="1" w:after="100" w:afterAutospacing="1" w:line="240" w:lineRule="auto"/>
        <w:ind w:right="0"/>
        <w:jc w:val="left"/>
        <w:rPr>
          <w:color w:val="auto"/>
          <w:szCs w:val="28"/>
        </w:rPr>
      </w:pPr>
      <w:r w:rsidRPr="00491F28">
        <w:rPr>
          <w:b/>
          <w:bCs/>
          <w:color w:val="auto"/>
          <w:szCs w:val="28"/>
        </w:rPr>
        <w:t xml:space="preserve">Создание изолированных </w:t>
      </w:r>
      <w:proofErr w:type="spellStart"/>
      <w:r w:rsidRPr="00491F28">
        <w:rPr>
          <w:b/>
          <w:bCs/>
          <w:color w:val="auto"/>
          <w:szCs w:val="28"/>
        </w:rPr>
        <w:t>энергорайонов</w:t>
      </w:r>
      <w:proofErr w:type="spellEnd"/>
      <w:r w:rsidRPr="00491F28">
        <w:rPr>
          <w:color w:val="auto"/>
          <w:szCs w:val="28"/>
        </w:rPr>
        <w:t>: Применение МРГ позволяет в аварийных ситуациях выделять части сети Сахалина на «островной» режим работы (</w:t>
      </w:r>
      <w:proofErr w:type="spellStart"/>
      <w:r w:rsidRPr="00491F28">
        <w:rPr>
          <w:color w:val="auto"/>
          <w:szCs w:val="28"/>
        </w:rPr>
        <w:t>самобаланс</w:t>
      </w:r>
      <w:proofErr w:type="spellEnd"/>
      <w:r w:rsidRPr="00491F28">
        <w:rPr>
          <w:color w:val="auto"/>
          <w:szCs w:val="28"/>
        </w:rPr>
        <w:t>), что кардинально повышает живучесть системы электроснабжения.</w:t>
      </w:r>
    </w:p>
    <w:p w:rsidR="00491F28" w:rsidRPr="00491F28" w:rsidRDefault="00491F28" w:rsidP="00491F28">
      <w:pPr>
        <w:numPr>
          <w:ilvl w:val="0"/>
          <w:numId w:val="20"/>
        </w:numPr>
        <w:spacing w:before="100" w:beforeAutospacing="1" w:after="100" w:afterAutospacing="1" w:line="240" w:lineRule="auto"/>
        <w:ind w:right="0"/>
        <w:jc w:val="left"/>
        <w:rPr>
          <w:color w:val="auto"/>
          <w:szCs w:val="28"/>
        </w:rPr>
      </w:pPr>
      <w:r w:rsidRPr="00491F28">
        <w:rPr>
          <w:b/>
          <w:bCs/>
          <w:color w:val="auto"/>
          <w:szCs w:val="28"/>
        </w:rPr>
        <w:t>Повышение категории надежности</w:t>
      </w:r>
      <w:r w:rsidRPr="00491F28">
        <w:rPr>
          <w:color w:val="auto"/>
          <w:szCs w:val="28"/>
        </w:rPr>
        <w:t xml:space="preserve">: Использование локальных </w:t>
      </w:r>
      <w:proofErr w:type="spellStart"/>
      <w:r w:rsidRPr="00491F28">
        <w:rPr>
          <w:color w:val="auto"/>
          <w:szCs w:val="28"/>
        </w:rPr>
        <w:t>газопоршневых</w:t>
      </w:r>
      <w:proofErr w:type="spellEnd"/>
      <w:r w:rsidRPr="00491F28">
        <w:rPr>
          <w:color w:val="auto"/>
          <w:szCs w:val="28"/>
        </w:rPr>
        <w:t xml:space="preserve"> или газотурбинных установок позволяет переводить социально значимых потребителей на более высокие категории надежности без строительства дорогостоящих ЛЭП.</w:t>
      </w:r>
    </w:p>
    <w:p w:rsidR="00491F28" w:rsidRPr="00491F28" w:rsidRDefault="00491F28" w:rsidP="00491F28">
      <w:pPr>
        <w:spacing w:before="100" w:beforeAutospacing="1" w:after="100" w:afterAutospacing="1" w:line="240" w:lineRule="auto"/>
        <w:ind w:right="0" w:firstLine="0"/>
        <w:jc w:val="left"/>
        <w:outlineLvl w:val="2"/>
        <w:rPr>
          <w:b/>
          <w:bCs/>
          <w:color w:val="auto"/>
          <w:szCs w:val="28"/>
        </w:rPr>
      </w:pPr>
      <w:r w:rsidRPr="00491F28">
        <w:rPr>
          <w:b/>
          <w:bCs/>
          <w:color w:val="auto"/>
          <w:szCs w:val="28"/>
        </w:rPr>
        <w:t>Глава 5. Практическая апробация и оценка эффективности</w:t>
      </w:r>
    </w:p>
    <w:p w:rsidR="00491F28" w:rsidRPr="00491F28" w:rsidRDefault="00491F28" w:rsidP="00491F28">
      <w:pPr>
        <w:numPr>
          <w:ilvl w:val="0"/>
          <w:numId w:val="21"/>
        </w:numPr>
        <w:spacing w:before="100" w:beforeAutospacing="1" w:after="100" w:afterAutospacing="1" w:line="240" w:lineRule="auto"/>
        <w:ind w:right="0"/>
        <w:jc w:val="left"/>
        <w:rPr>
          <w:color w:val="auto"/>
          <w:szCs w:val="28"/>
        </w:rPr>
      </w:pPr>
      <w:r w:rsidRPr="00491F28">
        <w:rPr>
          <w:b/>
          <w:bCs/>
          <w:color w:val="auto"/>
          <w:szCs w:val="28"/>
        </w:rPr>
        <w:lastRenderedPageBreak/>
        <w:t>Диагностика сети</w:t>
      </w:r>
      <w:r w:rsidRPr="00491F28">
        <w:rPr>
          <w:color w:val="auto"/>
          <w:szCs w:val="28"/>
        </w:rPr>
        <w:t>: На примере реального объекта (аналогично филиалу «Восточные электрические сети») проводится расчет коэффициентов вариации индексов IR и ISE. Высокая неоднородность (CV_</w:t>
      </w:r>
      <w:proofErr w:type="gramStart"/>
      <w:r w:rsidRPr="00491F28">
        <w:rPr>
          <w:color w:val="auto"/>
          <w:szCs w:val="28"/>
        </w:rPr>
        <w:t>IR</w:t>
      </w:r>
      <w:r>
        <w:rPr>
          <w:color w:val="auto"/>
          <w:szCs w:val="28"/>
        </w:rPr>
        <w:t xml:space="preserve"> </w:t>
      </w:r>
      <w:r w:rsidRPr="00491F28">
        <w:rPr>
          <w:color w:val="auto"/>
          <w:szCs w:val="28"/>
        </w:rPr>
        <w:t xml:space="preserve"> &gt;</w:t>
      </w:r>
      <w:proofErr w:type="gramEnd"/>
      <w:r w:rsidRPr="00491F28">
        <w:rPr>
          <w:color w:val="auto"/>
          <w:szCs w:val="28"/>
        </w:rPr>
        <w:t>&gt; 0,33) указывает на наличие «слабых звеньев», определяющих общую ненадежность системы.</w:t>
      </w:r>
    </w:p>
    <w:p w:rsidR="00491F28" w:rsidRPr="00491F28" w:rsidRDefault="00491F28" w:rsidP="00491F28">
      <w:pPr>
        <w:numPr>
          <w:ilvl w:val="0"/>
          <w:numId w:val="21"/>
        </w:numPr>
        <w:spacing w:before="100" w:beforeAutospacing="1" w:after="100" w:afterAutospacing="1" w:line="240" w:lineRule="auto"/>
        <w:ind w:right="0"/>
        <w:jc w:val="left"/>
        <w:rPr>
          <w:color w:val="auto"/>
          <w:szCs w:val="28"/>
        </w:rPr>
      </w:pPr>
      <w:r w:rsidRPr="00491F28">
        <w:rPr>
          <w:b/>
          <w:bCs/>
          <w:color w:val="auto"/>
          <w:szCs w:val="28"/>
        </w:rPr>
        <w:t>Результаты модернизации</w:t>
      </w:r>
      <w:r w:rsidRPr="00491F28">
        <w:rPr>
          <w:color w:val="auto"/>
          <w:szCs w:val="28"/>
        </w:rPr>
        <w:t xml:space="preserve">: Внедрение МРГ и ККЭ позволяет снизить неоднородность надежности сети в </w:t>
      </w:r>
      <w:r w:rsidRPr="00491F28">
        <w:rPr>
          <w:b/>
          <w:bCs/>
          <w:color w:val="auto"/>
          <w:szCs w:val="28"/>
        </w:rPr>
        <w:t>2,6 раза</w:t>
      </w:r>
      <w:r w:rsidRPr="00491F28">
        <w:rPr>
          <w:color w:val="auto"/>
          <w:szCs w:val="28"/>
        </w:rPr>
        <w:t>, обеспечивая стабильный уровень качества электроэнергии для всех категорий потребителей региона.</w:t>
      </w:r>
    </w:p>
    <w:p w:rsidR="00691DF1" w:rsidRPr="00691DF1" w:rsidRDefault="00691DF1" w:rsidP="001678E3">
      <w:pPr>
        <w:spacing w:line="360" w:lineRule="auto"/>
        <w:ind w:left="-15" w:right="0" w:firstLine="709"/>
        <w:jc w:val="left"/>
        <w:rPr>
          <w:szCs w:val="28"/>
        </w:rPr>
      </w:pPr>
    </w:p>
    <w:p w:rsidR="00661993" w:rsidRDefault="00661993" w:rsidP="001678E3">
      <w:pPr>
        <w:spacing w:line="360" w:lineRule="auto"/>
        <w:ind w:firstLine="709"/>
        <w:jc w:val="left"/>
        <w:rPr>
          <w:szCs w:val="28"/>
        </w:rPr>
      </w:pPr>
    </w:p>
    <w:p w:rsidR="009F52AC" w:rsidRPr="009F52AC" w:rsidRDefault="009F52AC" w:rsidP="009F52AC">
      <w:pPr>
        <w:shd w:val="clear" w:color="auto" w:fill="FFFFFF"/>
        <w:spacing w:before="240" w:after="240" w:line="240" w:lineRule="auto"/>
        <w:ind w:right="0" w:firstLine="709"/>
        <w:jc w:val="left"/>
        <w:rPr>
          <w:color w:val="0F1115"/>
          <w:szCs w:val="28"/>
        </w:rPr>
      </w:pPr>
    </w:p>
    <w:p w:rsidR="00661993" w:rsidRDefault="00661993" w:rsidP="001678E3">
      <w:pPr>
        <w:spacing w:line="360" w:lineRule="auto"/>
        <w:ind w:firstLine="709"/>
        <w:jc w:val="left"/>
        <w:rPr>
          <w:szCs w:val="28"/>
        </w:rPr>
      </w:pPr>
    </w:p>
    <w:p w:rsidR="00661993" w:rsidRPr="004D71C2" w:rsidRDefault="00661993" w:rsidP="001678E3">
      <w:pPr>
        <w:spacing w:line="360" w:lineRule="auto"/>
        <w:ind w:firstLine="709"/>
        <w:jc w:val="left"/>
        <w:rPr>
          <w:b/>
          <w:szCs w:val="28"/>
        </w:rPr>
      </w:pPr>
      <w:r w:rsidRPr="004D71C2">
        <w:rPr>
          <w:b/>
          <w:szCs w:val="28"/>
        </w:rPr>
        <w:t xml:space="preserve">Список источников / </w:t>
      </w:r>
      <w:proofErr w:type="spellStart"/>
      <w:r w:rsidRPr="004D71C2">
        <w:rPr>
          <w:b/>
          <w:szCs w:val="28"/>
        </w:rPr>
        <w:t>References</w:t>
      </w:r>
      <w:proofErr w:type="spellEnd"/>
    </w:p>
    <w:p w:rsidR="00661993" w:rsidRPr="00661993" w:rsidRDefault="00661993" w:rsidP="001678E3">
      <w:pPr>
        <w:spacing w:line="360" w:lineRule="auto"/>
        <w:ind w:firstLine="709"/>
        <w:jc w:val="left"/>
        <w:rPr>
          <w:szCs w:val="28"/>
        </w:rPr>
      </w:pPr>
    </w:p>
    <w:p w:rsidR="00661993" w:rsidRPr="00661993" w:rsidRDefault="00661993" w:rsidP="001678E3">
      <w:pPr>
        <w:pStyle w:val="a5"/>
        <w:numPr>
          <w:ilvl w:val="0"/>
          <w:numId w:val="14"/>
        </w:numPr>
        <w:spacing w:line="360" w:lineRule="auto"/>
        <w:ind w:left="0" w:firstLine="709"/>
        <w:jc w:val="left"/>
        <w:rPr>
          <w:szCs w:val="28"/>
        </w:rPr>
      </w:pPr>
      <w:r w:rsidRPr="00661993">
        <w:rPr>
          <w:szCs w:val="28"/>
        </w:rPr>
        <w:t xml:space="preserve">Бык, Ф.Л. Повышение надежности электросетей как эффект инноваций / Ф.Л. Бык, Л.С. Казакова, В.Г. </w:t>
      </w:r>
      <w:proofErr w:type="spellStart"/>
      <w:r w:rsidRPr="00661993">
        <w:rPr>
          <w:szCs w:val="28"/>
        </w:rPr>
        <w:t>Китушин</w:t>
      </w:r>
      <w:proofErr w:type="spellEnd"/>
      <w:r w:rsidRPr="00661993">
        <w:rPr>
          <w:szCs w:val="28"/>
        </w:rPr>
        <w:t xml:space="preserve"> // Главный энергетик. - 2015. - № 1. - С.30-34.</w:t>
      </w:r>
    </w:p>
    <w:p w:rsidR="00661993" w:rsidRPr="00661993" w:rsidRDefault="00661993" w:rsidP="001678E3">
      <w:pPr>
        <w:pStyle w:val="a5"/>
        <w:numPr>
          <w:ilvl w:val="0"/>
          <w:numId w:val="14"/>
        </w:numPr>
        <w:spacing w:line="360" w:lineRule="auto"/>
        <w:ind w:left="0" w:firstLine="709"/>
        <w:jc w:val="left"/>
        <w:rPr>
          <w:szCs w:val="28"/>
        </w:rPr>
      </w:pPr>
      <w:r w:rsidRPr="00661993">
        <w:rPr>
          <w:szCs w:val="28"/>
        </w:rPr>
        <w:t xml:space="preserve">Мышкина, Л.С. </w:t>
      </w:r>
      <w:proofErr w:type="spellStart"/>
      <w:r w:rsidRPr="00661993">
        <w:rPr>
          <w:szCs w:val="28"/>
        </w:rPr>
        <w:t>Надежностный</w:t>
      </w:r>
      <w:proofErr w:type="spellEnd"/>
      <w:r w:rsidRPr="00661993">
        <w:rPr>
          <w:szCs w:val="28"/>
        </w:rPr>
        <w:t xml:space="preserve"> механизм спроса на электроэнергию / Ф.Л. Бык, В.Г. </w:t>
      </w:r>
      <w:proofErr w:type="spellStart"/>
      <w:r w:rsidRPr="00661993">
        <w:rPr>
          <w:szCs w:val="28"/>
        </w:rPr>
        <w:t>Китушин</w:t>
      </w:r>
      <w:proofErr w:type="spellEnd"/>
      <w:r w:rsidRPr="00661993">
        <w:rPr>
          <w:szCs w:val="28"/>
        </w:rPr>
        <w:t>, Л.С. Мышкина // Известия РАН. Энергетика. - 2017. - № 1. - С. 19-31.</w:t>
      </w:r>
    </w:p>
    <w:p w:rsidR="00661993" w:rsidRPr="00661993" w:rsidRDefault="00661993" w:rsidP="001678E3">
      <w:pPr>
        <w:pStyle w:val="a5"/>
        <w:numPr>
          <w:ilvl w:val="0"/>
          <w:numId w:val="14"/>
        </w:numPr>
        <w:spacing w:line="360" w:lineRule="auto"/>
        <w:ind w:left="0" w:firstLine="709"/>
        <w:jc w:val="left"/>
        <w:rPr>
          <w:szCs w:val="28"/>
        </w:rPr>
      </w:pPr>
      <w:r w:rsidRPr="00661993">
        <w:rPr>
          <w:szCs w:val="28"/>
        </w:rPr>
        <w:t>Мышкина, Л.С. Малая генерация - средство повышения живучести энергосистемы / Л.С. Мышкина // Известия вузов. Проблемы энергетики. - 2017. - Т. 19, №1/2. - С. 23-30.</w:t>
      </w:r>
    </w:p>
    <w:p w:rsidR="00661993" w:rsidRPr="00661993" w:rsidRDefault="00661993" w:rsidP="001678E3">
      <w:pPr>
        <w:pStyle w:val="a5"/>
        <w:numPr>
          <w:ilvl w:val="0"/>
          <w:numId w:val="14"/>
        </w:numPr>
        <w:spacing w:line="360" w:lineRule="auto"/>
        <w:ind w:left="0" w:firstLine="709"/>
        <w:jc w:val="left"/>
        <w:rPr>
          <w:szCs w:val="28"/>
        </w:rPr>
      </w:pPr>
      <w:r w:rsidRPr="00661993">
        <w:rPr>
          <w:szCs w:val="28"/>
        </w:rPr>
        <w:t xml:space="preserve">Лещинская Т.Б., Наумов И.В. Электроснабжение сельского хозяйства: Учебник для вузов. — М.: </w:t>
      </w:r>
      <w:proofErr w:type="spellStart"/>
      <w:r w:rsidRPr="00661993">
        <w:rPr>
          <w:szCs w:val="28"/>
        </w:rPr>
        <w:t>КолосС</w:t>
      </w:r>
      <w:proofErr w:type="spellEnd"/>
      <w:r w:rsidRPr="00661993">
        <w:rPr>
          <w:szCs w:val="28"/>
        </w:rPr>
        <w:t>, 2008. — 655 с.</w:t>
      </w:r>
    </w:p>
    <w:p w:rsidR="00661993" w:rsidRPr="00661993" w:rsidRDefault="00661993" w:rsidP="001678E3">
      <w:pPr>
        <w:pStyle w:val="a5"/>
        <w:numPr>
          <w:ilvl w:val="0"/>
          <w:numId w:val="14"/>
        </w:numPr>
        <w:spacing w:line="360" w:lineRule="auto"/>
        <w:ind w:left="0" w:firstLine="709"/>
        <w:jc w:val="left"/>
        <w:rPr>
          <w:szCs w:val="28"/>
          <w:lang w:val="en-US"/>
        </w:rPr>
      </w:pPr>
      <w:proofErr w:type="spellStart"/>
      <w:r w:rsidRPr="00661993">
        <w:rPr>
          <w:szCs w:val="28"/>
          <w:lang w:val="en-US"/>
        </w:rPr>
        <w:t>Billinton</w:t>
      </w:r>
      <w:proofErr w:type="spellEnd"/>
      <w:r w:rsidRPr="00661993">
        <w:rPr>
          <w:szCs w:val="28"/>
          <w:lang w:val="en-US"/>
        </w:rPr>
        <w:t>, R., Allan, R.N. Reliability Evaluation of Power Systems. – 2nd ed. – New York: Plenum Press, 1996. – 525 p.</w:t>
      </w:r>
    </w:p>
    <w:p w:rsidR="00661993" w:rsidRPr="00661993" w:rsidRDefault="00661993" w:rsidP="001678E3">
      <w:pPr>
        <w:pStyle w:val="a5"/>
        <w:numPr>
          <w:ilvl w:val="0"/>
          <w:numId w:val="14"/>
        </w:numPr>
        <w:spacing w:line="360" w:lineRule="auto"/>
        <w:ind w:left="0" w:firstLine="709"/>
        <w:jc w:val="left"/>
        <w:rPr>
          <w:szCs w:val="28"/>
        </w:rPr>
      </w:pPr>
      <w:r w:rsidRPr="00661993">
        <w:rPr>
          <w:szCs w:val="28"/>
        </w:rPr>
        <w:t xml:space="preserve">Анашкин, С.С. Способы повышения надежности электроснабжения потребителей в сельской местности / С.С. Анашкин, А.П. </w:t>
      </w:r>
      <w:proofErr w:type="spellStart"/>
      <w:r w:rsidRPr="00661993">
        <w:rPr>
          <w:szCs w:val="28"/>
        </w:rPr>
        <w:t>Борисовский</w:t>
      </w:r>
      <w:proofErr w:type="spellEnd"/>
      <w:r w:rsidRPr="00661993">
        <w:rPr>
          <w:szCs w:val="28"/>
        </w:rPr>
        <w:t>, Ю.Е. Ерохина // Молодой ученый. – 2018. – № 3 (189). – С. 34-36.</w:t>
      </w:r>
    </w:p>
    <w:p w:rsidR="00661993" w:rsidRPr="00661993" w:rsidRDefault="00661993" w:rsidP="001678E3">
      <w:pPr>
        <w:pStyle w:val="a5"/>
        <w:numPr>
          <w:ilvl w:val="0"/>
          <w:numId w:val="14"/>
        </w:numPr>
        <w:spacing w:line="360" w:lineRule="auto"/>
        <w:ind w:left="0" w:firstLine="709"/>
        <w:jc w:val="left"/>
        <w:rPr>
          <w:szCs w:val="28"/>
        </w:rPr>
      </w:pPr>
      <w:r w:rsidRPr="00661993">
        <w:rPr>
          <w:szCs w:val="28"/>
        </w:rPr>
        <w:lastRenderedPageBreak/>
        <w:t>Кравченко, А.Г. Повышение качества электроэнергии в сельских электрических сетях // Материалы XIII Международной студенческой научной конференции «Студенческий научный форум». – 2021. – URL: https://scienceforum.ru/2021/article/2018025326/</w:t>
      </w:r>
    </w:p>
    <w:p w:rsidR="00661993" w:rsidRPr="00661993" w:rsidRDefault="00661993" w:rsidP="001678E3">
      <w:pPr>
        <w:pStyle w:val="a5"/>
        <w:numPr>
          <w:ilvl w:val="0"/>
          <w:numId w:val="14"/>
        </w:numPr>
        <w:spacing w:line="360" w:lineRule="auto"/>
        <w:ind w:left="0" w:firstLine="709"/>
        <w:jc w:val="left"/>
        <w:rPr>
          <w:szCs w:val="28"/>
        </w:rPr>
      </w:pPr>
      <w:r w:rsidRPr="00661993">
        <w:rPr>
          <w:szCs w:val="28"/>
        </w:rPr>
        <w:t>Руденко, Ю.Н., Ушаков, И.А. Надежность энергетических систем: Учебное пособие для вузов. – М.: Наука, 2016. – 488 с.</w:t>
      </w:r>
    </w:p>
    <w:p w:rsidR="00365825" w:rsidRPr="00491F28" w:rsidRDefault="00661993" w:rsidP="00491F28">
      <w:pPr>
        <w:pStyle w:val="a5"/>
        <w:numPr>
          <w:ilvl w:val="0"/>
          <w:numId w:val="14"/>
        </w:numPr>
        <w:spacing w:line="360" w:lineRule="auto"/>
        <w:ind w:left="0" w:firstLine="709"/>
        <w:jc w:val="left"/>
        <w:rPr>
          <w:szCs w:val="28"/>
        </w:rPr>
        <w:sectPr w:rsidR="00365825" w:rsidRPr="00491F28">
          <w:headerReference w:type="even" r:id="rId7"/>
          <w:headerReference w:type="default" r:id="rId8"/>
          <w:headerReference w:type="first" r:id="rId9"/>
          <w:pgSz w:w="11906" w:h="16838"/>
          <w:pgMar w:top="749" w:right="494" w:bottom="1493" w:left="1419" w:header="720" w:footer="720" w:gutter="0"/>
          <w:cols w:space="720"/>
          <w:titlePg/>
        </w:sectPr>
      </w:pPr>
      <w:r w:rsidRPr="00661993">
        <w:rPr>
          <w:szCs w:val="28"/>
        </w:rPr>
        <w:t xml:space="preserve">Папков, Б.В. Режимы работы и надежность электрических сетей / Б.В. Папков, М.Н. Розанов. – М.: </w:t>
      </w:r>
      <w:proofErr w:type="spellStart"/>
      <w:r w:rsidRPr="00661993">
        <w:rPr>
          <w:szCs w:val="28"/>
        </w:rPr>
        <w:t>Энергоатомиздат</w:t>
      </w:r>
      <w:proofErr w:type="spellEnd"/>
      <w:r w:rsidRPr="00661993">
        <w:rPr>
          <w:szCs w:val="28"/>
        </w:rPr>
        <w:t xml:space="preserve">, </w:t>
      </w:r>
      <w:bookmarkStart w:id="0" w:name="_GoBack"/>
      <w:bookmarkEnd w:id="0"/>
      <w:r w:rsidRPr="00661993">
        <w:rPr>
          <w:szCs w:val="28"/>
        </w:rPr>
        <w:t>2010. – 376 с.</w:t>
      </w:r>
    </w:p>
    <w:p w:rsidR="00B45C54" w:rsidRDefault="00B45C54" w:rsidP="00491F28">
      <w:pPr>
        <w:ind w:right="0" w:firstLine="0"/>
        <w:jc w:val="left"/>
      </w:pPr>
    </w:p>
    <w:sectPr w:rsidR="00B45C54">
      <w:headerReference w:type="even" r:id="rId10"/>
      <w:headerReference w:type="default" r:id="rId11"/>
      <w:headerReference w:type="first" r:id="rId12"/>
      <w:pgSz w:w="11906" w:h="16838"/>
      <w:pgMar w:top="1240" w:right="557" w:bottom="1313" w:left="1419" w:header="749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6E26" w:rsidRDefault="00166E26">
      <w:pPr>
        <w:spacing w:after="0" w:line="240" w:lineRule="auto"/>
      </w:pPr>
      <w:r>
        <w:separator/>
      </w:r>
    </w:p>
  </w:endnote>
  <w:endnote w:type="continuationSeparator" w:id="0">
    <w:p w:rsidR="00166E26" w:rsidRDefault="00166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6E26" w:rsidRDefault="00166E26">
      <w:pPr>
        <w:spacing w:after="0" w:line="240" w:lineRule="auto"/>
      </w:pPr>
      <w:r>
        <w:separator/>
      </w:r>
    </w:p>
  </w:footnote>
  <w:footnote w:type="continuationSeparator" w:id="0">
    <w:p w:rsidR="00166E26" w:rsidRDefault="00166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527" w:rsidRDefault="009D1527">
    <w:pPr>
      <w:spacing w:after="160" w:line="259" w:lineRule="auto"/>
      <w:ind w:righ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527" w:rsidRDefault="009D1527">
    <w:pPr>
      <w:spacing w:after="0" w:line="259" w:lineRule="auto"/>
      <w:ind w:right="6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91F28" w:rsidRPr="00491F28">
      <w:rPr>
        <w:rFonts w:ascii="Calibri" w:eastAsia="Calibri" w:hAnsi="Calibri" w:cs="Calibri"/>
        <w:noProof/>
        <w:sz w:val="22"/>
      </w:rPr>
      <w:t>5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9D1527" w:rsidRDefault="009D1527">
    <w:pPr>
      <w:spacing w:after="0" w:line="259" w:lineRule="auto"/>
      <w:ind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527" w:rsidRDefault="009D1527">
    <w:pPr>
      <w:spacing w:after="160" w:line="259" w:lineRule="auto"/>
      <w:ind w:right="0" w:firstLine="0"/>
      <w:jc w:val="lef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527" w:rsidRDefault="009D1527">
    <w:pPr>
      <w:spacing w:after="0" w:line="259" w:lineRule="auto"/>
      <w:ind w:right="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91F28" w:rsidRPr="00491F28">
      <w:rPr>
        <w:rFonts w:ascii="Calibri" w:eastAsia="Calibri" w:hAnsi="Calibri" w:cs="Calibri"/>
        <w:noProof/>
        <w:sz w:val="22"/>
      </w:rPr>
      <w:t>6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9D1527" w:rsidRDefault="009D1527">
    <w:pPr>
      <w:spacing w:after="0" w:line="259" w:lineRule="auto"/>
      <w:ind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527" w:rsidRDefault="009D1527">
    <w:pPr>
      <w:spacing w:after="0" w:line="259" w:lineRule="auto"/>
      <w:ind w:right="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91F28" w:rsidRPr="00491F28">
      <w:rPr>
        <w:rFonts w:ascii="Calibri" w:eastAsia="Calibri" w:hAnsi="Calibri" w:cs="Calibri"/>
        <w:noProof/>
        <w:sz w:val="22"/>
      </w:rPr>
      <w:t>15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9D1527" w:rsidRDefault="009D1527">
    <w:pPr>
      <w:spacing w:after="0" w:line="259" w:lineRule="auto"/>
      <w:ind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527" w:rsidRDefault="009D1527">
    <w:pPr>
      <w:spacing w:after="0" w:line="259" w:lineRule="auto"/>
      <w:ind w:right="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3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9D1527" w:rsidRDefault="009D1527">
    <w:pPr>
      <w:spacing w:after="0" w:line="259" w:lineRule="auto"/>
      <w:ind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DB76A7"/>
    <w:multiLevelType w:val="multilevel"/>
    <w:tmpl w:val="664E3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910E4F"/>
    <w:multiLevelType w:val="hybridMultilevel"/>
    <w:tmpl w:val="50707356"/>
    <w:lvl w:ilvl="0" w:tplc="1A1AC75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61ED30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FA037A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57C3AF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204F3F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69A74D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BC28C4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586453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CB44C9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14A50AE"/>
    <w:multiLevelType w:val="multilevel"/>
    <w:tmpl w:val="E7147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A54364"/>
    <w:multiLevelType w:val="hybridMultilevel"/>
    <w:tmpl w:val="087E24D0"/>
    <w:lvl w:ilvl="0" w:tplc="8B887F3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5FECB54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01C288A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0A0877A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0A0BA8A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42AC91E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F46EF02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88679EA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7D4EC38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F150488"/>
    <w:multiLevelType w:val="hybridMultilevel"/>
    <w:tmpl w:val="F304A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711C7C"/>
    <w:multiLevelType w:val="multilevel"/>
    <w:tmpl w:val="03F07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097394"/>
    <w:multiLevelType w:val="multilevel"/>
    <w:tmpl w:val="89ECC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F94302"/>
    <w:multiLevelType w:val="hybridMultilevel"/>
    <w:tmpl w:val="ECE6F0DE"/>
    <w:lvl w:ilvl="0" w:tplc="35AC857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E0D8CE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AB4CCB6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FF6394A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FBC969A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650E66E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B160D02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AB44110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BDAF1D6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90B7F17"/>
    <w:multiLevelType w:val="multilevel"/>
    <w:tmpl w:val="E3F83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BD15CD8"/>
    <w:multiLevelType w:val="multilevel"/>
    <w:tmpl w:val="1382D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707801"/>
    <w:multiLevelType w:val="hybridMultilevel"/>
    <w:tmpl w:val="0B4256EC"/>
    <w:lvl w:ilvl="0" w:tplc="360A973A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07AF71C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360D686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E023188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3BC6842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A52BAD6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F54A6FE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4647BF6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1E0D5F8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65AE03D9"/>
    <w:multiLevelType w:val="hybridMultilevel"/>
    <w:tmpl w:val="A7C830E0"/>
    <w:lvl w:ilvl="0" w:tplc="60A8ABA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B6AA2BA">
      <w:start w:val="1"/>
      <w:numFmt w:val="lowerLetter"/>
      <w:lvlText w:val="%2"/>
      <w:lvlJc w:val="left"/>
      <w:pPr>
        <w:ind w:left="1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78102C">
      <w:start w:val="1"/>
      <w:numFmt w:val="lowerRoman"/>
      <w:lvlText w:val="%3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A44144">
      <w:start w:val="1"/>
      <w:numFmt w:val="decimal"/>
      <w:lvlText w:val="%4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C4A391E">
      <w:start w:val="1"/>
      <w:numFmt w:val="lowerLetter"/>
      <w:lvlText w:val="%5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8D0C444">
      <w:start w:val="1"/>
      <w:numFmt w:val="lowerRoman"/>
      <w:lvlText w:val="%6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6A60864">
      <w:start w:val="1"/>
      <w:numFmt w:val="decimal"/>
      <w:lvlText w:val="%7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C3E2C40">
      <w:start w:val="1"/>
      <w:numFmt w:val="lowerLetter"/>
      <w:lvlText w:val="%8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7CE5040">
      <w:start w:val="1"/>
      <w:numFmt w:val="lowerRoman"/>
      <w:lvlText w:val="%9"/>
      <w:lvlJc w:val="left"/>
      <w:pPr>
        <w:ind w:left="6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67B900C6"/>
    <w:multiLevelType w:val="hybridMultilevel"/>
    <w:tmpl w:val="B2142E88"/>
    <w:lvl w:ilvl="0" w:tplc="64F4670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85EEBEA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534F7B6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32AC0A2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B2C60E4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42434CA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5CCA76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6422F3E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A3C8DD6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6B98628B"/>
    <w:multiLevelType w:val="hybridMultilevel"/>
    <w:tmpl w:val="59547854"/>
    <w:lvl w:ilvl="0" w:tplc="AE986CF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4E6697C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99A2DAA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60C7908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4DC8FDA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8B6BD4A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87E01DC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9363644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DCEE4FE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C4572F2"/>
    <w:multiLevelType w:val="hybridMultilevel"/>
    <w:tmpl w:val="1E22882E"/>
    <w:lvl w:ilvl="0" w:tplc="041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5">
    <w:nsid w:val="71B325EE"/>
    <w:multiLevelType w:val="hybridMultilevel"/>
    <w:tmpl w:val="99F27D04"/>
    <w:lvl w:ilvl="0" w:tplc="041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6">
    <w:nsid w:val="72D34898"/>
    <w:multiLevelType w:val="multilevel"/>
    <w:tmpl w:val="5952F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8F407EC"/>
    <w:multiLevelType w:val="hybridMultilevel"/>
    <w:tmpl w:val="43B623C6"/>
    <w:lvl w:ilvl="0" w:tplc="04190001">
      <w:start w:val="1"/>
      <w:numFmt w:val="bullet"/>
      <w:lvlText w:val=""/>
      <w:lvlJc w:val="left"/>
      <w:pPr>
        <w:ind w:left="1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4" w:hanging="360"/>
      </w:pPr>
      <w:rPr>
        <w:rFonts w:ascii="Wingdings" w:hAnsi="Wingdings" w:hint="default"/>
      </w:rPr>
    </w:lvl>
  </w:abstractNum>
  <w:abstractNum w:abstractNumId="18">
    <w:nsid w:val="79E76648"/>
    <w:multiLevelType w:val="multilevel"/>
    <w:tmpl w:val="67328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A707FFB"/>
    <w:multiLevelType w:val="multilevel"/>
    <w:tmpl w:val="44CE0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B537CBF"/>
    <w:multiLevelType w:val="multilevel"/>
    <w:tmpl w:val="1630A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3"/>
  </w:num>
  <w:num w:numId="3">
    <w:abstractNumId w:val="7"/>
  </w:num>
  <w:num w:numId="4">
    <w:abstractNumId w:val="3"/>
  </w:num>
  <w:num w:numId="5">
    <w:abstractNumId w:val="10"/>
  </w:num>
  <w:num w:numId="6">
    <w:abstractNumId w:val="1"/>
  </w:num>
  <w:num w:numId="7">
    <w:abstractNumId w:val="11"/>
  </w:num>
  <w:num w:numId="8">
    <w:abstractNumId w:val="18"/>
  </w:num>
  <w:num w:numId="9">
    <w:abstractNumId w:val="2"/>
  </w:num>
  <w:num w:numId="10">
    <w:abstractNumId w:val="9"/>
  </w:num>
  <w:num w:numId="11">
    <w:abstractNumId w:val="0"/>
  </w:num>
  <w:num w:numId="12">
    <w:abstractNumId w:val="14"/>
  </w:num>
  <w:num w:numId="13">
    <w:abstractNumId w:val="15"/>
  </w:num>
  <w:num w:numId="14">
    <w:abstractNumId w:val="4"/>
  </w:num>
  <w:num w:numId="15">
    <w:abstractNumId w:val="17"/>
  </w:num>
  <w:num w:numId="16">
    <w:abstractNumId w:val="8"/>
  </w:num>
  <w:num w:numId="17">
    <w:abstractNumId w:val="6"/>
  </w:num>
  <w:num w:numId="18">
    <w:abstractNumId w:val="16"/>
  </w:num>
  <w:num w:numId="19">
    <w:abstractNumId w:val="5"/>
  </w:num>
  <w:num w:numId="20">
    <w:abstractNumId w:val="20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C54"/>
    <w:rsid w:val="00072BF9"/>
    <w:rsid w:val="00166E26"/>
    <w:rsid w:val="001678E3"/>
    <w:rsid w:val="00190D97"/>
    <w:rsid w:val="001F341A"/>
    <w:rsid w:val="00365825"/>
    <w:rsid w:val="0048077E"/>
    <w:rsid w:val="004821DF"/>
    <w:rsid w:val="00491F28"/>
    <w:rsid w:val="004D71C2"/>
    <w:rsid w:val="00661993"/>
    <w:rsid w:val="00691DF1"/>
    <w:rsid w:val="00694FEE"/>
    <w:rsid w:val="00934917"/>
    <w:rsid w:val="009D1527"/>
    <w:rsid w:val="009F52AC"/>
    <w:rsid w:val="00A86413"/>
    <w:rsid w:val="00B35AFC"/>
    <w:rsid w:val="00B45C54"/>
    <w:rsid w:val="00BF2C0B"/>
    <w:rsid w:val="00D76764"/>
    <w:rsid w:val="00DB51C5"/>
    <w:rsid w:val="00ED235A"/>
    <w:rsid w:val="00FE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0A143C-8EB5-41DB-9746-56EEF0C4E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" w:line="268" w:lineRule="auto"/>
      <w:ind w:right="70"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3">
    <w:name w:val="heading 3"/>
    <w:basedOn w:val="a"/>
    <w:link w:val="30"/>
    <w:uiPriority w:val="9"/>
    <w:qFormat/>
    <w:rsid w:val="00491F28"/>
    <w:pPr>
      <w:spacing w:before="100" w:beforeAutospacing="1" w:after="100" w:afterAutospacing="1" w:line="240" w:lineRule="auto"/>
      <w:ind w:right="0" w:firstLine="0"/>
      <w:jc w:val="left"/>
      <w:outlineLvl w:val="2"/>
    </w:pPr>
    <w:rPr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s-markdown-paragraph">
    <w:name w:val="ds-markdown-paragraph"/>
    <w:basedOn w:val="a"/>
    <w:rsid w:val="00A86413"/>
    <w:pPr>
      <w:spacing w:before="100" w:beforeAutospacing="1" w:after="100" w:afterAutospacing="1" w:line="240" w:lineRule="auto"/>
      <w:ind w:right="0" w:firstLine="0"/>
      <w:jc w:val="left"/>
    </w:pPr>
    <w:rPr>
      <w:color w:val="auto"/>
      <w:sz w:val="24"/>
      <w:szCs w:val="24"/>
    </w:rPr>
  </w:style>
  <w:style w:type="character" w:styleId="a3">
    <w:name w:val="Strong"/>
    <w:basedOn w:val="a0"/>
    <w:uiPriority w:val="22"/>
    <w:qFormat/>
    <w:rsid w:val="00A86413"/>
    <w:rPr>
      <w:b/>
      <w:bCs/>
    </w:rPr>
  </w:style>
  <w:style w:type="character" w:styleId="a4">
    <w:name w:val="Emphasis"/>
    <w:basedOn w:val="a0"/>
    <w:uiPriority w:val="20"/>
    <w:qFormat/>
    <w:rsid w:val="00A86413"/>
    <w:rPr>
      <w:i/>
      <w:iCs/>
    </w:rPr>
  </w:style>
  <w:style w:type="paragraph" w:styleId="a5">
    <w:name w:val="List Paragraph"/>
    <w:basedOn w:val="a"/>
    <w:uiPriority w:val="34"/>
    <w:qFormat/>
    <w:rsid w:val="001F341A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491F2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6">
    <w:name w:val="Normal (Web)"/>
    <w:basedOn w:val="a"/>
    <w:uiPriority w:val="99"/>
    <w:semiHidden/>
    <w:unhideWhenUsed/>
    <w:rsid w:val="00491F28"/>
    <w:pPr>
      <w:spacing w:before="100" w:beforeAutospacing="1" w:after="100" w:afterAutospacing="1" w:line="240" w:lineRule="auto"/>
      <w:ind w:right="0" w:firstLine="0"/>
      <w:jc w:val="left"/>
    </w:pPr>
    <w:rPr>
      <w:color w:val="auto"/>
      <w:sz w:val="24"/>
      <w:szCs w:val="24"/>
    </w:rPr>
  </w:style>
  <w:style w:type="character" w:customStyle="1" w:styleId="citation-225">
    <w:name w:val="citation-225"/>
    <w:basedOn w:val="a0"/>
    <w:rsid w:val="00491F28"/>
  </w:style>
  <w:style w:type="character" w:customStyle="1" w:styleId="citation-224">
    <w:name w:val="citation-224"/>
    <w:basedOn w:val="a0"/>
    <w:rsid w:val="00491F28"/>
  </w:style>
  <w:style w:type="character" w:customStyle="1" w:styleId="citation-223">
    <w:name w:val="citation-223"/>
    <w:basedOn w:val="a0"/>
    <w:rsid w:val="00491F28"/>
  </w:style>
  <w:style w:type="character" w:customStyle="1" w:styleId="citation-222">
    <w:name w:val="citation-222"/>
    <w:basedOn w:val="a0"/>
    <w:rsid w:val="00491F28"/>
  </w:style>
  <w:style w:type="character" w:customStyle="1" w:styleId="citation-221">
    <w:name w:val="citation-221"/>
    <w:basedOn w:val="a0"/>
    <w:rsid w:val="00491F28"/>
  </w:style>
  <w:style w:type="character" w:customStyle="1" w:styleId="citation-220">
    <w:name w:val="citation-220"/>
    <w:basedOn w:val="a0"/>
    <w:rsid w:val="00491F28"/>
  </w:style>
  <w:style w:type="character" w:customStyle="1" w:styleId="citation-219">
    <w:name w:val="citation-219"/>
    <w:basedOn w:val="a0"/>
    <w:rsid w:val="00491F28"/>
  </w:style>
  <w:style w:type="character" w:customStyle="1" w:styleId="citation-218">
    <w:name w:val="citation-218"/>
    <w:basedOn w:val="a0"/>
    <w:rsid w:val="00491F28"/>
  </w:style>
  <w:style w:type="character" w:customStyle="1" w:styleId="citation-217">
    <w:name w:val="citation-217"/>
    <w:basedOn w:val="a0"/>
    <w:rsid w:val="00491F28"/>
  </w:style>
  <w:style w:type="character" w:customStyle="1" w:styleId="citation-216">
    <w:name w:val="citation-216"/>
    <w:basedOn w:val="a0"/>
    <w:rsid w:val="00491F28"/>
  </w:style>
  <w:style w:type="character" w:customStyle="1" w:styleId="citation-215">
    <w:name w:val="citation-215"/>
    <w:basedOn w:val="a0"/>
    <w:rsid w:val="00491F28"/>
  </w:style>
  <w:style w:type="character" w:customStyle="1" w:styleId="citation-214">
    <w:name w:val="citation-214"/>
    <w:basedOn w:val="a0"/>
    <w:rsid w:val="00491F28"/>
  </w:style>
  <w:style w:type="character" w:customStyle="1" w:styleId="citation-213">
    <w:name w:val="citation-213"/>
    <w:basedOn w:val="a0"/>
    <w:rsid w:val="00491F28"/>
  </w:style>
  <w:style w:type="character" w:customStyle="1" w:styleId="citation-212">
    <w:name w:val="citation-212"/>
    <w:basedOn w:val="a0"/>
    <w:rsid w:val="00491F28"/>
  </w:style>
  <w:style w:type="character" w:customStyle="1" w:styleId="citation-211">
    <w:name w:val="citation-211"/>
    <w:basedOn w:val="a0"/>
    <w:rsid w:val="00491F28"/>
  </w:style>
  <w:style w:type="character" w:customStyle="1" w:styleId="citation-210">
    <w:name w:val="citation-210"/>
    <w:basedOn w:val="a0"/>
    <w:rsid w:val="00491F28"/>
  </w:style>
  <w:style w:type="character" w:customStyle="1" w:styleId="citation-209">
    <w:name w:val="citation-209"/>
    <w:basedOn w:val="a0"/>
    <w:rsid w:val="00491F28"/>
  </w:style>
  <w:style w:type="character" w:customStyle="1" w:styleId="citation-208">
    <w:name w:val="citation-208"/>
    <w:basedOn w:val="a0"/>
    <w:rsid w:val="00491F28"/>
  </w:style>
  <w:style w:type="character" w:customStyle="1" w:styleId="citation-207">
    <w:name w:val="citation-207"/>
    <w:basedOn w:val="a0"/>
    <w:rsid w:val="00491F28"/>
  </w:style>
  <w:style w:type="character" w:customStyle="1" w:styleId="citation-206">
    <w:name w:val="citation-206"/>
    <w:basedOn w:val="a0"/>
    <w:rsid w:val="00491F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8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6</Pages>
  <Words>919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Закировы</dc:creator>
  <cp:keywords/>
  <dc:description/>
  <cp:lastModifiedBy>ДНС</cp:lastModifiedBy>
  <cp:revision>2</cp:revision>
  <dcterms:created xsi:type="dcterms:W3CDTF">2025-10-22T00:39:00Z</dcterms:created>
  <dcterms:modified xsi:type="dcterms:W3CDTF">2026-04-03T03:35:00Z</dcterms:modified>
</cp:coreProperties>
</file>