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3D" w:rsidRPr="000B723D" w:rsidRDefault="000B723D" w:rsidP="004F160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caps/>
          <w:color w:val="0F1115"/>
          <w:sz w:val="28"/>
        </w:rPr>
      </w:pPr>
      <w:r w:rsidRPr="000B723D">
        <w:rPr>
          <w:rStyle w:val="a3"/>
          <w:caps/>
          <w:color w:val="0F1115"/>
          <w:sz w:val="28"/>
        </w:rPr>
        <w:t>Определение места однофазного замыкания на землю в сетях среднего напряжения на острове Сахалин</w:t>
      </w:r>
    </w:p>
    <w:p w:rsidR="000B723D" w:rsidRDefault="004F160A" w:rsidP="000B723D">
      <w:pPr>
        <w:pStyle w:val="ds-markdown-paragraph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color w:val="0F1115"/>
          <w:sz w:val="28"/>
        </w:rPr>
      </w:pPr>
      <w:r w:rsidRPr="004F160A">
        <w:rPr>
          <w:rStyle w:val="a4"/>
          <w:b/>
          <w:i w:val="0"/>
          <w:color w:val="0F1115"/>
          <w:sz w:val="28"/>
        </w:rPr>
        <w:t>Автор</w:t>
      </w:r>
      <w:r w:rsidRPr="004F160A">
        <w:rPr>
          <w:rStyle w:val="a4"/>
          <w:b/>
          <w:color w:val="0F1115"/>
          <w:sz w:val="28"/>
          <w:lang w:val="en-US"/>
        </w:rPr>
        <w:t>:</w:t>
      </w:r>
      <w:r>
        <w:rPr>
          <w:rStyle w:val="a4"/>
          <w:color w:val="0F1115"/>
          <w:sz w:val="28"/>
          <w:lang w:val="en-US"/>
        </w:rPr>
        <w:t xml:space="preserve"> </w:t>
      </w:r>
      <w:r w:rsidR="000B723D">
        <w:rPr>
          <w:rStyle w:val="a4"/>
          <w:color w:val="0F1115"/>
          <w:sz w:val="28"/>
        </w:rPr>
        <w:t>Дудко В.Ю.</w:t>
      </w:r>
    </w:p>
    <w:p w:rsidR="000B723D" w:rsidRDefault="000B723D" w:rsidP="000B723D">
      <w:pPr>
        <w:pStyle w:val="ds-markdown-paragraph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color w:val="0F1115"/>
          <w:sz w:val="28"/>
        </w:rPr>
      </w:pPr>
      <w:r w:rsidRPr="004F160A">
        <w:rPr>
          <w:rStyle w:val="a4"/>
          <w:rFonts w:eastAsiaTheme="majorEastAsia"/>
          <w:b/>
          <w:i w:val="0"/>
          <w:color w:val="0F1115"/>
          <w:sz w:val="28"/>
        </w:rPr>
        <w:t>Научный руководитель:</w:t>
      </w:r>
      <w:r w:rsidRPr="000B723D">
        <w:rPr>
          <w:rStyle w:val="a4"/>
          <w:rFonts w:eastAsiaTheme="majorEastAsia"/>
          <w:color w:val="0F1115"/>
          <w:sz w:val="28"/>
        </w:rPr>
        <w:t xml:space="preserve"> </w:t>
      </w:r>
      <w:proofErr w:type="spellStart"/>
      <w:r>
        <w:rPr>
          <w:rStyle w:val="a4"/>
          <w:color w:val="0F1115"/>
          <w:sz w:val="28"/>
        </w:rPr>
        <w:t>к.ф-</w:t>
      </w:r>
      <w:proofErr w:type="gramStart"/>
      <w:r>
        <w:rPr>
          <w:rStyle w:val="a4"/>
          <w:color w:val="0F1115"/>
          <w:sz w:val="28"/>
        </w:rPr>
        <w:t>м.н</w:t>
      </w:r>
      <w:proofErr w:type="spellEnd"/>
      <w:proofErr w:type="gramEnd"/>
      <w:r>
        <w:rPr>
          <w:rStyle w:val="a4"/>
          <w:color w:val="0F1115"/>
          <w:sz w:val="28"/>
        </w:rPr>
        <w:t xml:space="preserve"> доцент</w:t>
      </w:r>
      <w:r w:rsidRPr="000B723D">
        <w:rPr>
          <w:rStyle w:val="a4"/>
          <w:rFonts w:eastAsiaTheme="majorEastAsia"/>
          <w:color w:val="0F1115"/>
          <w:sz w:val="28"/>
        </w:rPr>
        <w:t xml:space="preserve"> </w:t>
      </w:r>
      <w:r>
        <w:rPr>
          <w:rStyle w:val="a4"/>
          <w:color w:val="0F1115"/>
          <w:sz w:val="28"/>
        </w:rPr>
        <w:t>Минервин И.Г.</w:t>
      </w:r>
    </w:p>
    <w:p w:rsidR="000B723D" w:rsidRPr="000B723D" w:rsidRDefault="000B723D" w:rsidP="000B723D">
      <w:pPr>
        <w:pStyle w:val="ds-markdown-paragraph"/>
        <w:shd w:val="clear" w:color="auto" w:fill="FFFFFF"/>
        <w:spacing w:before="0" w:beforeAutospacing="0" w:after="0" w:afterAutospacing="0"/>
        <w:ind w:firstLine="709"/>
        <w:jc w:val="right"/>
        <w:rPr>
          <w:rStyle w:val="a3"/>
          <w:b w:val="0"/>
          <w:bCs w:val="0"/>
          <w:color w:val="0F1115"/>
          <w:sz w:val="28"/>
        </w:rPr>
      </w:pPr>
      <w:r w:rsidRPr="000B723D">
        <w:rPr>
          <w:rStyle w:val="a4"/>
          <w:rFonts w:eastAsiaTheme="majorEastAsia"/>
          <w:color w:val="0F1115"/>
          <w:sz w:val="28"/>
        </w:rPr>
        <w:t>Сахалинский государственный университет, г. Южно-Сахалинск, Россия</w:t>
      </w:r>
    </w:p>
    <w:p w:rsidR="000B723D" w:rsidRPr="000B723D" w:rsidRDefault="000B723D" w:rsidP="000B723D">
      <w:pPr>
        <w:pStyle w:val="1"/>
        <w:spacing w:after="240" w:line="36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  <w:sz w:val="28"/>
        </w:rPr>
      </w:pPr>
      <w:r w:rsidRPr="000B723D">
        <w:rPr>
          <w:rStyle w:val="a3"/>
          <w:rFonts w:ascii="Times New Roman" w:hAnsi="Times New Roman" w:cs="Times New Roman"/>
          <w:bCs w:val="0"/>
          <w:color w:val="auto"/>
          <w:sz w:val="28"/>
        </w:rPr>
        <w:t>Актуальность.</w:t>
      </w:r>
    </w:p>
    <w:p w:rsidR="000B723D" w:rsidRPr="000B723D" w:rsidRDefault="000B723D" w:rsidP="000B723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bCs w:val="0"/>
          <w:color w:val="0F1115"/>
          <w:sz w:val="28"/>
        </w:rPr>
      </w:pPr>
      <w:r w:rsidRPr="000B723D">
        <w:rPr>
          <w:color w:val="0F1115"/>
          <w:sz w:val="28"/>
        </w:rPr>
        <w:t xml:space="preserve">Электрические сети среднего напряжения (6–35 </w:t>
      </w:r>
      <w:proofErr w:type="spellStart"/>
      <w:r w:rsidRPr="000B723D">
        <w:rPr>
          <w:color w:val="0F1115"/>
          <w:sz w:val="28"/>
        </w:rPr>
        <w:t>кВ</w:t>
      </w:r>
      <w:proofErr w:type="spellEnd"/>
      <w:r w:rsidRPr="000B723D">
        <w:rPr>
          <w:color w:val="0F1115"/>
          <w:sz w:val="28"/>
        </w:rPr>
        <w:t xml:space="preserve">) Сахалинской области характеризуются значительной протяжённостью, разветвлённостью, наличием изолированной или компенсированной </w:t>
      </w:r>
      <w:proofErr w:type="spellStart"/>
      <w:r w:rsidRPr="000B723D">
        <w:rPr>
          <w:color w:val="0F1115"/>
          <w:sz w:val="28"/>
        </w:rPr>
        <w:t>нейтрали</w:t>
      </w:r>
      <w:proofErr w:type="spellEnd"/>
      <w:r w:rsidRPr="000B723D">
        <w:rPr>
          <w:color w:val="0F1115"/>
          <w:sz w:val="28"/>
        </w:rPr>
        <w:t>, а также суровыми климатическими условиями: продолжительная зима, сильные ветры, гололёд, высокая влажность в прибрежных районах. Эти факторы обусловливают высокую аварийность, причём наиболее частым видом повреждения (до 70–80 %) является однофазное замыкание на землю (ОЗЗ). Своевременное и точное определение места ОЗЗ критически важно для обеспечения надёжности электроснабжения потребителей, сокращения времени перерыва питания и снижения эксплуатационных затрат. Существующие методы (фиксация тока и напряжения, использование импульсных локаторов) на Сахалине часто дают неудовлетворительную точность из-за неоднородности линий, влияния переходных сопротивлений и сложности доступа к трассам в зимний период.</w:t>
      </w:r>
    </w:p>
    <w:p w:rsidR="000B723D" w:rsidRDefault="000B723D" w:rsidP="000B723D">
      <w:pPr>
        <w:pStyle w:val="1"/>
        <w:spacing w:after="240" w:line="360" w:lineRule="auto"/>
        <w:ind w:firstLine="709"/>
      </w:pPr>
      <w:r w:rsidRPr="000B723D">
        <w:rPr>
          <w:rStyle w:val="a3"/>
          <w:rFonts w:ascii="Times New Roman" w:hAnsi="Times New Roman" w:cs="Times New Roman"/>
          <w:color w:val="0F1115"/>
          <w:sz w:val="28"/>
        </w:rPr>
        <w:t>Цель работы.</w:t>
      </w:r>
      <w:r w:rsidRPr="000B723D">
        <w:t> </w:t>
      </w:r>
    </w:p>
    <w:p w:rsidR="000B723D" w:rsidRPr="000B723D" w:rsidRDefault="000B723D" w:rsidP="000B723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bCs w:val="0"/>
          <w:color w:val="0F1115"/>
          <w:sz w:val="28"/>
        </w:rPr>
      </w:pPr>
      <w:r w:rsidRPr="000B723D">
        <w:rPr>
          <w:color w:val="0F1115"/>
          <w:sz w:val="28"/>
        </w:rPr>
        <w:t>Разработать и обосновать эффективный метод определения места однофазного замыкания на землю для воздушных и кабельно-воздушных линий среднего напряжения, учитывающий природно-климатические и эксплуатационные особенности острова Сахалин.</w:t>
      </w:r>
    </w:p>
    <w:p w:rsidR="000B723D" w:rsidRDefault="000B723D" w:rsidP="000B723D">
      <w:pPr>
        <w:pStyle w:val="1"/>
        <w:spacing w:after="240" w:line="360" w:lineRule="auto"/>
        <w:ind w:firstLine="709"/>
        <w:jc w:val="both"/>
      </w:pPr>
      <w:r w:rsidRPr="000B723D">
        <w:rPr>
          <w:rStyle w:val="a3"/>
          <w:rFonts w:ascii="Times New Roman" w:hAnsi="Times New Roman" w:cs="Times New Roman"/>
          <w:color w:val="0F1115"/>
          <w:sz w:val="28"/>
        </w:rPr>
        <w:t>Материалы и методы.</w:t>
      </w:r>
      <w:r w:rsidRPr="000B723D">
        <w:t> </w:t>
      </w:r>
    </w:p>
    <w:p w:rsidR="000B723D" w:rsidRPr="000B723D" w:rsidRDefault="000B723D" w:rsidP="000B723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</w:rPr>
      </w:pPr>
      <w:r w:rsidRPr="000B723D">
        <w:rPr>
          <w:color w:val="0F1115"/>
          <w:sz w:val="28"/>
        </w:rPr>
        <w:t>В работе выполнен анализ статистических данных аварийности филиала ПАО «</w:t>
      </w:r>
      <w:proofErr w:type="spellStart"/>
      <w:r w:rsidRPr="000B723D">
        <w:rPr>
          <w:color w:val="0F1115"/>
          <w:sz w:val="28"/>
        </w:rPr>
        <w:t>Россети</w:t>
      </w:r>
      <w:proofErr w:type="spellEnd"/>
      <w:r w:rsidRPr="000B723D">
        <w:rPr>
          <w:color w:val="0F1115"/>
          <w:sz w:val="28"/>
        </w:rPr>
        <w:t xml:space="preserve"> Дальний Восток» — «Сахалинэнерго» за последние пять лет. Рассмотрены существующие методы ОМП: пассивные (по параметрам аварийного режима) и активные (наложение диагностических сигналов, локационные). Для повышения точности предложен комбинированный алгоритм, интегрирующий:</w:t>
      </w:r>
    </w:p>
    <w:p w:rsidR="000B723D" w:rsidRPr="000B723D" w:rsidRDefault="000B723D" w:rsidP="000B723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</w:rPr>
      </w:pPr>
      <w:r w:rsidRPr="000B723D">
        <w:rPr>
          <w:color w:val="0F1115"/>
          <w:sz w:val="28"/>
        </w:rPr>
        <w:t>синхронизированные векторные измерения (PMU) на основе сигналов ГЛОНАСС/GPS для фиксации волновых фронтов;</w:t>
      </w:r>
    </w:p>
    <w:p w:rsidR="000B723D" w:rsidRPr="000B723D" w:rsidRDefault="000B723D" w:rsidP="000B723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</w:rPr>
      </w:pPr>
      <w:r w:rsidRPr="000B723D">
        <w:rPr>
          <w:color w:val="0F1115"/>
          <w:sz w:val="28"/>
        </w:rPr>
        <w:t>адаптивную математическую модель линии с учётом распределённых параметров и вариаций переходного сопротивления;</w:t>
      </w:r>
    </w:p>
    <w:p w:rsidR="000B723D" w:rsidRPr="000B723D" w:rsidRDefault="000B723D" w:rsidP="000B723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</w:rPr>
      </w:pPr>
      <w:r w:rsidRPr="000B723D">
        <w:rPr>
          <w:color w:val="0F1115"/>
          <w:sz w:val="28"/>
        </w:rPr>
        <w:t xml:space="preserve">применение беспилотных летательных аппаратов (БПЛА) с </w:t>
      </w:r>
      <w:proofErr w:type="spellStart"/>
      <w:r w:rsidRPr="000B723D">
        <w:rPr>
          <w:color w:val="0F1115"/>
          <w:sz w:val="28"/>
        </w:rPr>
        <w:t>тепловизионным</w:t>
      </w:r>
      <w:proofErr w:type="spellEnd"/>
      <w:r w:rsidRPr="000B723D">
        <w:rPr>
          <w:color w:val="0F1115"/>
          <w:sz w:val="28"/>
        </w:rPr>
        <w:t xml:space="preserve"> и мультиспектральным оборудованием для финального уточнения места повреждения в труднодоступных зонах.</w:t>
      </w:r>
    </w:p>
    <w:p w:rsidR="000B723D" w:rsidRPr="000B723D" w:rsidRDefault="000B723D" w:rsidP="000B723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bCs w:val="0"/>
          <w:color w:val="0F1115"/>
          <w:sz w:val="28"/>
        </w:rPr>
      </w:pPr>
      <w:r w:rsidRPr="000B723D">
        <w:rPr>
          <w:color w:val="0F1115"/>
          <w:sz w:val="28"/>
        </w:rPr>
        <w:t>Для верификации метода выполнено компьютерное моделирование в среде MATLAB/</w:t>
      </w:r>
      <w:proofErr w:type="spellStart"/>
      <w:r w:rsidRPr="000B723D">
        <w:rPr>
          <w:color w:val="0F1115"/>
          <w:sz w:val="28"/>
        </w:rPr>
        <w:t>Simulink</w:t>
      </w:r>
      <w:proofErr w:type="spellEnd"/>
      <w:r w:rsidRPr="000B723D">
        <w:rPr>
          <w:color w:val="0F1115"/>
          <w:sz w:val="28"/>
        </w:rPr>
        <w:t xml:space="preserve"> на основе реальных параметров линий 10 </w:t>
      </w:r>
      <w:proofErr w:type="spellStart"/>
      <w:r w:rsidRPr="000B723D">
        <w:rPr>
          <w:color w:val="0F1115"/>
          <w:sz w:val="28"/>
        </w:rPr>
        <w:t>кВ</w:t>
      </w:r>
      <w:proofErr w:type="spellEnd"/>
      <w:r w:rsidRPr="000B723D">
        <w:rPr>
          <w:color w:val="0F1115"/>
          <w:sz w:val="28"/>
        </w:rPr>
        <w:t xml:space="preserve"> Сахалинской энергосистемы.</w:t>
      </w:r>
    </w:p>
    <w:p w:rsidR="000B723D" w:rsidRDefault="000B723D" w:rsidP="000B723D">
      <w:pPr>
        <w:pStyle w:val="1"/>
        <w:spacing w:after="240" w:line="360" w:lineRule="auto"/>
        <w:ind w:firstLine="709"/>
      </w:pPr>
      <w:r w:rsidRPr="000B723D">
        <w:rPr>
          <w:rStyle w:val="a3"/>
          <w:rFonts w:ascii="Times New Roman" w:hAnsi="Times New Roman" w:cs="Times New Roman"/>
          <w:color w:val="0F1115"/>
          <w:sz w:val="28"/>
        </w:rPr>
        <w:t>Результаты.</w:t>
      </w:r>
      <w:r w:rsidRPr="000B723D">
        <w:t> </w:t>
      </w:r>
    </w:p>
    <w:p w:rsidR="000B723D" w:rsidRPr="000B723D" w:rsidRDefault="000B723D" w:rsidP="000B723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bCs w:val="0"/>
          <w:color w:val="0F1115"/>
          <w:sz w:val="28"/>
        </w:rPr>
      </w:pPr>
      <w:r w:rsidRPr="000B723D">
        <w:rPr>
          <w:color w:val="0F1115"/>
          <w:sz w:val="28"/>
        </w:rPr>
        <w:t>Моделирование показало, что использование синхронизированных векторных измерений позволяет снизить погрешность определения расстояния до места ОЗЗ с 10–15 % (для традиционных методов) до 2–3 % даже при высоких переходных сопротивлениях (до 1000 Ом). Применение БПЛА на финальном этапе сокращает время поиска повреждения в 3–4 раза по сравнению с визуальным обходом, что особенно важно в условиях пересечённой местности и снежных заносов. Разработанный алгоритм учитывает специфику кабельно-воздушных переходов, характерных для городских и пригородных сетей Южно-Сахалинска.</w:t>
      </w:r>
    </w:p>
    <w:p w:rsidR="000B723D" w:rsidRDefault="000B723D" w:rsidP="000B723D">
      <w:pPr>
        <w:pStyle w:val="1"/>
        <w:spacing w:after="240" w:line="360" w:lineRule="auto"/>
        <w:ind w:firstLine="709"/>
        <w:jc w:val="both"/>
      </w:pPr>
      <w:r w:rsidRPr="000B723D">
        <w:rPr>
          <w:rStyle w:val="a3"/>
          <w:rFonts w:ascii="Times New Roman" w:hAnsi="Times New Roman" w:cs="Times New Roman"/>
          <w:color w:val="0F1115"/>
          <w:sz w:val="28"/>
        </w:rPr>
        <w:t>Заключение.</w:t>
      </w:r>
      <w:r w:rsidRPr="000B723D">
        <w:t> </w:t>
      </w:r>
    </w:p>
    <w:p w:rsidR="000B723D" w:rsidRPr="000B723D" w:rsidRDefault="000B723D" w:rsidP="000B723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</w:rPr>
      </w:pPr>
      <w:r w:rsidRPr="000B723D">
        <w:rPr>
          <w:color w:val="0F1115"/>
          <w:sz w:val="28"/>
        </w:rPr>
        <w:t xml:space="preserve">Предложенный комбинированный подход к определению места ОЗЗ, сочетающий высокоточные дистанционные методы с использованием синхронизированных измерений и последующую локализацию с помощью беспилотных технологий, позволяет существенно повысить эффективность </w:t>
      </w:r>
      <w:bookmarkStart w:id="0" w:name="_GoBack"/>
      <w:r w:rsidRPr="000B723D">
        <w:rPr>
          <w:color w:val="0F1115"/>
          <w:sz w:val="28"/>
        </w:rPr>
        <w:t xml:space="preserve">поиска повреждений в сетях среднего напряжения Сахалинской области. Внедрение метода способствует снижению аварийного </w:t>
      </w:r>
      <w:proofErr w:type="spellStart"/>
      <w:r w:rsidRPr="000B723D">
        <w:rPr>
          <w:color w:val="0F1115"/>
          <w:sz w:val="28"/>
        </w:rPr>
        <w:t>недоотпуска</w:t>
      </w:r>
      <w:proofErr w:type="spellEnd"/>
      <w:r w:rsidRPr="000B723D">
        <w:rPr>
          <w:color w:val="0F1115"/>
          <w:sz w:val="28"/>
        </w:rPr>
        <w:t xml:space="preserve"> электроэнергии, повышению эксплуатационной надёжности и может быть рекомендовано для электросетевых предприятий региона</w:t>
      </w:r>
      <w:bookmarkEnd w:id="0"/>
      <w:r w:rsidRPr="000B723D">
        <w:rPr>
          <w:color w:val="0F1115"/>
          <w:sz w:val="28"/>
        </w:rPr>
        <w:t>.</w:t>
      </w:r>
    </w:p>
    <w:p w:rsidR="00A2177A" w:rsidRDefault="00F3489B" w:rsidP="000B723D"/>
    <w:sectPr w:rsidR="00A2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55A97"/>
    <w:multiLevelType w:val="multilevel"/>
    <w:tmpl w:val="4CE2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3D"/>
    <w:rsid w:val="000B723D"/>
    <w:rsid w:val="004F160A"/>
    <w:rsid w:val="009C7EF1"/>
    <w:rsid w:val="00A25954"/>
    <w:rsid w:val="00A96C6B"/>
    <w:rsid w:val="00CD58DA"/>
    <w:rsid w:val="00F3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103B"/>
  <w15:chartTrackingRefBased/>
  <w15:docId w15:val="{C5BA20F6-4FC2-46E4-BEB5-CCDCA6EA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2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B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723D"/>
    <w:rPr>
      <w:b/>
      <w:bCs/>
    </w:rPr>
  </w:style>
  <w:style w:type="character" w:styleId="a4">
    <w:name w:val="Emphasis"/>
    <w:basedOn w:val="a0"/>
    <w:uiPriority w:val="20"/>
    <w:qFormat/>
    <w:rsid w:val="000B723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B72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нурматов</dc:creator>
  <cp:keywords/>
  <dc:description/>
  <cp:lastModifiedBy>нурматов</cp:lastModifiedBy>
  <cp:revision>2</cp:revision>
  <dcterms:created xsi:type="dcterms:W3CDTF">2026-03-24T23:45:00Z</dcterms:created>
  <dcterms:modified xsi:type="dcterms:W3CDTF">2026-03-25T00:00:00Z</dcterms:modified>
</cp:coreProperties>
</file>