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C12" w:rsidRDefault="00FD0C12" w:rsidP="00FD0C12">
      <w:pPr>
        <w:spacing w:line="360" w:lineRule="auto"/>
        <w:jc w:val="center"/>
        <w:rPr>
          <w:b/>
          <w:bCs/>
          <w:sz w:val="28"/>
          <w:szCs w:val="28"/>
        </w:rPr>
      </w:pPr>
      <w:r w:rsidRPr="00AC10FB">
        <w:rPr>
          <w:b/>
          <w:bCs/>
          <w:sz w:val="28"/>
          <w:szCs w:val="28"/>
        </w:rPr>
        <w:t xml:space="preserve">СОВРЕМЕННЫЕ МЕТОДЫ СОВЕРШЕНСТВОВАНИЯ СИСТЕМЫ БЕЗОПАСНОСТИ НЕФТЕГАЗОПРОВОДОВ НА ОПАСНОМ ПРОИЗВОДСТВЕННОМ ОБЪЕКТЕ ПУТЁМ ОПТИМИЗАЦИИ СИСТЕМЫ </w:t>
      </w:r>
      <w:r w:rsidRPr="00AC10FB">
        <w:rPr>
          <w:b/>
          <w:bCs/>
          <w:sz w:val="28"/>
          <w:szCs w:val="28"/>
        </w:rPr>
        <w:t>АВТОМАТИЗАЦИИ</w:t>
      </w:r>
    </w:p>
    <w:p w:rsidR="00AC10FB" w:rsidRPr="00AC10FB" w:rsidRDefault="00AC10FB" w:rsidP="00AC10FB">
      <w:pPr>
        <w:spacing w:line="360" w:lineRule="auto"/>
        <w:ind w:firstLine="709"/>
        <w:jc w:val="both"/>
        <w:rPr>
          <w:sz w:val="28"/>
          <w:szCs w:val="28"/>
        </w:rPr>
      </w:pPr>
      <w:r w:rsidRPr="00AC10FB">
        <w:rPr>
          <w:sz w:val="28"/>
          <w:szCs w:val="28"/>
        </w:rPr>
        <w:t>Нефтегазопроводы относятся к категории опасных производственных объектов (ОПО) магистрального транспорта, где отказы систем автоматизации могут привести к катастрофическим последствиям: разливам углеводородов, пожарам, взрывам и экологическим катастрофам. Согласно Федеральным нормам и правилам в области промышленной безопасности «Правила безопасности для опасных производственных объектов магистральных трубопроводов» (Приказ Ростехнадзора № 517 от 11.12.2020), ОПО магистрального трубопровода до начала пусконаладочных работ должен быть укомплектован системами контроля и управления, соответствующими современным требованиям безопасности.</w:t>
      </w:r>
    </w:p>
    <w:p w:rsidR="00AC10FB" w:rsidRDefault="00AC10FB" w:rsidP="00AC10FB">
      <w:pPr>
        <w:spacing w:line="360" w:lineRule="auto"/>
        <w:ind w:firstLine="709"/>
        <w:jc w:val="both"/>
        <w:rPr>
          <w:sz w:val="28"/>
          <w:szCs w:val="28"/>
        </w:rPr>
      </w:pPr>
      <w:r w:rsidRPr="00AC10FB">
        <w:rPr>
          <w:sz w:val="28"/>
          <w:szCs w:val="28"/>
        </w:rPr>
        <w:t xml:space="preserve">Оптимизация систем автоматизации становится ключевым фактором повышения промышленной безопасности, позволяя перейти от реактивного реагирования на аварии к </w:t>
      </w:r>
      <w:proofErr w:type="spellStart"/>
      <w:r w:rsidRPr="00AC10FB">
        <w:rPr>
          <w:sz w:val="28"/>
          <w:szCs w:val="28"/>
        </w:rPr>
        <w:t>проактивному</w:t>
      </w:r>
      <w:proofErr w:type="spellEnd"/>
      <w:r w:rsidRPr="00AC10FB">
        <w:rPr>
          <w:sz w:val="28"/>
          <w:szCs w:val="28"/>
        </w:rPr>
        <w:t xml:space="preserve"> предотвращению инцидентов.</w:t>
      </w:r>
    </w:p>
    <w:p w:rsidR="00AC10FB" w:rsidRPr="00AC10FB" w:rsidRDefault="00AC10FB" w:rsidP="00AC10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современным угрозам и рискам на ОПО трубопроводного транспорта, требующим автоматизированного контроля, относятся: </w:t>
      </w:r>
    </w:p>
    <w:p w:rsid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Коррозионные повреждения труб (внутренняя и внешняя коррозия)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Механические повреждения (врезки третьими лицами, повреждения при земляных работах)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Усталостные трещины в сварных соединениях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0FB" w:rsidRP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Нарушения герметичности фланцевых соединений и арматуры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0FB" w:rsidRP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Отказы насосного и компрессорного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0FB" w:rsidRDefault="00AC10FB" w:rsidP="00AC10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0FB">
        <w:rPr>
          <w:rFonts w:ascii="Times New Roman" w:hAnsi="Times New Roman" w:cs="Times New Roman"/>
          <w:sz w:val="28"/>
          <w:szCs w:val="28"/>
        </w:rPr>
        <w:t>Кибератаки на промышленные системы управления (ПСУ)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0FB" w:rsidRDefault="00E125BF" w:rsidP="00AC10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же о с</w:t>
      </w:r>
      <w:r w:rsidRPr="00E125BF">
        <w:rPr>
          <w:sz w:val="28"/>
          <w:szCs w:val="28"/>
        </w:rPr>
        <w:t>овременны</w:t>
      </w:r>
      <w:r>
        <w:rPr>
          <w:sz w:val="28"/>
          <w:szCs w:val="28"/>
        </w:rPr>
        <w:t>х</w:t>
      </w:r>
      <w:r w:rsidRPr="00E125BF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ах</w:t>
      </w:r>
      <w:r w:rsidRPr="00E125BF">
        <w:rPr>
          <w:sz w:val="28"/>
          <w:szCs w:val="28"/>
        </w:rPr>
        <w:t xml:space="preserve"> автоматизации</w:t>
      </w:r>
      <w:r w:rsidR="002C7F62">
        <w:rPr>
          <w:sz w:val="28"/>
          <w:szCs w:val="28"/>
        </w:rPr>
        <w:t>, суть котор</w:t>
      </w:r>
      <w:r w:rsidR="004E54D1">
        <w:rPr>
          <w:sz w:val="28"/>
          <w:szCs w:val="28"/>
        </w:rPr>
        <w:t>ой</w:t>
      </w:r>
      <w:r w:rsidR="002C7F62">
        <w:rPr>
          <w:sz w:val="28"/>
          <w:szCs w:val="28"/>
        </w:rPr>
        <w:t xml:space="preserve"> заключается в с</w:t>
      </w:r>
      <w:r w:rsidR="002C7F62" w:rsidRPr="002C7F62">
        <w:rPr>
          <w:sz w:val="28"/>
          <w:szCs w:val="28"/>
        </w:rPr>
        <w:t>нят</w:t>
      </w:r>
      <w:r w:rsidR="002C7F62">
        <w:rPr>
          <w:sz w:val="28"/>
          <w:szCs w:val="28"/>
        </w:rPr>
        <w:t>ии</w:t>
      </w:r>
      <w:r w:rsidR="002C7F62" w:rsidRPr="002C7F62">
        <w:rPr>
          <w:sz w:val="28"/>
          <w:szCs w:val="28"/>
        </w:rPr>
        <w:t xml:space="preserve"> нагрузк</w:t>
      </w:r>
      <w:r w:rsidR="002C7F62">
        <w:rPr>
          <w:sz w:val="28"/>
          <w:szCs w:val="28"/>
        </w:rPr>
        <w:t>и</w:t>
      </w:r>
      <w:r w:rsidR="002C7F62" w:rsidRPr="002C7F62">
        <w:rPr>
          <w:sz w:val="28"/>
          <w:szCs w:val="28"/>
        </w:rPr>
        <w:t xml:space="preserve"> с человека, чтобы он меньше ошибался и быстрее реагировал</w:t>
      </w:r>
      <w:r w:rsidR="002C7F62">
        <w:rPr>
          <w:sz w:val="28"/>
          <w:szCs w:val="28"/>
        </w:rPr>
        <w:t>,</w:t>
      </w:r>
      <w:r w:rsidRPr="00E125BF">
        <w:rPr>
          <w:sz w:val="28"/>
          <w:szCs w:val="28"/>
        </w:rPr>
        <w:t xml:space="preserve"> и цифровизации</w:t>
      </w:r>
      <w:r w:rsidR="002C7F62">
        <w:rPr>
          <w:sz w:val="28"/>
          <w:szCs w:val="28"/>
        </w:rPr>
        <w:t>, предназначенной для того, чтобы с</w:t>
      </w:r>
      <w:r w:rsidR="002C7F62" w:rsidRPr="002C7F62">
        <w:rPr>
          <w:sz w:val="28"/>
          <w:szCs w:val="28"/>
        </w:rPr>
        <w:t>делать процесс «умным» и предсказуемым</w:t>
      </w:r>
      <w:r w:rsidR="002C7F62">
        <w:rPr>
          <w:sz w:val="28"/>
          <w:szCs w:val="28"/>
        </w:rPr>
        <w:t xml:space="preserve">. </w:t>
      </w:r>
      <w:r w:rsidR="002C7F62" w:rsidRPr="002C7F62">
        <w:rPr>
          <w:sz w:val="28"/>
          <w:szCs w:val="28"/>
        </w:rPr>
        <w:t xml:space="preserve">Современные методы </w:t>
      </w:r>
      <w:r w:rsidR="002C7F62" w:rsidRPr="002C7F62">
        <w:rPr>
          <w:sz w:val="28"/>
          <w:szCs w:val="28"/>
        </w:rPr>
        <w:lastRenderedPageBreak/>
        <w:t>автоматизации и цифровизации систем безопасности нефтегазопроводов</w:t>
      </w:r>
      <w:r w:rsidR="002C7F62">
        <w:rPr>
          <w:sz w:val="28"/>
          <w:szCs w:val="28"/>
        </w:rPr>
        <w:t xml:space="preserve"> представлены в таблице 1.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3233"/>
        <w:gridCol w:w="3171"/>
      </w:tblGrid>
      <w:tr w:rsidR="002C7F62" w:rsidRPr="002C7F62" w:rsidTr="002C7F62">
        <w:trPr>
          <w:trHeight w:val="128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Раздел / Метод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Ключевые технологии и компоненты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Основные преимущества и эффекты для безопасности</w:t>
            </w:r>
          </w:p>
        </w:tc>
      </w:tr>
      <w:tr w:rsidR="002C7F62" w:rsidRPr="002C7F62" w:rsidTr="002C7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3.1. Интеллектуальные системы обнаружения утечек (LDS)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Гибридные подходы (HLDS), комбинирующие:</w:t>
            </w:r>
            <w:r w:rsidRPr="002C7F62">
              <w:rPr>
                <w:color w:val="0F1115"/>
                <w:sz w:val="28"/>
                <w:szCs w:val="28"/>
              </w:rPr>
              <w:br/>
              <w:t>- Гидравлический метод (анализ P, Q)</w:t>
            </w:r>
            <w:r w:rsidRPr="002C7F62">
              <w:rPr>
                <w:color w:val="0F1115"/>
                <w:sz w:val="28"/>
                <w:szCs w:val="28"/>
              </w:rPr>
              <w:br/>
              <w:t>- Акустический метод</w:t>
            </w:r>
            <w:r w:rsidRPr="002C7F62">
              <w:rPr>
                <w:color w:val="0F1115"/>
                <w:sz w:val="28"/>
                <w:szCs w:val="28"/>
              </w:rPr>
              <w:br/>
              <w:t>- Массовый баланс</w:t>
            </w:r>
            <w:r w:rsidRPr="002C7F62">
              <w:rPr>
                <w:color w:val="0F1115"/>
                <w:sz w:val="28"/>
                <w:szCs w:val="28"/>
              </w:rPr>
              <w:br/>
              <w:t>- Термографический метод (ИК-датчики)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Повышение чувствительности до 0,5% от объёма за 5 мин.</w:t>
            </w:r>
            <w:r w:rsidRPr="002C7F62">
              <w:rPr>
                <w:color w:val="0F1115"/>
                <w:sz w:val="28"/>
                <w:szCs w:val="28"/>
              </w:rPr>
              <w:br/>
              <w:t>- Точность локализации акустическим методом: 0,5–1% длины участка.</w:t>
            </w:r>
            <w:r w:rsidRPr="002C7F62">
              <w:rPr>
                <w:color w:val="0F1115"/>
                <w:sz w:val="28"/>
                <w:szCs w:val="28"/>
              </w:rPr>
              <w:br/>
              <w:t>- Снижение времени реакции на инцидент.</w:t>
            </w:r>
          </w:p>
        </w:tc>
      </w:tr>
      <w:tr w:rsidR="002C7F62" w:rsidRPr="002C7F62" w:rsidTr="002C7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 xml:space="preserve">3.2. Цифровые двойники (Digital </w:t>
            </w:r>
            <w:proofErr w:type="spellStart"/>
            <w:r w:rsidRPr="002C7F62">
              <w:rPr>
                <w:b/>
                <w:bCs/>
                <w:color w:val="0F1115"/>
                <w:sz w:val="28"/>
                <w:szCs w:val="28"/>
              </w:rPr>
              <w:t>Twins</w:t>
            </w:r>
            <w:proofErr w:type="spellEnd"/>
            <w:r w:rsidRPr="002C7F62">
              <w:rPr>
                <w:b/>
                <w:bCs/>
                <w:color w:val="0F1115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Динамическая виртуальная копия объекта в реальном времени</w:t>
            </w:r>
            <w:r w:rsidRPr="002C7F62">
              <w:rPr>
                <w:color w:val="0F1115"/>
                <w:sz w:val="28"/>
                <w:szCs w:val="28"/>
              </w:rPr>
              <w:br/>
              <w:t>- Интеграция данных с тысяч датчиков</w:t>
            </w:r>
            <w:r w:rsidRPr="002C7F62">
              <w:rPr>
                <w:color w:val="0F1115"/>
                <w:sz w:val="28"/>
                <w:szCs w:val="28"/>
              </w:rPr>
              <w:br/>
              <w:t>- Моделирование гидродинамики и напряжений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Прогнозирование аварийных ситуаций и остаточного ресурса.</w:t>
            </w:r>
            <w:r w:rsidRPr="002C7F62">
              <w:rPr>
                <w:color w:val="0F1115"/>
                <w:sz w:val="28"/>
                <w:szCs w:val="28"/>
              </w:rPr>
              <w:br/>
              <w:t>- Виртуальное тестирование сценариев управления.</w:t>
            </w:r>
            <w:r w:rsidRPr="002C7F62">
              <w:rPr>
                <w:color w:val="0F1115"/>
                <w:sz w:val="28"/>
                <w:szCs w:val="28"/>
              </w:rPr>
              <w:br/>
              <w:t>- Комплексный анализ состояния оборудования.</w:t>
            </w:r>
          </w:p>
        </w:tc>
      </w:tr>
      <w:tr w:rsidR="002C7F62" w:rsidRPr="002C7F62" w:rsidTr="002C7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3.3. Промышленный интернет вещей (</w:t>
            </w:r>
            <w:proofErr w:type="spellStart"/>
            <w:r w:rsidRPr="002C7F62">
              <w:rPr>
                <w:b/>
                <w:bCs/>
                <w:color w:val="0F1115"/>
                <w:sz w:val="28"/>
                <w:szCs w:val="28"/>
              </w:rPr>
              <w:t>IIoT</w:t>
            </w:r>
            <w:proofErr w:type="spellEnd"/>
            <w:r w:rsidRPr="002C7F62">
              <w:rPr>
                <w:b/>
                <w:bCs/>
                <w:color w:val="0F1115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Распределенные сенсорные сети (P, T, вибрация)</w:t>
            </w:r>
            <w:r w:rsidRPr="002C7F62">
              <w:rPr>
                <w:color w:val="0F1115"/>
                <w:sz w:val="28"/>
                <w:szCs w:val="28"/>
              </w:rPr>
              <w:br/>
              <w:t>- Беспроводные датчики коррозии</w:t>
            </w:r>
            <w:r w:rsidRPr="002C7F62">
              <w:rPr>
                <w:color w:val="0F1115"/>
                <w:sz w:val="28"/>
                <w:szCs w:val="28"/>
              </w:rPr>
              <w:br/>
              <w:t>- Edge-вычисления для предобработки данных</w:t>
            </w:r>
            <w:r w:rsidRPr="002C7F62">
              <w:rPr>
                <w:color w:val="0F1115"/>
                <w:sz w:val="28"/>
                <w:szCs w:val="28"/>
              </w:rPr>
              <w:br/>
              <w:t>- Интеграция с дронами и роботами для инспекции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Непрерывный удаленный контроль протяженных объектов.</w:t>
            </w:r>
            <w:r w:rsidRPr="002C7F62">
              <w:rPr>
                <w:color w:val="0F1115"/>
                <w:sz w:val="28"/>
                <w:szCs w:val="28"/>
              </w:rPr>
              <w:br/>
              <w:t>- Мониторинг труднодоступных участков.</w:t>
            </w:r>
            <w:r w:rsidRPr="002C7F62">
              <w:rPr>
                <w:color w:val="0F1115"/>
                <w:sz w:val="28"/>
                <w:szCs w:val="28"/>
              </w:rPr>
              <w:br/>
              <w:t>- Пример: спутниковые системы Phillips 66 для защиты нефтепроводов.</w:t>
            </w:r>
          </w:p>
        </w:tc>
      </w:tr>
      <w:tr w:rsidR="002C7F62" w:rsidRPr="002C7F62" w:rsidTr="002C7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lastRenderedPageBreak/>
              <w:t>3.4. Предиктивная аналитика и 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Машинное обучение (анализ исторических данных отказов)</w:t>
            </w:r>
            <w:r w:rsidRPr="002C7F62">
              <w:rPr>
                <w:color w:val="0F1115"/>
                <w:sz w:val="28"/>
                <w:szCs w:val="28"/>
              </w:rPr>
              <w:br/>
              <w:t>- Прогнозирование остаточного ресурса (RUL)</w:t>
            </w:r>
            <w:r w:rsidRPr="002C7F62">
              <w:rPr>
                <w:color w:val="0F1115"/>
                <w:sz w:val="28"/>
                <w:szCs w:val="28"/>
              </w:rPr>
              <w:br/>
              <w:t>- Анализ акустической эмиссии (микротрещины)</w:t>
            </w:r>
            <w:r w:rsidRPr="002C7F62">
              <w:rPr>
                <w:color w:val="0F1115"/>
                <w:sz w:val="28"/>
                <w:szCs w:val="28"/>
              </w:rPr>
              <w:br/>
              <w:t>- Компьютерное зрение (анализ внутритрубной диагностики)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Переход от ППР к предиктивному обслуживанию.</w:t>
            </w:r>
            <w:r w:rsidRPr="002C7F62">
              <w:rPr>
                <w:color w:val="0F1115"/>
                <w:sz w:val="28"/>
                <w:szCs w:val="28"/>
              </w:rPr>
              <w:br/>
              <w:t>- Раннее выявление предаварийных паттернов и микротрещин.</w:t>
            </w:r>
            <w:r w:rsidRPr="002C7F62">
              <w:rPr>
                <w:color w:val="0F1115"/>
                <w:sz w:val="28"/>
                <w:szCs w:val="28"/>
              </w:rPr>
              <w:br/>
              <w:t>- Автоматизация и повышение точности диагностики дефектов.</w:t>
            </w:r>
          </w:p>
        </w:tc>
      </w:tr>
      <w:tr w:rsidR="002C7F62" w:rsidRPr="002C7F62" w:rsidTr="002C7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b/>
                <w:bCs/>
                <w:color w:val="0F1115"/>
                <w:sz w:val="28"/>
                <w:szCs w:val="28"/>
              </w:rPr>
              <w:t>3.5. Современные системы КИПиА и АСУ ТП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Микропроцессорные контроллеры вместо пневматических</w:t>
            </w:r>
            <w:r w:rsidRPr="002C7F62">
              <w:rPr>
                <w:color w:val="0F1115"/>
                <w:sz w:val="28"/>
                <w:szCs w:val="28"/>
              </w:rPr>
              <w:br/>
              <w:t>- «Умные» датчики (HART, FF) с самодиагностикой</w:t>
            </w:r>
            <w:r w:rsidRPr="002C7F62">
              <w:rPr>
                <w:color w:val="0F1115"/>
                <w:sz w:val="28"/>
                <w:szCs w:val="28"/>
              </w:rPr>
              <w:br/>
              <w:t>- Резервированные ПЛК для критических узлов</w:t>
            </w:r>
            <w:r w:rsidRPr="002C7F62">
              <w:rPr>
                <w:color w:val="0F1115"/>
                <w:sz w:val="28"/>
                <w:szCs w:val="28"/>
              </w:rPr>
              <w:br/>
              <w:t>- Интеграция пожарной/газовой автоматики в единую платформу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7F62" w:rsidRPr="002C7F62" w:rsidRDefault="002C7F62" w:rsidP="002C7F62">
            <w:pPr>
              <w:rPr>
                <w:color w:val="0F1115"/>
                <w:sz w:val="28"/>
                <w:szCs w:val="28"/>
              </w:rPr>
            </w:pPr>
            <w:r w:rsidRPr="002C7F62">
              <w:rPr>
                <w:color w:val="0F1115"/>
                <w:sz w:val="28"/>
                <w:szCs w:val="28"/>
              </w:rPr>
              <w:t>- Повышение надежности и отказоустойчивости управления.</w:t>
            </w:r>
            <w:r w:rsidRPr="002C7F62">
              <w:rPr>
                <w:color w:val="0F1115"/>
                <w:sz w:val="28"/>
                <w:szCs w:val="28"/>
              </w:rPr>
              <w:br/>
              <w:t>- Непрерывный контроль «здоровья» измерительных каналов.</w:t>
            </w:r>
            <w:r w:rsidRPr="002C7F62">
              <w:rPr>
                <w:color w:val="0F1115"/>
                <w:sz w:val="28"/>
                <w:szCs w:val="28"/>
              </w:rPr>
              <w:br/>
              <w:t>- Централизованное управление системами безопасности.</w:t>
            </w:r>
          </w:p>
        </w:tc>
      </w:tr>
    </w:tbl>
    <w:p w:rsidR="002C7F62" w:rsidRDefault="002C7F62" w:rsidP="002C7F62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Таблица 1 - </w:t>
      </w:r>
      <w:r w:rsidRPr="002C7F62">
        <w:rPr>
          <w:i/>
          <w:iCs/>
          <w:sz w:val="28"/>
          <w:szCs w:val="28"/>
        </w:rPr>
        <w:t>Современные методы автоматизации и цифровизации систем безопасности нефтегазопроводов</w:t>
      </w:r>
      <w:r>
        <w:rPr>
          <w:i/>
          <w:iCs/>
          <w:sz w:val="28"/>
          <w:szCs w:val="28"/>
        </w:rPr>
        <w:t>.</w:t>
      </w:r>
    </w:p>
    <w:p w:rsidR="0037196A" w:rsidRDefault="005D4E8D" w:rsidP="005D4E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54D1">
        <w:rPr>
          <w:sz w:val="28"/>
          <w:szCs w:val="28"/>
        </w:rPr>
        <w:t xml:space="preserve">Несмотря на то, что современные методы автоматизации и так хороши, есть определенные способы сделать их ещё </w:t>
      </w:r>
      <w:proofErr w:type="spellStart"/>
      <w:r w:rsidR="004E54D1">
        <w:rPr>
          <w:sz w:val="28"/>
          <w:szCs w:val="28"/>
        </w:rPr>
        <w:t>оптимизированнее</w:t>
      </w:r>
      <w:proofErr w:type="spellEnd"/>
      <w:r w:rsidR="004E54D1">
        <w:rPr>
          <w:sz w:val="28"/>
          <w:szCs w:val="28"/>
        </w:rPr>
        <w:t xml:space="preserve">. </w:t>
      </w:r>
      <w:r w:rsidR="0037196A">
        <w:rPr>
          <w:sz w:val="28"/>
          <w:szCs w:val="28"/>
        </w:rPr>
        <w:t>Данные способы описаны в таблице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2693"/>
        <w:gridCol w:w="1979"/>
      </w:tblGrid>
      <w:tr w:rsidR="0037196A" w:rsidTr="0037196A">
        <w:trPr>
          <w:tblHeader/>
        </w:trPr>
        <w:tc>
          <w:tcPr>
            <w:tcW w:w="198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 w:rsidP="0037196A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proofErr w:type="spellStart"/>
            <w:r w:rsidRPr="0037196A">
              <w:rPr>
                <w:b/>
                <w:bCs/>
                <w:color w:val="0F1115"/>
                <w:sz w:val="28"/>
                <w:szCs w:val="28"/>
              </w:rPr>
              <w:lastRenderedPageBreak/>
              <w:t>Направле</w:t>
            </w:r>
            <w:r w:rsidRPr="0037196A">
              <w:rPr>
                <w:b/>
                <w:bCs/>
                <w:color w:val="0F1115"/>
                <w:sz w:val="28"/>
                <w:szCs w:val="28"/>
              </w:rPr>
              <w:t>-</w:t>
            </w:r>
            <w:r w:rsidRPr="0037196A">
              <w:rPr>
                <w:b/>
                <w:bCs/>
                <w:color w:val="0F1115"/>
                <w:sz w:val="28"/>
                <w:szCs w:val="28"/>
              </w:rPr>
              <w:t>ние</w:t>
            </w:r>
            <w:proofErr w:type="spellEnd"/>
            <w:r w:rsidRPr="0037196A">
              <w:rPr>
                <w:b/>
                <w:bCs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37196A">
              <w:rPr>
                <w:b/>
                <w:bCs/>
                <w:color w:val="0F1115"/>
                <w:sz w:val="28"/>
                <w:szCs w:val="28"/>
              </w:rPr>
              <w:t>оптимиза</w:t>
            </w:r>
            <w:r w:rsidRPr="0037196A">
              <w:rPr>
                <w:b/>
                <w:bCs/>
                <w:color w:val="0F1115"/>
                <w:sz w:val="28"/>
                <w:szCs w:val="28"/>
              </w:rPr>
              <w:t>-</w:t>
            </w:r>
            <w:r w:rsidRPr="0037196A">
              <w:rPr>
                <w:b/>
                <w:bCs/>
                <w:color w:val="0F1115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 w:rsidP="0037196A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37196A">
              <w:rPr>
                <w:b/>
                <w:bCs/>
                <w:color w:val="0F1115"/>
                <w:sz w:val="28"/>
                <w:szCs w:val="28"/>
              </w:rPr>
              <w:t>Проблема (Что не так?)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 w:rsidP="0037196A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37196A">
              <w:rPr>
                <w:b/>
                <w:bCs/>
                <w:color w:val="0F1115"/>
                <w:sz w:val="28"/>
                <w:szCs w:val="28"/>
              </w:rPr>
              <w:t>Решения / Мероприятия (Что делать?)</w:t>
            </w:r>
          </w:p>
        </w:tc>
        <w:tc>
          <w:tcPr>
            <w:tcW w:w="19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 w:rsidP="0037196A">
            <w:pPr>
              <w:jc w:val="center"/>
              <w:rPr>
                <w:b/>
                <w:bCs/>
                <w:color w:val="0F1115"/>
                <w:sz w:val="28"/>
                <w:szCs w:val="28"/>
              </w:rPr>
            </w:pPr>
            <w:r w:rsidRPr="0037196A">
              <w:rPr>
                <w:b/>
                <w:bCs/>
                <w:color w:val="0F1115"/>
                <w:sz w:val="28"/>
                <w:szCs w:val="28"/>
              </w:rPr>
              <w:t>Технологии и протоколы</w:t>
            </w:r>
          </w:p>
        </w:tc>
      </w:tr>
      <w:tr w:rsidR="0037196A" w:rsidTr="0037196A">
        <w:tc>
          <w:tcPr>
            <w:tcW w:w="198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Интегра</w:t>
            </w:r>
            <w:r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ция</w:t>
            </w:r>
            <w:proofErr w:type="spell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</w:t>
            </w:r>
            <w:proofErr w:type="gramStart"/>
            <w:r w:rsidRPr="0037196A">
              <w:rPr>
                <w:rStyle w:val="a4"/>
                <w:color w:val="0F1115"/>
                <w:sz w:val="28"/>
                <w:szCs w:val="28"/>
              </w:rPr>
              <w:t>разрознен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-</w:t>
            </w: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ных</w:t>
            </w:r>
            <w:proofErr w:type="spellEnd"/>
            <w:proofErr w:type="gram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систем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 xml:space="preserve">Наличие «островков автоматизации» (отдельные системы КИПиА, пожаротушения, охраны,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видеонаблюде</w:t>
            </w:r>
            <w:r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ни</w:t>
            </w:r>
            <w:r w:rsidRPr="0037196A">
              <w:rPr>
                <w:color w:val="0F1115"/>
                <w:sz w:val="28"/>
                <w:szCs w:val="28"/>
              </w:rPr>
              <w:t>я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>)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>1. Создание единой платформы.</w:t>
            </w:r>
            <w:r w:rsidRPr="0037196A">
              <w:rPr>
                <w:color w:val="0F1115"/>
                <w:sz w:val="28"/>
                <w:szCs w:val="28"/>
              </w:rPr>
              <w:br/>
              <w:t>2. Конвертация устаревших протоколов.</w:t>
            </w:r>
            <w:r w:rsidRPr="0037196A">
              <w:rPr>
                <w:color w:val="0F1115"/>
                <w:sz w:val="28"/>
                <w:szCs w:val="28"/>
              </w:rPr>
              <w:br/>
              <w:t>3. Формирование единого информационного пространства «от датчика до диспетчера».</w:t>
            </w:r>
          </w:p>
        </w:tc>
        <w:tc>
          <w:tcPr>
            <w:tcW w:w="19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>• SCADA-системы</w:t>
            </w:r>
            <w:r w:rsidRPr="0037196A">
              <w:rPr>
                <w:color w:val="0F1115"/>
                <w:sz w:val="28"/>
                <w:szCs w:val="28"/>
              </w:rPr>
              <w:br/>
              <w:t>• 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Протоколы:</w:t>
            </w:r>
            <w:r w:rsidRPr="0037196A">
              <w:rPr>
                <w:color w:val="0F1115"/>
                <w:sz w:val="28"/>
                <w:szCs w:val="28"/>
              </w:rPr>
              <w:t xml:space="preserve"> OPC UA,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Modbus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TCP,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Modbus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RTU, Ethernet/IP</w:t>
            </w:r>
            <w:r w:rsidRPr="0037196A">
              <w:rPr>
                <w:color w:val="0F1115"/>
                <w:sz w:val="28"/>
                <w:szCs w:val="28"/>
              </w:rPr>
              <w:br/>
              <w:t xml:space="preserve">•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Промышлен</w:t>
            </w:r>
            <w:r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ные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шлюзы</w:t>
            </w:r>
          </w:p>
        </w:tc>
      </w:tr>
      <w:tr w:rsidR="0037196A" w:rsidTr="0037196A">
        <w:tc>
          <w:tcPr>
            <w:tcW w:w="198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Кибербезо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пасность</w:t>
            </w:r>
            <w:proofErr w:type="spell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196A">
              <w:rPr>
                <w:rStyle w:val="a4"/>
                <w:color w:val="0F1115"/>
                <w:sz w:val="28"/>
                <w:szCs w:val="28"/>
              </w:rPr>
              <w:t>промыш</w:t>
            </w:r>
            <w:proofErr w:type="spellEnd"/>
            <w:r w:rsidRPr="0037196A"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ленных</w:t>
            </w:r>
            <w:proofErr w:type="gram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систем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>Повышение уязвимости к кибератакам в ходе цифровизации.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>1. Сегментация сети (IT и OT).</w:t>
            </w:r>
            <w:r w:rsidRPr="0037196A">
              <w:rPr>
                <w:color w:val="0F1115"/>
                <w:sz w:val="28"/>
                <w:szCs w:val="28"/>
              </w:rPr>
              <w:br/>
              <w:t>2. Внедрение средств защиты периметра.</w:t>
            </w:r>
            <w:r w:rsidRPr="0037196A">
              <w:rPr>
                <w:color w:val="0F1115"/>
                <w:sz w:val="28"/>
                <w:szCs w:val="28"/>
              </w:rPr>
              <w:br/>
              <w:t>3. Контроль съемных носителей.</w:t>
            </w:r>
            <w:r w:rsidRPr="0037196A">
              <w:rPr>
                <w:color w:val="0F1115"/>
                <w:sz w:val="28"/>
                <w:szCs w:val="28"/>
              </w:rPr>
              <w:br/>
              <w:t>4. Регулярное обновление ПО.</w:t>
            </w:r>
            <w:r w:rsidRPr="0037196A">
              <w:rPr>
                <w:color w:val="0F1115"/>
                <w:sz w:val="28"/>
                <w:szCs w:val="28"/>
              </w:rPr>
              <w:br/>
              <w:t>5. Аудит доступа к управлению.</w:t>
            </w:r>
          </w:p>
        </w:tc>
        <w:tc>
          <w:tcPr>
            <w:tcW w:w="19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 xml:space="preserve">•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Промышлен</w:t>
            </w:r>
            <w:r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ные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межсетевые экраны </w:t>
            </w:r>
            <w:r w:rsidRPr="0037196A">
              <w:rPr>
                <w:color w:val="0F1115"/>
                <w:sz w:val="28"/>
                <w:szCs w:val="28"/>
              </w:rPr>
              <w:br/>
              <w:t>• Системы обнаружения вторжений (IDS/IPS)</w:t>
            </w:r>
            <w:r w:rsidRPr="0037196A">
              <w:rPr>
                <w:color w:val="0F1115"/>
                <w:sz w:val="28"/>
                <w:szCs w:val="28"/>
              </w:rPr>
              <w:br/>
              <w:t>• </w:t>
            </w: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Техноло</w:t>
            </w:r>
            <w:r w:rsidR="00BA3A12"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гии</w:t>
            </w:r>
            <w:proofErr w:type="spellEnd"/>
            <w:r w:rsidRPr="0037196A">
              <w:rPr>
                <w:rStyle w:val="a4"/>
                <w:color w:val="0F1115"/>
                <w:sz w:val="28"/>
                <w:szCs w:val="28"/>
              </w:rPr>
              <w:t>:</w:t>
            </w:r>
            <w:r w:rsidRPr="0037196A">
              <w:rPr>
                <w:color w:val="0F1115"/>
                <w:sz w:val="28"/>
                <w:szCs w:val="28"/>
              </w:rPr>
              <w:t> 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Honey</w:t>
            </w:r>
            <w:r w:rsidR="00BA3A12"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well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Secure Media Exchange</w:t>
            </w:r>
          </w:p>
        </w:tc>
      </w:tr>
      <w:tr w:rsidR="0037196A" w:rsidTr="0037196A">
        <w:tc>
          <w:tcPr>
            <w:tcW w:w="198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Модерни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зация</w:t>
            </w:r>
            <w:proofErr w:type="spell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196A">
              <w:rPr>
                <w:rStyle w:val="a4"/>
                <w:color w:val="0F1115"/>
                <w:sz w:val="28"/>
                <w:szCs w:val="28"/>
              </w:rPr>
              <w:t>устаревше</w:t>
            </w:r>
            <w:proofErr w:type="spellEnd"/>
            <w:r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го</w:t>
            </w:r>
            <w:proofErr w:type="gramEnd"/>
            <w:r w:rsidRPr="0037196A">
              <w:rPr>
                <w:rStyle w:val="a4"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37196A">
              <w:rPr>
                <w:rStyle w:val="a4"/>
                <w:color w:val="0F1115"/>
                <w:sz w:val="28"/>
                <w:szCs w:val="28"/>
              </w:rPr>
              <w:t>оборудова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-</w:t>
            </w:r>
            <w:r w:rsidRPr="0037196A">
              <w:rPr>
                <w:rStyle w:val="a4"/>
                <w:color w:val="0F1115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>Физический и моральный износ оборудования.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t xml:space="preserve">1.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Приоритизация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критичных узлов.</w:t>
            </w:r>
            <w:r w:rsidRPr="0037196A">
              <w:rPr>
                <w:color w:val="0F1115"/>
                <w:sz w:val="28"/>
                <w:szCs w:val="28"/>
              </w:rPr>
              <w:br/>
              <w:t>2. Использование обратно совместимых решений.</w:t>
            </w:r>
            <w:r w:rsidRPr="0037196A">
              <w:rPr>
                <w:color w:val="0F1115"/>
                <w:sz w:val="28"/>
                <w:szCs w:val="28"/>
              </w:rPr>
              <w:br/>
              <w:t>3. Внедрение гибридных архитектур (на переходный период).</w:t>
            </w:r>
            <w:r w:rsidRPr="0037196A">
              <w:rPr>
                <w:color w:val="0F1115"/>
                <w:sz w:val="28"/>
                <w:szCs w:val="28"/>
              </w:rPr>
              <w:br/>
              <w:t xml:space="preserve">4. Применение </w:t>
            </w:r>
            <w:r w:rsidRPr="0037196A">
              <w:rPr>
                <w:color w:val="0F1115"/>
                <w:sz w:val="28"/>
                <w:szCs w:val="28"/>
              </w:rPr>
              <w:lastRenderedPageBreak/>
              <w:t xml:space="preserve">решений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импортозамеще</w:t>
            </w:r>
            <w:r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ния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>.</w:t>
            </w:r>
          </w:p>
        </w:tc>
        <w:tc>
          <w:tcPr>
            <w:tcW w:w="1979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7196A" w:rsidRPr="0037196A" w:rsidRDefault="0037196A">
            <w:pPr>
              <w:rPr>
                <w:color w:val="0F1115"/>
                <w:sz w:val="28"/>
                <w:szCs w:val="28"/>
              </w:rPr>
            </w:pPr>
            <w:r w:rsidRPr="0037196A">
              <w:rPr>
                <w:color w:val="0F1115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Современ</w:t>
            </w:r>
            <w:r w:rsidR="00BA3A12"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ные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контроллеры</w:t>
            </w:r>
            <w:r w:rsidRPr="0037196A">
              <w:rPr>
                <w:color w:val="0F1115"/>
                <w:sz w:val="28"/>
                <w:szCs w:val="28"/>
              </w:rPr>
              <w:br/>
              <w:t xml:space="preserve">•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Оборудова</w:t>
            </w:r>
            <w:r w:rsidR="00BA3A12"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ние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t xml:space="preserve"> с поддержкой обратной 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совместимос</w:t>
            </w:r>
            <w:r>
              <w:rPr>
                <w:color w:val="0F1115"/>
                <w:sz w:val="28"/>
                <w:szCs w:val="28"/>
              </w:rPr>
              <w:t>-</w:t>
            </w:r>
            <w:r w:rsidRPr="0037196A">
              <w:rPr>
                <w:color w:val="0F1115"/>
                <w:sz w:val="28"/>
                <w:szCs w:val="28"/>
              </w:rPr>
              <w:t>ти</w:t>
            </w:r>
            <w:proofErr w:type="spellEnd"/>
            <w:r w:rsidRPr="0037196A">
              <w:rPr>
                <w:color w:val="0F1115"/>
                <w:sz w:val="28"/>
                <w:szCs w:val="28"/>
              </w:rPr>
              <w:br/>
              <w:t xml:space="preserve">• </w:t>
            </w:r>
            <w:proofErr w:type="gramStart"/>
            <w:r w:rsidRPr="0037196A">
              <w:rPr>
                <w:color w:val="0F1115"/>
                <w:sz w:val="28"/>
                <w:szCs w:val="28"/>
              </w:rPr>
              <w:t>Отечествен</w:t>
            </w:r>
            <w:r>
              <w:rPr>
                <w:color w:val="0F1115"/>
                <w:sz w:val="28"/>
                <w:szCs w:val="28"/>
              </w:rPr>
              <w:t>-</w:t>
            </w:r>
            <w:proofErr w:type="spellStart"/>
            <w:r w:rsidRPr="0037196A">
              <w:rPr>
                <w:color w:val="0F1115"/>
                <w:sz w:val="28"/>
                <w:szCs w:val="28"/>
              </w:rPr>
              <w:t>ное</w:t>
            </w:r>
            <w:proofErr w:type="spellEnd"/>
            <w:proofErr w:type="gramEnd"/>
            <w:r w:rsidRPr="0037196A">
              <w:rPr>
                <w:color w:val="0F1115"/>
                <w:sz w:val="28"/>
                <w:szCs w:val="28"/>
              </w:rPr>
              <w:t xml:space="preserve"> ПО и компоненты </w:t>
            </w:r>
            <w:r w:rsidRPr="0037196A">
              <w:rPr>
                <w:color w:val="0F1115"/>
                <w:sz w:val="28"/>
                <w:szCs w:val="28"/>
              </w:rPr>
              <w:lastRenderedPageBreak/>
              <w:t>(с учетом требований ФНП)</w:t>
            </w:r>
          </w:p>
        </w:tc>
      </w:tr>
    </w:tbl>
    <w:p w:rsidR="002C7F62" w:rsidRDefault="00BA3A12" w:rsidP="00BA3A12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Таблица 2 - </w:t>
      </w:r>
      <w:r w:rsidRPr="00BA3A12">
        <w:rPr>
          <w:i/>
          <w:iCs/>
          <w:sz w:val="28"/>
          <w:szCs w:val="28"/>
        </w:rPr>
        <w:t>Методы оптимизации систем автоматизации</w:t>
      </w:r>
      <w:r>
        <w:rPr>
          <w:i/>
          <w:iCs/>
          <w:sz w:val="28"/>
          <w:szCs w:val="28"/>
        </w:rPr>
        <w:t>.</w:t>
      </w:r>
    </w:p>
    <w:p w:rsidR="00BA3A12" w:rsidRDefault="00BA3A12" w:rsidP="00BA3A12">
      <w:pPr>
        <w:spacing w:line="360" w:lineRule="auto"/>
        <w:ind w:firstLine="709"/>
        <w:jc w:val="both"/>
        <w:rPr>
          <w:sz w:val="28"/>
          <w:szCs w:val="28"/>
        </w:rPr>
      </w:pPr>
      <w:r w:rsidRPr="00BA3A12">
        <w:rPr>
          <w:sz w:val="28"/>
          <w:szCs w:val="28"/>
        </w:rPr>
        <w:t>Внедрение современных методов автоматизации даёт следующие эффекты:</w:t>
      </w:r>
    </w:p>
    <w:p w:rsidR="00BA3A12" w:rsidRPr="00BA3A12" w:rsidRDefault="00BA3A12" w:rsidP="00BA3A12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A3A12">
        <w:rPr>
          <w:rFonts w:ascii="Times New Roman" w:hAnsi="Times New Roman" w:cs="Times New Roman"/>
          <w:sz w:val="28"/>
          <w:szCs w:val="28"/>
        </w:rPr>
        <w:t>Сокращение времени обнаружения утечек с часов до минут</w:t>
      </w:r>
      <w:r w:rsidRPr="00BA3A12">
        <w:rPr>
          <w:rFonts w:ascii="Times New Roman" w:hAnsi="Times New Roman" w:cs="Times New Roman"/>
          <w:sz w:val="28"/>
          <w:szCs w:val="28"/>
        </w:rPr>
        <w:t xml:space="preserve">, а это </w:t>
      </w:r>
      <w:r w:rsidRPr="00BA3A12">
        <w:rPr>
          <w:rFonts w:ascii="Times New Roman" w:hAnsi="Times New Roman" w:cs="Times New Roman"/>
          <w:sz w:val="28"/>
          <w:szCs w:val="28"/>
        </w:rPr>
        <w:t>снижение объёма разлива на 70–90%</w:t>
      </w:r>
      <w:r w:rsidRPr="00BA3A12">
        <w:rPr>
          <w:rFonts w:ascii="Times New Roman" w:hAnsi="Times New Roman" w:cs="Times New Roman"/>
          <w:sz w:val="28"/>
          <w:szCs w:val="28"/>
        </w:rPr>
        <w:t>;</w:t>
      </w:r>
    </w:p>
    <w:p w:rsidR="00BA3A12" w:rsidRPr="00BA3A12" w:rsidRDefault="00BA3A12" w:rsidP="00BA3A12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A3A12">
        <w:rPr>
          <w:rFonts w:ascii="Times New Roman" w:hAnsi="Times New Roman" w:cs="Times New Roman"/>
          <w:sz w:val="28"/>
          <w:szCs w:val="28"/>
        </w:rPr>
        <w:t>Уменьшение простоев за счёт предиктивного обслуживания на 25–40%</w:t>
      </w:r>
      <w:r w:rsidRPr="00BA3A12">
        <w:rPr>
          <w:rFonts w:ascii="Times New Roman" w:hAnsi="Times New Roman" w:cs="Times New Roman"/>
          <w:sz w:val="28"/>
          <w:szCs w:val="28"/>
        </w:rPr>
        <w:t>;</w:t>
      </w:r>
    </w:p>
    <w:p w:rsidR="00BA3A12" w:rsidRPr="00BA3A12" w:rsidRDefault="00BA3A12" w:rsidP="00BA3A12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A3A12">
        <w:rPr>
          <w:rFonts w:ascii="Times New Roman" w:hAnsi="Times New Roman" w:cs="Times New Roman"/>
          <w:sz w:val="28"/>
          <w:szCs w:val="28"/>
        </w:rPr>
        <w:t>Снижение затрат на аварийно-восстановительные работы на 30–50%</w:t>
      </w:r>
      <w:r w:rsidRPr="00BA3A12">
        <w:rPr>
          <w:rFonts w:ascii="Times New Roman" w:hAnsi="Times New Roman" w:cs="Times New Roman"/>
          <w:sz w:val="28"/>
          <w:szCs w:val="28"/>
        </w:rPr>
        <w:t>;</w:t>
      </w:r>
    </w:p>
    <w:p w:rsidR="00BA3A12" w:rsidRPr="00BA3A12" w:rsidRDefault="00BA3A12" w:rsidP="00BA3A12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A3A12">
        <w:rPr>
          <w:rFonts w:ascii="Times New Roman" w:hAnsi="Times New Roman" w:cs="Times New Roman"/>
          <w:sz w:val="28"/>
          <w:szCs w:val="28"/>
        </w:rPr>
        <w:t>Продление срока службы оборудования за счёт оптимизации режимов работы</w:t>
      </w:r>
      <w:r w:rsidRPr="00BA3A12">
        <w:rPr>
          <w:rFonts w:ascii="Times New Roman" w:hAnsi="Times New Roman" w:cs="Times New Roman"/>
          <w:sz w:val="28"/>
          <w:szCs w:val="28"/>
        </w:rPr>
        <w:t>;</w:t>
      </w:r>
    </w:p>
    <w:p w:rsidR="00BA3A12" w:rsidRDefault="00BA3A12" w:rsidP="00BA3A12">
      <w:pPr>
        <w:pStyle w:val="a3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A3A12">
        <w:rPr>
          <w:rFonts w:ascii="Times New Roman" w:hAnsi="Times New Roman" w:cs="Times New Roman"/>
          <w:sz w:val="28"/>
          <w:szCs w:val="28"/>
        </w:rPr>
        <w:t>Снижение штрафов за нарушение экологических норм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A12" w:rsidRPr="00BA3A12" w:rsidRDefault="00BA3A12" w:rsidP="00BA3A12">
      <w:pPr>
        <w:spacing w:line="360" w:lineRule="auto"/>
        <w:ind w:firstLine="709"/>
        <w:jc w:val="both"/>
        <w:rPr>
          <w:sz w:val="28"/>
          <w:szCs w:val="28"/>
        </w:rPr>
      </w:pPr>
      <w:r w:rsidRPr="00BA3A12">
        <w:rPr>
          <w:sz w:val="28"/>
          <w:szCs w:val="28"/>
        </w:rPr>
        <w:t>Ближайшие тренды в автоматизации безопасности трубопроводов:</w:t>
      </w:r>
    </w:p>
    <w:p w:rsidR="006228D6" w:rsidRPr="006228D6" w:rsidRDefault="00BA3A12" w:rsidP="006228D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228D6">
        <w:rPr>
          <w:rFonts w:ascii="Times New Roman" w:hAnsi="Times New Roman" w:cs="Times New Roman"/>
          <w:sz w:val="28"/>
          <w:szCs w:val="28"/>
        </w:rPr>
        <w:t>Цифровые двойники сетей — переход от моделирования отдельных участков к полномасштабным цифровым копиям всей транспортной системы</w:t>
      </w:r>
      <w:r w:rsidRPr="006228D6">
        <w:rPr>
          <w:rFonts w:ascii="Times New Roman" w:hAnsi="Times New Roman" w:cs="Times New Roman"/>
          <w:sz w:val="28"/>
          <w:szCs w:val="28"/>
        </w:rPr>
        <w:t>;</w:t>
      </w:r>
    </w:p>
    <w:p w:rsidR="006228D6" w:rsidRPr="006228D6" w:rsidRDefault="00BA3A12" w:rsidP="006228D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228D6">
        <w:rPr>
          <w:rFonts w:ascii="Times New Roman" w:hAnsi="Times New Roman" w:cs="Times New Roman"/>
          <w:sz w:val="28"/>
          <w:szCs w:val="28"/>
        </w:rPr>
        <w:t>Квантовые сенсоры для сверхточного измерения деформаций трубопровода</w:t>
      </w:r>
      <w:r w:rsidR="006228D6" w:rsidRPr="006228D6">
        <w:rPr>
          <w:rFonts w:ascii="Times New Roman" w:hAnsi="Times New Roman" w:cs="Times New Roman"/>
          <w:sz w:val="28"/>
          <w:szCs w:val="28"/>
        </w:rPr>
        <w:t>;</w:t>
      </w:r>
    </w:p>
    <w:p w:rsidR="006228D6" w:rsidRPr="006228D6" w:rsidRDefault="00BA3A12" w:rsidP="006228D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8D6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6228D6">
        <w:rPr>
          <w:rFonts w:ascii="Times New Roman" w:hAnsi="Times New Roman" w:cs="Times New Roman"/>
          <w:sz w:val="28"/>
          <w:szCs w:val="28"/>
        </w:rPr>
        <w:t xml:space="preserve"> для обеспечения неизменности данных мониторинга и аудита</w:t>
      </w:r>
      <w:r w:rsidR="006228D6" w:rsidRPr="006228D6">
        <w:rPr>
          <w:rFonts w:ascii="Times New Roman" w:hAnsi="Times New Roman" w:cs="Times New Roman"/>
          <w:sz w:val="28"/>
          <w:szCs w:val="28"/>
        </w:rPr>
        <w:t>;</w:t>
      </w:r>
    </w:p>
    <w:p w:rsidR="006228D6" w:rsidRPr="006228D6" w:rsidRDefault="00BA3A12" w:rsidP="006228D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228D6">
        <w:rPr>
          <w:rFonts w:ascii="Times New Roman" w:hAnsi="Times New Roman" w:cs="Times New Roman"/>
          <w:sz w:val="28"/>
          <w:szCs w:val="28"/>
        </w:rPr>
        <w:t>Автономные роботы-инспекторы для внутритрубной диагностики без остановки перекачки</w:t>
      </w:r>
      <w:r w:rsidR="006228D6" w:rsidRPr="006228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3A12" w:rsidRDefault="00BA3A12" w:rsidP="006228D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228D6">
        <w:rPr>
          <w:rFonts w:ascii="Times New Roman" w:hAnsi="Times New Roman" w:cs="Times New Roman"/>
          <w:sz w:val="28"/>
          <w:szCs w:val="28"/>
        </w:rPr>
        <w:t xml:space="preserve">Интеграция с системами ГЛОНАСС/GPS для </w:t>
      </w:r>
      <w:proofErr w:type="spellStart"/>
      <w:r w:rsidRPr="006228D6">
        <w:rPr>
          <w:rFonts w:ascii="Times New Roman" w:hAnsi="Times New Roman" w:cs="Times New Roman"/>
          <w:sz w:val="28"/>
          <w:szCs w:val="28"/>
        </w:rPr>
        <w:t>геопозиционирования</w:t>
      </w:r>
      <w:proofErr w:type="spellEnd"/>
      <w:r w:rsidRPr="006228D6">
        <w:rPr>
          <w:rFonts w:ascii="Times New Roman" w:hAnsi="Times New Roman" w:cs="Times New Roman"/>
          <w:sz w:val="28"/>
          <w:szCs w:val="28"/>
        </w:rPr>
        <w:t xml:space="preserve"> утечек в реальном времени</w:t>
      </w:r>
      <w:r w:rsidR="006228D6" w:rsidRPr="006228D6">
        <w:rPr>
          <w:rFonts w:ascii="Times New Roman" w:hAnsi="Times New Roman" w:cs="Times New Roman"/>
          <w:sz w:val="28"/>
          <w:szCs w:val="28"/>
        </w:rPr>
        <w:t>.</w:t>
      </w:r>
    </w:p>
    <w:p w:rsidR="006228D6" w:rsidRDefault="006228D6" w:rsidP="006228D6">
      <w:pPr>
        <w:spacing w:line="360" w:lineRule="auto"/>
        <w:ind w:firstLine="709"/>
        <w:jc w:val="both"/>
        <w:rPr>
          <w:sz w:val="28"/>
          <w:szCs w:val="28"/>
        </w:rPr>
      </w:pPr>
      <w:r w:rsidRPr="006228D6">
        <w:rPr>
          <w:sz w:val="28"/>
          <w:szCs w:val="28"/>
        </w:rPr>
        <w:t xml:space="preserve">Оптимизация систем автоматизации нефтегазопроводов — это не просто техническое обновление, а системный переход к новой парадигме обеспечения промышленной безопасности: от реактивного к </w:t>
      </w:r>
      <w:proofErr w:type="spellStart"/>
      <w:r w:rsidRPr="006228D6">
        <w:rPr>
          <w:sz w:val="28"/>
          <w:szCs w:val="28"/>
        </w:rPr>
        <w:t>проактивному</w:t>
      </w:r>
      <w:proofErr w:type="spellEnd"/>
      <w:r w:rsidRPr="006228D6">
        <w:rPr>
          <w:sz w:val="28"/>
          <w:szCs w:val="28"/>
        </w:rPr>
        <w:t xml:space="preserve"> управлению </w:t>
      </w:r>
      <w:r w:rsidRPr="006228D6">
        <w:rPr>
          <w:sz w:val="28"/>
          <w:szCs w:val="28"/>
        </w:rPr>
        <w:lastRenderedPageBreak/>
        <w:t xml:space="preserve">рисками. Ключевой успех достигается </w:t>
      </w:r>
      <w:r>
        <w:rPr>
          <w:sz w:val="28"/>
          <w:szCs w:val="28"/>
        </w:rPr>
        <w:t>при совмещении</w:t>
      </w:r>
      <w:r w:rsidRPr="006228D6">
        <w:rPr>
          <w:sz w:val="28"/>
          <w:szCs w:val="28"/>
        </w:rPr>
        <w:t xml:space="preserve"> цифровых технологий (цифровые двойники, </w:t>
      </w:r>
      <w:proofErr w:type="spellStart"/>
      <w:r w:rsidRPr="006228D6">
        <w:rPr>
          <w:sz w:val="28"/>
          <w:szCs w:val="28"/>
        </w:rPr>
        <w:t>IIoT</w:t>
      </w:r>
      <w:proofErr w:type="spellEnd"/>
      <w:r w:rsidRPr="006228D6">
        <w:rPr>
          <w:sz w:val="28"/>
          <w:szCs w:val="28"/>
        </w:rPr>
        <w:t>, ИИ), модернизации аппаратной базы КИПиА и обеспечения кибербезопасности. Такой комплексный подход позволяет не только соответствовать требованиям ФНП Ростехнадзора, но и создавать «умные» трубопроводы, способные к самодиагностике и предотвращению аварийных ситуаций до их возникновения.</w:t>
      </w: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228D6">
      <w:pPr>
        <w:spacing w:line="360" w:lineRule="auto"/>
        <w:ind w:firstLine="709"/>
        <w:jc w:val="both"/>
        <w:rPr>
          <w:sz w:val="28"/>
          <w:szCs w:val="28"/>
        </w:rPr>
      </w:pPr>
    </w:p>
    <w:p w:rsidR="006D6CCD" w:rsidRDefault="006D6CCD" w:rsidP="006D6CC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ИСТОЧНИКОВ</w:t>
      </w:r>
    </w:p>
    <w:p w:rsidR="006D6CCD" w:rsidRDefault="006D6CCD" w:rsidP="006D6CC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CD">
        <w:rPr>
          <w:rFonts w:ascii="Times New Roman" w:hAnsi="Times New Roman" w:cs="Times New Roman"/>
          <w:sz w:val="28"/>
          <w:szCs w:val="28"/>
        </w:rPr>
        <w:t>Приказ Ростехнадзора от 11 декабря 2020 г. № 517 «Об утверждении Федеральных норм и правил в области промышленной безопасности "Правила безопасности для опасных производственных объектов магистральных трубопроводов"».</w:t>
      </w:r>
    </w:p>
    <w:p w:rsidR="006D6CCD" w:rsidRDefault="006D6CCD" w:rsidP="006D6CC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CCD">
        <w:rPr>
          <w:rFonts w:ascii="Times New Roman" w:hAnsi="Times New Roman" w:cs="Times New Roman"/>
          <w:sz w:val="28"/>
          <w:szCs w:val="28"/>
        </w:rPr>
        <w:t>Будзуляк</w:t>
      </w:r>
      <w:proofErr w:type="spellEnd"/>
      <w:r w:rsidRPr="006D6CCD">
        <w:rPr>
          <w:rFonts w:ascii="Times New Roman" w:hAnsi="Times New Roman" w:cs="Times New Roman"/>
          <w:sz w:val="28"/>
          <w:szCs w:val="28"/>
        </w:rPr>
        <w:t xml:space="preserve">, Б. В. Автоматизированная система мониторинга напряженно-деформированного состояния критических участков трубопроводных систем / Б. В. </w:t>
      </w:r>
      <w:proofErr w:type="spellStart"/>
      <w:r w:rsidRPr="006D6CCD">
        <w:rPr>
          <w:rFonts w:ascii="Times New Roman" w:hAnsi="Times New Roman" w:cs="Times New Roman"/>
          <w:sz w:val="28"/>
          <w:szCs w:val="28"/>
        </w:rPr>
        <w:t>Будзуляк</w:t>
      </w:r>
      <w:proofErr w:type="spellEnd"/>
      <w:r w:rsidRPr="006D6CCD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6D6CCD">
        <w:rPr>
          <w:rFonts w:ascii="Times New Roman" w:hAnsi="Times New Roman" w:cs="Times New Roman"/>
          <w:sz w:val="28"/>
          <w:szCs w:val="28"/>
        </w:rPr>
        <w:t>Гольдзон</w:t>
      </w:r>
      <w:proofErr w:type="spellEnd"/>
      <w:r w:rsidRPr="006D6CCD">
        <w:rPr>
          <w:rFonts w:ascii="Times New Roman" w:hAnsi="Times New Roman" w:cs="Times New Roman"/>
          <w:sz w:val="28"/>
          <w:szCs w:val="28"/>
        </w:rPr>
        <w:t>, А. П. Завьялов, А. С. Лопатин // Автоматизация, телемеханизация и связь в нефтяной промышленности. – 2018.</w:t>
      </w:r>
    </w:p>
    <w:p w:rsidR="006D6CCD" w:rsidRDefault="006D6CCD" w:rsidP="006D6CC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CD">
        <w:rPr>
          <w:rFonts w:ascii="Times New Roman" w:hAnsi="Times New Roman" w:cs="Times New Roman"/>
          <w:sz w:val="28"/>
          <w:szCs w:val="28"/>
        </w:rPr>
        <w:t xml:space="preserve">Юрченко, Я. А. Цифровой двойник лабораторного стенда для анализа и оптимизации магистральных и промысловых трубопроводов / Я. А. Юрченко, Е. В. Харитонов, Л. Р. </w:t>
      </w:r>
      <w:proofErr w:type="spellStart"/>
      <w:r w:rsidRPr="006D6CCD">
        <w:rPr>
          <w:rFonts w:ascii="Times New Roman" w:hAnsi="Times New Roman" w:cs="Times New Roman"/>
          <w:sz w:val="28"/>
          <w:szCs w:val="28"/>
        </w:rPr>
        <w:t>Байбекова</w:t>
      </w:r>
      <w:proofErr w:type="spellEnd"/>
      <w:r w:rsidRPr="006D6CCD">
        <w:rPr>
          <w:rFonts w:ascii="Times New Roman" w:hAnsi="Times New Roman" w:cs="Times New Roman"/>
          <w:sz w:val="28"/>
          <w:szCs w:val="28"/>
        </w:rPr>
        <w:t xml:space="preserve"> // Транспорт и хранение нефтепродуктов и углеводородного сырья. – 2024.</w:t>
      </w:r>
      <w:r w:rsidR="00D950F3" w:rsidRPr="00D950F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D950F3" w:rsidRPr="00D950F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URL: </w:t>
      </w:r>
      <w:hyperlink r:id="rId5" w:tgtFrame="_blank" w:history="1">
        <w:r w:rsidR="00D950F3"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https://cyberleninka.ru/article/n/tsifrovoy-dvoynik-laboratornogo-stenda-dlya-analiza-i-optimizatsii-magistralnyh-i-promyslovyh-truboprovodov</w:t>
        </w:r>
      </w:hyperlink>
      <w:r w:rsidR="00D950F3">
        <w:rPr>
          <w:rFonts w:ascii="Segoe UI" w:hAnsi="Segoe UI" w:cs="Segoe UI"/>
          <w:color w:val="0F1115"/>
          <w:shd w:val="clear" w:color="auto" w:fill="FFFFFF"/>
        </w:rPr>
        <w:t> </w:t>
      </w:r>
    </w:p>
    <w:p w:rsidR="006D6CCD" w:rsidRDefault="00D950F3" w:rsidP="006D6CC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0F3">
        <w:rPr>
          <w:rFonts w:ascii="Times New Roman" w:hAnsi="Times New Roman" w:cs="Times New Roman"/>
          <w:sz w:val="28"/>
          <w:szCs w:val="28"/>
        </w:rPr>
        <w:t xml:space="preserve">Седов, Р. А. Прозрачная интеграция производственных данных в АСУТП автомобильной газозаправочной станции / Р. А. Седов, А. М. Подлесный // </w:t>
      </w:r>
      <w:proofErr w:type="spellStart"/>
      <w:r w:rsidRPr="00D950F3">
        <w:rPr>
          <w:rFonts w:ascii="Times New Roman" w:hAnsi="Times New Roman" w:cs="Times New Roman"/>
          <w:sz w:val="28"/>
          <w:szCs w:val="28"/>
        </w:rPr>
        <w:t>ИнСАТ</w:t>
      </w:r>
      <w:proofErr w:type="spellEnd"/>
      <w:r w:rsidRPr="00D950F3">
        <w:rPr>
          <w:rFonts w:ascii="Times New Roman" w:hAnsi="Times New Roman" w:cs="Times New Roman"/>
          <w:sz w:val="28"/>
          <w:szCs w:val="28"/>
        </w:rPr>
        <w:t>. – 2023.</w:t>
      </w:r>
      <w:r w:rsidRPr="00D950F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D950F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URL: </w:t>
      </w:r>
      <w:hyperlink r:id="rId6" w:tgtFrame="_blank" w:history="1"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https://insat.ru/</w:t>
        </w:r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</w:t>
        </w:r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rticles/?id=51666</w:t>
        </w:r>
      </w:hyperlink>
    </w:p>
    <w:p w:rsidR="00D950F3" w:rsidRPr="00D950F3" w:rsidRDefault="00D950F3" w:rsidP="006D6CCD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0F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Новая инициатива CISA по кибербезопасности нефтегазового сектора // InfoWatch. – 01.04.2024. – URL: </w:t>
      </w:r>
      <w:hyperlink r:id="rId7" w:tgtFrame="_blank" w:history="1"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https://www.infowatch.ru/analytics/novosti-ib/novaya-initsiativa-cisa-po-kiberbezopasnosti-neftegazovog</w:t>
        </w:r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o</w:t>
        </w:r>
        <w:r w:rsidRPr="00D950F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-sektora</w:t>
        </w:r>
      </w:hyperlink>
      <w:r w:rsidRPr="00D950F3">
        <w:rPr>
          <w:rFonts w:ascii="Times New Roman" w:hAnsi="Times New Roman" w:cs="Times New Roman"/>
          <w:color w:val="0F1115"/>
          <w:shd w:val="clear" w:color="auto" w:fill="FFFFFF"/>
        </w:rPr>
        <w:t> </w:t>
      </w:r>
    </w:p>
    <w:sectPr w:rsidR="00D950F3" w:rsidRPr="00D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CFD"/>
    <w:multiLevelType w:val="hybridMultilevel"/>
    <w:tmpl w:val="45C2A468"/>
    <w:lvl w:ilvl="0" w:tplc="9760D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59F0"/>
    <w:multiLevelType w:val="hybridMultilevel"/>
    <w:tmpl w:val="0F64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0976"/>
    <w:multiLevelType w:val="hybridMultilevel"/>
    <w:tmpl w:val="50FE8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7B78D8"/>
    <w:multiLevelType w:val="hybridMultilevel"/>
    <w:tmpl w:val="75688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3537423">
    <w:abstractNumId w:val="1"/>
  </w:num>
  <w:num w:numId="2" w16cid:durableId="1005211501">
    <w:abstractNumId w:val="2"/>
  </w:num>
  <w:num w:numId="3" w16cid:durableId="201527691">
    <w:abstractNumId w:val="3"/>
  </w:num>
  <w:num w:numId="4" w16cid:durableId="9318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12"/>
    <w:rsid w:val="002C7F62"/>
    <w:rsid w:val="0037196A"/>
    <w:rsid w:val="004E54D1"/>
    <w:rsid w:val="005D4E8D"/>
    <w:rsid w:val="006228D6"/>
    <w:rsid w:val="006D6CCD"/>
    <w:rsid w:val="00AC10FB"/>
    <w:rsid w:val="00BA3A12"/>
    <w:rsid w:val="00D950F3"/>
    <w:rsid w:val="00E125BF"/>
    <w:rsid w:val="00FD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9707A"/>
  <w15:chartTrackingRefBased/>
  <w15:docId w15:val="{23D3652D-F4BF-2941-9C7D-4E660111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F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Strong"/>
    <w:basedOn w:val="a0"/>
    <w:uiPriority w:val="22"/>
    <w:qFormat/>
    <w:rsid w:val="002C7F62"/>
    <w:rPr>
      <w:b/>
      <w:bCs/>
    </w:rPr>
  </w:style>
  <w:style w:type="character" w:styleId="a5">
    <w:name w:val="Hyperlink"/>
    <w:basedOn w:val="a0"/>
    <w:uiPriority w:val="99"/>
    <w:semiHidden/>
    <w:unhideWhenUsed/>
    <w:rsid w:val="00D950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50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watch.ru/analytics/novosti-ib/novaya-initsiativa-cisa-po-kiberbezopasnosti-neftegazovogo-sek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at.ru/articles/?id=51666" TargetMode="External"/><Relationship Id="rId5" Type="http://schemas.openxmlformats.org/officeDocument/2006/relationships/hyperlink" Target="https://cyberleninka.ru/article/n/tsifrovoy-dvoynik-laboratornogo-stenda-dlya-analiza-i-optimizatsii-magistralnyh-i-promyslovyh-truboprovod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Журавлёв</dc:creator>
  <cp:keywords/>
  <dc:description/>
  <cp:lastModifiedBy>Иван Журавлёв</cp:lastModifiedBy>
  <cp:revision>1</cp:revision>
  <cp:lastPrinted>2026-02-17T12:03:00Z</cp:lastPrinted>
  <dcterms:created xsi:type="dcterms:W3CDTF">2026-02-16T22:30:00Z</dcterms:created>
  <dcterms:modified xsi:type="dcterms:W3CDTF">2026-02-17T12:03:00Z</dcterms:modified>
</cp:coreProperties>
</file>