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815F7">
      <w:pPr>
        <w:jc w:val="center"/>
        <w:rPr>
          <w:rFonts w:hint="default"/>
          <w:b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ОСОБЕННОСТИ ФУНКЦИОНИРОВАНИЯ</w:t>
      </w:r>
      <w:r>
        <w:rPr>
          <w:rFonts w:hint="default"/>
          <w:b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АНГЛОЯЗЫЧНЫХ ЭКОНОМИЧЕСКИХ ТЕРМИНОВ В НЕМЕЦКОМ МЕДИАДИСКУРСЕ: КОГНИТИВНО-</w:t>
      </w:r>
      <w:bookmarkStart w:id="1" w:name="_GoBack"/>
      <w:bookmarkEnd w:id="1"/>
      <w:r>
        <w:rPr>
          <w:rFonts w:hint="default"/>
          <w:b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ПРАГМАТИЧЕСКИЙ АСПЕКТ</w:t>
      </w:r>
    </w:p>
    <w:p w14:paraId="4A731992">
      <w:pPr>
        <w:jc w:val="both"/>
        <w:rPr>
          <w:sz w:val="24"/>
          <w:szCs w:val="24"/>
          <w:lang w:val="ru-RU"/>
        </w:rPr>
      </w:pPr>
    </w:p>
    <w:p w14:paraId="2F75987C">
      <w:pPr>
        <w:spacing w:line="240" w:lineRule="auto"/>
        <w:jc w:val="right"/>
        <w:rPr>
          <w:rFonts w:hint="default"/>
          <w:i/>
          <w:iCs/>
          <w:sz w:val="24"/>
          <w:lang w:val="ru-RU"/>
        </w:rPr>
      </w:pPr>
      <w:r>
        <w:rPr>
          <w:i/>
          <w:iCs/>
          <w:sz w:val="24"/>
          <w:lang w:val="ru-RU"/>
        </w:rPr>
        <w:t>Якименко</w:t>
      </w:r>
      <w:r>
        <w:rPr>
          <w:rFonts w:hint="default"/>
          <w:i/>
          <w:iCs/>
          <w:sz w:val="24"/>
          <w:lang w:val="ru-RU"/>
        </w:rPr>
        <w:t xml:space="preserve"> Алина Евгеньевна</w:t>
      </w:r>
    </w:p>
    <w:p w14:paraId="0C9D2E50">
      <w:pPr>
        <w:spacing w:line="240" w:lineRule="auto"/>
        <w:jc w:val="right"/>
        <w:rPr>
          <w:rFonts w:cs="Times New Roman"/>
          <w:i/>
          <w:sz w:val="24"/>
          <w:lang w:val="ru-RU"/>
        </w:rPr>
      </w:pPr>
      <w:r>
        <w:rPr>
          <w:rFonts w:cs="Times New Roman"/>
          <w:i/>
          <w:sz w:val="24"/>
          <w:lang w:val="ru-RU"/>
        </w:rPr>
        <w:t>ФГБОУ ВО «Адыгейский государственный университет», Майкоп</w:t>
      </w:r>
      <w:r>
        <w:rPr>
          <w:sz w:val="24"/>
          <w:lang w:val="ru-RU"/>
        </w:rPr>
        <w:br w:type="textWrapping"/>
      </w:r>
      <w:bookmarkStart w:id="0" w:name="_Hlk226476540"/>
      <w:r>
        <w:rPr>
          <w:rFonts w:cs="Times New Roman"/>
          <w:i/>
          <w:sz w:val="24"/>
          <w:lang w:val="ru-RU"/>
        </w:rPr>
        <w:t xml:space="preserve">Научный руководитель: Хачмафова Зайнета Руслановна, д.ф.н., профессор, заведующий кафедрой французской и немецкой филологии, </w:t>
      </w:r>
    </w:p>
    <w:p w14:paraId="061E5C81">
      <w:pPr>
        <w:spacing w:line="240" w:lineRule="auto"/>
        <w:jc w:val="right"/>
        <w:rPr>
          <w:rFonts w:cs="Times New Roman"/>
          <w:sz w:val="24"/>
          <w:lang w:val="ru-RU"/>
        </w:rPr>
      </w:pPr>
      <w:r>
        <w:rPr>
          <w:rFonts w:cs="Times New Roman"/>
          <w:i/>
          <w:sz w:val="24"/>
          <w:lang w:val="ru-RU"/>
        </w:rPr>
        <w:t xml:space="preserve">ФГБОУ ВО «Адыгейский государственный университет», Майкоп  </w:t>
      </w:r>
    </w:p>
    <w:bookmarkEnd w:id="0"/>
    <w:p w14:paraId="6E359549">
      <w:pPr>
        <w:jc w:val="both"/>
        <w:rPr>
          <w:sz w:val="24"/>
          <w:szCs w:val="24"/>
          <w:lang w:val="ru-RU"/>
        </w:rPr>
      </w:pPr>
    </w:p>
    <w:p w14:paraId="7317C4EA">
      <w:pPr>
        <w:spacing w:line="240" w:lineRule="auto"/>
        <w:ind w:firstLine="709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Актуальность исследования</w:t>
      </w:r>
      <w:r>
        <w:rPr>
          <w:sz w:val="24"/>
          <w:szCs w:val="24"/>
          <w:lang w:val="ru-RU"/>
        </w:rPr>
        <w:t xml:space="preserve"> обусловлена усилением глобализационных процессов и фактическим доминированием английского языка в международной экономической коммуникации. В немецком деловом и медийном дискурсе это проявляется в интенсивном притоке англицизмов, которые обслуживают новые финансовые инструменты, управленческие практики и цифровые бизнес-модели. Описание данного процесса важно для понимания динамики современного немецкого языка и для решения практических задач нормирования и перевода профессиональной лексики.</w:t>
      </w:r>
    </w:p>
    <w:p w14:paraId="2FE05B8A">
      <w:pPr>
        <w:spacing w:line="240" w:lineRule="auto"/>
        <w:ind w:firstLine="709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Степень разработанности проблемы </w:t>
      </w:r>
      <w:r>
        <w:rPr>
          <w:sz w:val="24"/>
          <w:szCs w:val="24"/>
          <w:lang w:val="ru-RU"/>
        </w:rPr>
        <w:t>связана с развитием терминоведения и теории языковых контактов. В отечественной и зарубежной лингвистике накоплен значительный теоретический материал о природе термина и терминологической системы, а также о закономерностях заимствования и интеграции иноязычных единиц. Вместе с тем комплексное рассмотрение англоязычных заимствований именно в немецкой экономической терминологии — с учетом их тематического распределения и многоуровневой адаптации — представлено недостаточно полно, что определяет научную новизну данной работы.</w:t>
      </w:r>
    </w:p>
    <w:p w14:paraId="6EC9550F">
      <w:pPr>
        <w:spacing w:line="240" w:lineRule="auto"/>
        <w:ind w:firstLine="709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Цель исследования</w:t>
      </w:r>
      <w:r>
        <w:rPr>
          <w:sz w:val="24"/>
          <w:szCs w:val="24"/>
          <w:lang w:val="ru-RU"/>
        </w:rPr>
        <w:t xml:space="preserve"> — выявить и описать особенности англоязычных заимствований в немецкой экономической терминологии и охарактеризовать основные механизмы их интеграции. Для достижения цели были поставлены </w:t>
      </w:r>
      <w:r>
        <w:rPr>
          <w:b/>
          <w:sz w:val="24"/>
          <w:szCs w:val="24"/>
          <w:lang w:val="ru-RU"/>
        </w:rPr>
        <w:t>задачи:</w:t>
      </w:r>
    </w:p>
    <w:p w14:paraId="5E682922">
      <w:pPr>
        <w:spacing w:line="240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уточнить содержание ключевых понятий «термин», «терминология», «заимствование», «англицизм» применительно к экономической сфере;</w:t>
      </w:r>
    </w:p>
    <w:p w14:paraId="21E2561A">
      <w:pPr>
        <w:spacing w:line="240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выявить основные причины и факторы проникновения англицизмов в немецкий экономический дискурс;</w:t>
      </w:r>
    </w:p>
    <w:p w14:paraId="438CC664">
      <w:pPr>
        <w:spacing w:line="240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сформировать корпус примеров англоязычных заимствований по лексикографическим источникам и текстам СМИ экономической тематики;</w:t>
      </w:r>
    </w:p>
    <w:p w14:paraId="06DE4780">
      <w:pPr>
        <w:spacing w:line="240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классифицировать отобранные единицы по тематическим группам (финансы, менеджмент, маркетинг, предпринимательство, цифровая экономика, макроэкономика и др.);</w:t>
      </w:r>
    </w:p>
    <w:p w14:paraId="0AD1182A">
      <w:pPr>
        <w:spacing w:line="240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проанализировать способы адаптации англицизмов на фонетическом, графическом, грамматическом (морфологическом и словообразовательном) и семантическом уровнях.</w:t>
      </w:r>
    </w:p>
    <w:p w14:paraId="2B397B71">
      <w:pPr>
        <w:spacing w:line="240" w:lineRule="auto"/>
        <w:ind w:firstLine="709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Материалом исследования</w:t>
      </w:r>
      <w:r>
        <w:rPr>
          <w:sz w:val="24"/>
          <w:szCs w:val="24"/>
          <w:lang w:val="ru-RU"/>
        </w:rPr>
        <w:t xml:space="preserve"> послужили данные экономических и финансовых справочников, терминологических словарей и энциклопедий, а также тексты немецкоязычных СМИ, посвященные сфере бизнеса, финансов и экономики.</w:t>
      </w:r>
    </w:p>
    <w:p w14:paraId="032E5291">
      <w:pPr>
        <w:spacing w:line="240" w:lineRule="auto"/>
        <w:ind w:firstLine="709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 работе использованы методы</w:t>
      </w:r>
      <w:r>
        <w:rPr>
          <w:sz w:val="24"/>
          <w:szCs w:val="24"/>
          <w:lang w:val="ru-RU"/>
        </w:rPr>
        <w:t xml:space="preserve"> анализа научной литературы, сплошной выборки, классификации и систематизации, лингвистического описания и интерпретации, компонентного и количественного анализа. Комплексный подход позволяет сопоставить словарную фиксацию заимствований с их реальным функционированием в профессиональной коммуникации и выявить устойчивые модели освоения.</w:t>
      </w:r>
    </w:p>
    <w:p w14:paraId="32E81ACE">
      <w:pPr>
        <w:spacing w:line="240" w:lineRule="auto"/>
        <w:ind w:firstLine="709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Результаты исследования</w:t>
      </w:r>
      <w:r>
        <w:rPr>
          <w:sz w:val="24"/>
          <w:szCs w:val="24"/>
          <w:lang w:val="ru-RU"/>
        </w:rPr>
        <w:t xml:space="preserve"> показывают, что англицизмы образуют структурированный пласт немецкой экономической лексики и концентрируются в ряде тематических областей. Наиболее продуктивны группы, связанные с предпринимательством и бизнес-процессами (</w:t>
      </w:r>
      <w:r>
        <w:rPr>
          <w:sz w:val="24"/>
          <w:szCs w:val="24"/>
        </w:rPr>
        <w:t>Start</w:t>
      </w:r>
      <w:r>
        <w:rPr>
          <w:sz w:val="24"/>
          <w:szCs w:val="24"/>
          <w:lang w:val="ru-RU"/>
        </w:rPr>
        <w:t>-</w:t>
      </w:r>
      <w:r>
        <w:rPr>
          <w:sz w:val="24"/>
          <w:szCs w:val="24"/>
        </w:rPr>
        <w:t>up</w:t>
      </w:r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</w:rPr>
        <w:t>Businessplan</w:t>
      </w:r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</w:rPr>
        <w:t>Venture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Capital</w:t>
      </w:r>
      <w:r>
        <w:rPr>
          <w:sz w:val="24"/>
          <w:szCs w:val="24"/>
          <w:lang w:val="ru-RU"/>
        </w:rPr>
        <w:t>), финансово-банковской сферой (</w:t>
      </w:r>
      <w:r>
        <w:rPr>
          <w:sz w:val="24"/>
          <w:szCs w:val="24"/>
        </w:rPr>
        <w:t>Cashflow</w:t>
      </w:r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</w:rPr>
        <w:t>Leasing</w:t>
      </w:r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</w:rPr>
        <w:t>Rating</w:t>
      </w:r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</w:rPr>
        <w:t>Broker</w:t>
      </w:r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</w:rPr>
        <w:t>Trader</w:t>
      </w:r>
      <w:r>
        <w:rPr>
          <w:sz w:val="24"/>
          <w:szCs w:val="24"/>
          <w:lang w:val="ru-RU"/>
        </w:rPr>
        <w:t>), маркетингом и рекламой (</w:t>
      </w:r>
      <w:r>
        <w:rPr>
          <w:sz w:val="24"/>
          <w:szCs w:val="24"/>
        </w:rPr>
        <w:t>Marketing</w:t>
      </w:r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</w:rPr>
        <w:t>Branding</w:t>
      </w:r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</w:rPr>
        <w:t>Targeting</w:t>
      </w:r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</w:rPr>
        <w:t>Benchmarking</w:t>
      </w:r>
      <w:r>
        <w:rPr>
          <w:sz w:val="24"/>
          <w:szCs w:val="24"/>
          <w:lang w:val="ru-RU"/>
        </w:rPr>
        <w:t>), менеджментом и корпоративными практиками (</w:t>
      </w:r>
      <w:r>
        <w:rPr>
          <w:sz w:val="24"/>
          <w:szCs w:val="24"/>
        </w:rPr>
        <w:t>Outsourcing</w:t>
      </w:r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</w:rPr>
        <w:t>Controlling</w:t>
      </w:r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</w:rPr>
        <w:t>Coaching</w:t>
      </w:r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</w:rPr>
        <w:t>Recruiting</w:t>
      </w:r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</w:rPr>
        <w:t>Human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Resources</w:t>
      </w:r>
      <w:r>
        <w:rPr>
          <w:sz w:val="24"/>
          <w:szCs w:val="24"/>
          <w:lang w:val="ru-RU"/>
        </w:rPr>
        <w:t>), а также цифровой экономикой (</w:t>
      </w:r>
      <w:r>
        <w:rPr>
          <w:sz w:val="24"/>
          <w:szCs w:val="24"/>
        </w:rPr>
        <w:t>FinTech</w:t>
      </w:r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</w:rPr>
        <w:t>Blockchain</w:t>
      </w:r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</w:rPr>
        <w:t>E</w:t>
      </w:r>
      <w:r>
        <w:rPr>
          <w:sz w:val="24"/>
          <w:szCs w:val="24"/>
          <w:lang w:val="ru-RU"/>
        </w:rPr>
        <w:t>-</w:t>
      </w:r>
      <w:r>
        <w:rPr>
          <w:sz w:val="24"/>
          <w:szCs w:val="24"/>
        </w:rPr>
        <w:t>Commerce</w:t>
      </w:r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</w:rPr>
        <w:t>Crowdfunding</w:t>
      </w:r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</w:rPr>
        <w:t>Cloud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Computing</w:t>
      </w:r>
      <w:r>
        <w:rPr>
          <w:sz w:val="24"/>
          <w:szCs w:val="24"/>
          <w:lang w:val="ru-RU"/>
        </w:rPr>
        <w:t>). Макроэкономическая лексика массовой коммуникации также активно пополняется англоязычными единицами (</w:t>
      </w:r>
      <w:r>
        <w:rPr>
          <w:sz w:val="24"/>
          <w:szCs w:val="24"/>
        </w:rPr>
        <w:t>Boom</w:t>
      </w:r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</w:rPr>
        <w:t>Crash</w:t>
      </w:r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</w:rPr>
        <w:t>Recovery</w:t>
      </w:r>
      <w:r>
        <w:rPr>
          <w:sz w:val="24"/>
          <w:szCs w:val="24"/>
          <w:lang w:val="ru-RU"/>
        </w:rPr>
        <w:t>).</w:t>
      </w:r>
    </w:p>
    <w:p w14:paraId="2273459D">
      <w:pPr>
        <w:spacing w:line="240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Адаптация заимствований затрагивает несколько уровней. На фонетическом уровне терминологические единицы подстраиваются под немецкие орфоэпические нормы и акцентологию; в ряде случаев происходит упрощение непривычных сочетаний и перераспределение ударения. На графическом уровне наблюдается сочетание сохранения исходной орфографии (</w:t>
      </w:r>
      <w:r>
        <w:rPr>
          <w:sz w:val="24"/>
          <w:szCs w:val="24"/>
        </w:rPr>
        <w:t>Job</w:t>
      </w:r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</w:rPr>
        <w:t>Cashflow</w:t>
      </w:r>
      <w:r>
        <w:rPr>
          <w:sz w:val="24"/>
          <w:szCs w:val="24"/>
          <w:lang w:val="ru-RU"/>
        </w:rPr>
        <w:t>) и постепенного закрепления форм, ориентированных на немецкий стандарт; при этом все существительные подчиняются правилу обязательной капитализации. На грамматическом уровне важнейшими механизмами выступают присвоение рода (</w:t>
      </w:r>
      <w:r>
        <w:rPr>
          <w:sz w:val="24"/>
          <w:szCs w:val="24"/>
        </w:rPr>
        <w:t>der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Job</w:t>
      </w:r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</w:rPr>
        <w:t>die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City</w:t>
      </w:r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</w:rPr>
        <w:t>das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Meeting</w:t>
      </w:r>
      <w:r>
        <w:rPr>
          <w:sz w:val="24"/>
          <w:szCs w:val="24"/>
          <w:lang w:val="ru-RU"/>
        </w:rPr>
        <w:t>), образование множественного числа по модели -</w:t>
      </w:r>
      <w:r>
        <w:rPr>
          <w:sz w:val="24"/>
          <w:szCs w:val="24"/>
        </w:rPr>
        <w:t>s</w:t>
      </w:r>
      <w:r>
        <w:rPr>
          <w:sz w:val="24"/>
          <w:szCs w:val="24"/>
          <w:lang w:val="ru-RU"/>
        </w:rPr>
        <w:t xml:space="preserve"> (</w:t>
      </w:r>
      <w:r>
        <w:rPr>
          <w:sz w:val="24"/>
          <w:szCs w:val="24"/>
        </w:rPr>
        <w:t>Jobs</w:t>
      </w:r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</w:rPr>
        <w:t>Teams</w:t>
      </w:r>
      <w:r>
        <w:rPr>
          <w:sz w:val="24"/>
          <w:szCs w:val="24"/>
          <w:lang w:val="ru-RU"/>
        </w:rPr>
        <w:t>) и высокая словообразовательная активность англоязычных основ в немецком словосложении и деривации (</w:t>
      </w:r>
      <w:r>
        <w:rPr>
          <w:sz w:val="24"/>
          <w:szCs w:val="24"/>
        </w:rPr>
        <w:t>Jobangebot</w:t>
      </w:r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</w:rPr>
        <w:t>Marketingstrategie</w:t>
      </w:r>
      <w:r>
        <w:rPr>
          <w:sz w:val="24"/>
          <w:szCs w:val="24"/>
          <w:lang w:val="ru-RU"/>
        </w:rPr>
        <w:t xml:space="preserve">; </w:t>
      </w:r>
      <w:r>
        <w:rPr>
          <w:sz w:val="24"/>
          <w:szCs w:val="24"/>
        </w:rPr>
        <w:t>downloaden</w:t>
      </w:r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</w:rPr>
        <w:t>managen</w:t>
      </w:r>
      <w:r>
        <w:rPr>
          <w:sz w:val="24"/>
          <w:szCs w:val="24"/>
          <w:lang w:val="ru-RU"/>
        </w:rPr>
        <w:t>).</w:t>
      </w:r>
    </w:p>
    <w:p w14:paraId="18E79826">
      <w:pPr>
        <w:spacing w:line="240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Семантическая адаптация проявляется в уточнении объема значения и формировании новых терминологических оппозиций. В отдельных случаях отмечается сужение значения по сравнению с английским источником (</w:t>
      </w:r>
      <w:r>
        <w:rPr>
          <w:sz w:val="24"/>
          <w:szCs w:val="24"/>
        </w:rPr>
        <w:t>Controlling</w:t>
      </w:r>
      <w:r>
        <w:rPr>
          <w:sz w:val="24"/>
          <w:szCs w:val="24"/>
          <w:lang w:val="ru-RU"/>
        </w:rPr>
        <w:t xml:space="preserve"> как специализированное обозначение управленческого учета и планирования), в других — расширение и прагматическое переосмысление (</w:t>
      </w:r>
      <w:r>
        <w:rPr>
          <w:sz w:val="24"/>
          <w:szCs w:val="24"/>
        </w:rPr>
        <w:t>Job</w:t>
      </w:r>
      <w:r>
        <w:rPr>
          <w:sz w:val="24"/>
          <w:szCs w:val="24"/>
          <w:lang w:val="ru-RU"/>
        </w:rPr>
        <w:t xml:space="preserve"> как обобщенное название занятости; </w:t>
      </w:r>
      <w:r>
        <w:rPr>
          <w:sz w:val="24"/>
          <w:szCs w:val="24"/>
        </w:rPr>
        <w:t>Homeoffice</w:t>
      </w:r>
      <w:r>
        <w:rPr>
          <w:sz w:val="24"/>
          <w:szCs w:val="24"/>
          <w:lang w:val="ru-RU"/>
        </w:rPr>
        <w:t xml:space="preserve"> как режим дистанционной работы). Заимствования выполняют не только номинативную, но и прагматическую функцию: они маркируют «современность», международность и принадлежность к глобальному профессиональному сообществу.</w:t>
      </w:r>
    </w:p>
    <w:p w14:paraId="5D29B0D4">
      <w:pPr>
        <w:spacing w:line="240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Таким образом, англоязычные заимствования в немецкой экономической терминологии являются системным механизмом обновления терминологического фонда. Они заполняют номинативные лакуны, обеспечивают унификацию профессиональной коммуникации и ускоряют обозначение новых экономических реалий. Одновременно интенсивная англицизация усиливает потребность в описании норм употребления и в развитии переводческих стратегий, ориентированных на контекст, жанр и степень освоенности конкретного термина.</w:t>
      </w:r>
    </w:p>
    <w:p w14:paraId="6474A208">
      <w:pPr>
        <w:spacing w:line="240" w:lineRule="auto"/>
        <w:ind w:firstLine="709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Список литературы</w:t>
      </w:r>
    </w:p>
    <w:p w14:paraId="65B8BA96">
      <w:pPr>
        <w:spacing w:line="240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[1] Балли Ш. Общая лингвистика и вопросы французского языка. М.: Изд-во иностранной литературы, 1955.</w:t>
      </w:r>
    </w:p>
    <w:p w14:paraId="5A74476C">
      <w:pPr>
        <w:spacing w:line="240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[2] Вайнрайх У. Языковые контакты: состояние и проблемы исследования. К.: Вища школа, 1979.</w:t>
      </w:r>
    </w:p>
    <w:p w14:paraId="236F1070">
      <w:pPr>
        <w:spacing w:line="240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[3] Гринёв-Гриневич С. В. Терминоведение. М.: Академия, 2008.</w:t>
      </w:r>
    </w:p>
    <w:p w14:paraId="11149E55">
      <w:pPr>
        <w:spacing w:line="240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[4] Крысин Л. П. Иноязычные слова в современном русском языке. 3-е изд. М.: Русский язык, 2004.</w:t>
      </w:r>
    </w:p>
    <w:p w14:paraId="5EE4900E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[5] Лотте Д. С. Основы построения научно-технической терминологии. </w:t>
      </w:r>
      <w:r>
        <w:rPr>
          <w:sz w:val="24"/>
          <w:szCs w:val="24"/>
        </w:rPr>
        <w:t>М.: Изд-во АН СССР, 1961.</w:t>
      </w:r>
    </w:p>
    <w:p w14:paraId="61B07864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[6] Duden. Das große Fremdwörterbuch: Herkunft und Bedeutung der Fremdwörter. 4. Aufl. Mannheim: Dudenverlag, 2007.</w:t>
      </w:r>
    </w:p>
    <w:p w14:paraId="363D8846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[7] Carstensen B., Busse U. Anglizismen-Wörterbuch: Der Einfluß des Englischen auf den deutschen Wortschatz nach 1945. Berlin; New York: de Gruyter, 1993.</w:t>
      </w:r>
    </w:p>
    <w:p w14:paraId="0604D4E3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[8] Wüster E. Einführung in die allgemeine Terminologielehre und terminologische Lexikographie. 3. Aufl. Bonn: Romanistischer Verlag, 1991.</w:t>
      </w:r>
    </w:p>
    <w:sectPr>
      <w:pgSz w:w="12240" w:h="15840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18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8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4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2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E2469"/>
    <w:rsid w:val="00AA1D8D"/>
    <w:rsid w:val="00B47730"/>
    <w:rsid w:val="00B76419"/>
    <w:rsid w:val="00CB0664"/>
    <w:rsid w:val="00FC693F"/>
    <w:rsid w:val="26637109"/>
    <w:rsid w:val="7641676E"/>
    <w:rsid w:val="7E62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76" w:lineRule="auto"/>
    </w:pPr>
    <w:rPr>
      <w:rFonts w:ascii="Times New Roman" w:hAnsi="Times New Roman" w:eastAsia="Times New Roman" w:cstheme="minorBidi"/>
      <w:sz w:val="28"/>
      <w:szCs w:val="22"/>
      <w:lang w:val="en-US" w:eastAsia="en-US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Cs w:val="28"/>
    </w:rPr>
  </w:style>
  <w:style w:type="paragraph" w:styleId="3">
    <w:name w:val="heading 2"/>
    <w:basedOn w:val="1"/>
    <w:next w:val="1"/>
    <w:link w:val="41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2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2"/>
    <w:semiHidden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3"/>
    <w:semiHidden/>
    <w:unhideWhenUsed/>
    <w:qFormat/>
    <w:uiPriority w:val="9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4"/>
    <w:semiHidden/>
    <w:unhideWhenUsed/>
    <w:qFormat/>
    <w:uiPriority w:val="9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5"/>
    <w:semiHidden/>
    <w:unhideWhenUsed/>
    <w:qFormat/>
    <w:uiPriority w:val="9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6"/>
    <w:semiHidden/>
    <w:unhideWhenUsed/>
    <w:qFormat/>
    <w:uiPriority w:val="9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7"/>
    <w:semiHidden/>
    <w:unhideWhenUsed/>
    <w:qFormat/>
    <w:uiPriority w:val="9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16">
    <w:name w:val="Body Text 2"/>
    <w:basedOn w:val="1"/>
    <w:link w:val="47"/>
    <w:unhideWhenUsed/>
    <w:uiPriority w:val="99"/>
    <w:pPr>
      <w:spacing w:after="120" w:line="480" w:lineRule="auto"/>
    </w:pPr>
  </w:style>
  <w:style w:type="paragraph" w:styleId="1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List Number 3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9">
    <w:name w:val="header"/>
    <w:basedOn w:val="1"/>
    <w:link w:val="37"/>
    <w:unhideWhenUsed/>
    <w:uiPriority w:val="99"/>
    <w:pPr>
      <w:tabs>
        <w:tab w:val="center" w:pos="4680"/>
        <w:tab w:val="right" w:pos="9360"/>
      </w:tabs>
      <w:spacing w:line="240" w:lineRule="auto"/>
    </w:pPr>
  </w:style>
  <w:style w:type="paragraph" w:styleId="20">
    <w:name w:val="Body Text"/>
    <w:basedOn w:val="1"/>
    <w:link w:val="46"/>
    <w:unhideWhenUsed/>
    <w:uiPriority w:val="99"/>
    <w:pPr>
      <w:spacing w:after="120"/>
    </w:pPr>
  </w:style>
  <w:style w:type="paragraph" w:styleId="21">
    <w:name w:val="macro"/>
    <w:link w:val="49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2">
    <w:name w:val="List Bullet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4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25">
    <w:name w:val="Title"/>
    <w:basedOn w:val="1"/>
    <w:next w:val="1"/>
    <w:link w:val="4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26">
    <w:name w:val="footer"/>
    <w:basedOn w:val="1"/>
    <w:link w:val="38"/>
    <w:unhideWhenUsed/>
    <w:uiPriority w:val="99"/>
    <w:pPr>
      <w:tabs>
        <w:tab w:val="center" w:pos="4680"/>
        <w:tab w:val="right" w:pos="9360"/>
      </w:tabs>
      <w:spacing w:line="240" w:lineRule="auto"/>
    </w:pPr>
  </w:style>
  <w:style w:type="paragraph" w:styleId="27">
    <w:name w:val="List Number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8">
    <w:name w:val="List Number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9">
    <w:name w:val="List"/>
    <w:basedOn w:val="1"/>
    <w:unhideWhenUsed/>
    <w:uiPriority w:val="99"/>
    <w:pPr>
      <w:ind w:left="360" w:hanging="360"/>
      <w:contextualSpacing/>
    </w:pPr>
  </w:style>
  <w:style w:type="paragraph" w:styleId="30">
    <w:name w:val="Body Text 3"/>
    <w:basedOn w:val="1"/>
    <w:link w:val="48"/>
    <w:unhideWhenUsed/>
    <w:uiPriority w:val="99"/>
    <w:pPr>
      <w:spacing w:after="120"/>
    </w:pPr>
    <w:rPr>
      <w:sz w:val="16"/>
      <w:szCs w:val="16"/>
    </w:rPr>
  </w:style>
  <w:style w:type="paragraph" w:styleId="31">
    <w:name w:val="Subtitle"/>
    <w:basedOn w:val="1"/>
    <w:next w:val="1"/>
    <w:link w:val="4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2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3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4">
    <w:name w:val="List 2"/>
    <w:basedOn w:val="1"/>
    <w:unhideWhenUsed/>
    <w:uiPriority w:val="99"/>
    <w:pPr>
      <w:ind w:left="720" w:hanging="360"/>
      <w:contextualSpacing/>
    </w:pPr>
  </w:style>
  <w:style w:type="paragraph" w:styleId="35">
    <w:name w:val="List 3"/>
    <w:basedOn w:val="1"/>
    <w:unhideWhenUsed/>
    <w:uiPriority w:val="99"/>
    <w:pPr>
      <w:ind w:left="1080" w:hanging="360"/>
      <w:contextualSpacing/>
    </w:pPr>
  </w:style>
  <w:style w:type="table" w:styleId="36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7">
    <w:name w:val="Верхний колонтитул Знак"/>
    <w:basedOn w:val="11"/>
    <w:link w:val="19"/>
    <w:uiPriority w:val="99"/>
  </w:style>
  <w:style w:type="character" w:customStyle="1" w:styleId="38">
    <w:name w:val="Нижний колонтитул Знак"/>
    <w:basedOn w:val="11"/>
    <w:link w:val="26"/>
    <w:uiPriority w:val="99"/>
  </w:style>
  <w:style w:type="paragraph" w:styleId="3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0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1">
    <w:name w:val="Заголовок 2 Знак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2">
    <w:name w:val="Заголовок 3 Знак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3">
    <w:name w:val="Название Знак"/>
    <w:basedOn w:val="11"/>
    <w:link w:val="25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4">
    <w:name w:val="Подзаголовок Знак"/>
    <w:basedOn w:val="11"/>
    <w:link w:val="31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character" w:customStyle="1" w:styleId="46">
    <w:name w:val="Основной текст Знак"/>
    <w:basedOn w:val="11"/>
    <w:link w:val="20"/>
    <w:uiPriority w:val="99"/>
  </w:style>
  <w:style w:type="character" w:customStyle="1" w:styleId="47">
    <w:name w:val="Основной текст 2 Знак"/>
    <w:basedOn w:val="11"/>
    <w:link w:val="16"/>
    <w:uiPriority w:val="99"/>
  </w:style>
  <w:style w:type="character" w:customStyle="1" w:styleId="48">
    <w:name w:val="Основной текст 3 Знак"/>
    <w:basedOn w:val="11"/>
    <w:link w:val="30"/>
    <w:uiPriority w:val="99"/>
    <w:rPr>
      <w:sz w:val="16"/>
      <w:szCs w:val="16"/>
    </w:rPr>
  </w:style>
  <w:style w:type="character" w:customStyle="1" w:styleId="49">
    <w:name w:val="Текст макроса Знак"/>
    <w:basedOn w:val="11"/>
    <w:link w:val="21"/>
    <w:uiPriority w:val="99"/>
    <w:rPr>
      <w:rFonts w:ascii="Courier" w:hAnsi="Courier"/>
      <w:sz w:val="20"/>
      <w:szCs w:val="20"/>
    </w:rPr>
  </w:style>
  <w:style w:type="paragraph" w:styleId="50">
    <w:name w:val="Quote"/>
    <w:basedOn w:val="1"/>
    <w:next w:val="1"/>
    <w:link w:val="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1">
    <w:name w:val="Цитата 2 Знак"/>
    <w:basedOn w:val="11"/>
    <w:link w:val="50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2">
    <w:name w:val="Заголовок 4 Знак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3">
    <w:name w:val="Заголовок 5 Знак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4">
    <w:name w:val="Заголовок 6 Знак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5">
    <w:name w:val="Заголовок 7 Знак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6">
    <w:name w:val="Заголовок 8 Знак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7">
    <w:name w:val="Заголовок 9 Знак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58">
    <w:name w:val="Intense Quote"/>
    <w:basedOn w:val="1"/>
    <w:next w:val="1"/>
    <w:link w:val="5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9">
    <w:name w:val="Выделенная цитата Знак"/>
    <w:basedOn w:val="11"/>
    <w:link w:val="58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0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1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2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3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4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5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6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7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68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69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0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1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2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3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4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5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6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7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78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79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0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1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2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3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4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5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6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7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8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9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5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6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2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3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4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5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6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7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08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09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0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6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7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18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19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0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1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2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3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4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0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1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2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3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4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5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6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7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38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39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0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1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2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3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4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5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7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8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9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1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2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3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4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5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6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7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58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59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0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1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2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3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B2F473-B878-4389-AAC8-3D40884B36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959</Words>
  <Characters>5471</Characters>
  <Lines>45</Lines>
  <Paragraphs>12</Paragraphs>
  <TotalTime>12</TotalTime>
  <ScaleCrop>false</ScaleCrop>
  <LinksUpToDate>false</LinksUpToDate>
  <CharactersWithSpaces>6418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2026-04-09T06:14:00Z</dcterms:created>
  <dc:creator>python-docx</dc:creator>
  <dc:description>generated by python-docx</dc:description>
  <cp:lastModifiedBy>Girl- war</cp:lastModifiedBy>
  <dcterms:modified xsi:type="dcterms:W3CDTF">2026-04-09T11:26:49Z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2989419B411F4E869C5F26826E90EDDF_13</vt:lpwstr>
  </property>
</Properties>
</file>