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90B8" w14:textId="05AE2011" w:rsidR="0070704B" w:rsidRPr="0070704B" w:rsidRDefault="00702C15" w:rsidP="00702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C15">
        <w:rPr>
          <w:rFonts w:ascii="Times New Roman" w:hAnsi="Times New Roman" w:cs="Times New Roman"/>
          <w:sz w:val="24"/>
          <w:szCs w:val="24"/>
        </w:rPr>
        <w:t>ГОРМОНАЛЬНАЯ РЕГУЛЯЦИЯ РОСТА И РАЗВИТИЯ РАСТЕНИЙ.</w:t>
      </w:r>
    </w:p>
    <w:p w14:paraId="5E251B8A" w14:textId="77777777" w:rsidR="0070704B" w:rsidRPr="0070704B" w:rsidRDefault="0070704B" w:rsidP="007070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704B">
        <w:rPr>
          <w:rFonts w:ascii="Times New Roman" w:hAnsi="Times New Roman" w:cs="Times New Roman"/>
          <w:i/>
          <w:iCs/>
          <w:sz w:val="24"/>
          <w:szCs w:val="24"/>
        </w:rPr>
        <w:t>Ковалева А.Н.</w:t>
      </w:r>
    </w:p>
    <w:p w14:paraId="509E783D" w14:textId="58D38E6A" w:rsidR="0070704B" w:rsidRPr="0070704B" w:rsidRDefault="0070704B" w:rsidP="007070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704B">
        <w:rPr>
          <w:rFonts w:ascii="Times New Roman" w:hAnsi="Times New Roman" w:cs="Times New Roman"/>
          <w:sz w:val="24"/>
          <w:szCs w:val="24"/>
        </w:rPr>
        <w:t>Студентка 3 курса факультета естествознания Адыгейского государственного университета, г. Майкоп</w:t>
      </w:r>
    </w:p>
    <w:p w14:paraId="6A77A6B5" w14:textId="059523F6" w:rsidR="0070704B" w:rsidRPr="0070704B" w:rsidRDefault="0070704B" w:rsidP="007070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704B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r w:rsidR="00702C15">
        <w:rPr>
          <w:rFonts w:ascii="Times New Roman" w:hAnsi="Times New Roman" w:cs="Times New Roman"/>
          <w:i/>
          <w:iCs/>
          <w:sz w:val="24"/>
          <w:szCs w:val="24"/>
        </w:rPr>
        <w:t>Чернявская Ирина Владимировна</w:t>
      </w:r>
    </w:p>
    <w:p w14:paraId="629B6EB0" w14:textId="191AF412" w:rsidR="00BE2635" w:rsidRDefault="0070704B" w:rsidP="005B33B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0704B">
        <w:rPr>
          <w:rFonts w:ascii="Times New Roman" w:hAnsi="Times New Roman" w:cs="Times New Roman"/>
          <w:i/>
          <w:iCs/>
          <w:sz w:val="24"/>
          <w:szCs w:val="24"/>
        </w:rPr>
        <w:t xml:space="preserve">Кандидат </w:t>
      </w:r>
      <w:r w:rsidR="00702C15">
        <w:rPr>
          <w:rFonts w:ascii="Times New Roman" w:hAnsi="Times New Roman" w:cs="Times New Roman"/>
          <w:i/>
          <w:iCs/>
          <w:sz w:val="24"/>
          <w:szCs w:val="24"/>
        </w:rPr>
        <w:t>биологических</w:t>
      </w:r>
      <w:r w:rsidRPr="0070704B">
        <w:rPr>
          <w:rFonts w:ascii="Times New Roman" w:hAnsi="Times New Roman" w:cs="Times New Roman"/>
          <w:i/>
          <w:iCs/>
          <w:sz w:val="24"/>
          <w:szCs w:val="24"/>
        </w:rPr>
        <w:t xml:space="preserve"> наук, доцент</w:t>
      </w:r>
      <w:r w:rsidR="005B33B2">
        <w:rPr>
          <w:rFonts w:ascii="Times New Roman" w:hAnsi="Times New Roman" w:cs="Times New Roman"/>
          <w:i/>
          <w:iCs/>
          <w:sz w:val="24"/>
          <w:szCs w:val="24"/>
        </w:rPr>
        <w:t xml:space="preserve"> и заведующая</w:t>
      </w:r>
      <w:r w:rsidRPr="0070704B">
        <w:rPr>
          <w:rFonts w:ascii="Times New Roman" w:hAnsi="Times New Roman" w:cs="Times New Roman"/>
          <w:i/>
          <w:iCs/>
          <w:sz w:val="24"/>
          <w:szCs w:val="24"/>
        </w:rPr>
        <w:t xml:space="preserve"> кафедры </w:t>
      </w:r>
      <w:r w:rsidR="00702C15">
        <w:rPr>
          <w:rFonts w:ascii="Times New Roman" w:hAnsi="Times New Roman" w:cs="Times New Roman"/>
          <w:i/>
          <w:iCs/>
          <w:sz w:val="24"/>
          <w:szCs w:val="24"/>
        </w:rPr>
        <w:t>ботаники</w:t>
      </w:r>
      <w:r w:rsidRPr="0070704B">
        <w:rPr>
          <w:rFonts w:ascii="Times New Roman" w:hAnsi="Times New Roman" w:cs="Times New Roman"/>
          <w:i/>
          <w:iCs/>
          <w:sz w:val="24"/>
          <w:szCs w:val="24"/>
        </w:rPr>
        <w:t xml:space="preserve"> факультета естествознания Адыгейского государственного университета, г. Майкоп</w:t>
      </w:r>
    </w:p>
    <w:p w14:paraId="38C61CE6" w14:textId="77777777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14:paraId="70076F37" w14:textId="627189F3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color w:val="0F1115"/>
        </w:rPr>
        <w:t>Растительные гормоны (фитогормоны)</w:t>
      </w:r>
      <w:r>
        <w:rPr>
          <w:color w:val="0F1115"/>
        </w:rPr>
        <w:t xml:space="preserve"> </w:t>
      </w:r>
      <w:proofErr w:type="gramStart"/>
      <w:r>
        <w:rPr>
          <w:color w:val="0F1115"/>
        </w:rPr>
        <w:t>-</w:t>
      </w:r>
      <w:r w:rsidRPr="005B33B2">
        <w:rPr>
          <w:color w:val="0F1115"/>
        </w:rPr>
        <w:t xml:space="preserve"> это</w:t>
      </w:r>
      <w:proofErr w:type="gramEnd"/>
      <w:r w:rsidRPr="005B33B2">
        <w:rPr>
          <w:color w:val="0F1115"/>
        </w:rPr>
        <w:t xml:space="preserve"> низкомолекулярные сигнальные вещества, которые в чрезвычайно низких концентрациях регулируют практически все процессы онтогенеза растений: от прорастания семян до старения и плодоношения. Понимание механизмов гормональной регуляции имеет ключевое значение для современного растениеводства, биотехнологии и селекции. </w:t>
      </w:r>
      <w:r w:rsidRPr="005B33B2">
        <w:rPr>
          <w:rStyle w:val="a3"/>
          <w:color w:val="0F1115"/>
        </w:rPr>
        <w:t>Актуальность</w:t>
      </w:r>
      <w:r w:rsidRPr="005B33B2">
        <w:rPr>
          <w:color w:val="0F1115"/>
        </w:rPr>
        <w:t> исследования обусловлена необходимостью разработки новых подходов к управлению ростом растений, повышению их устойчивости к стрессам и продуктивности в условиях изменения климата и антропогенного воздействия [1, 3].</w:t>
      </w:r>
    </w:p>
    <w:p w14:paraId="1A6B414B" w14:textId="77777777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rStyle w:val="a3"/>
          <w:color w:val="0F1115"/>
        </w:rPr>
        <w:t>Степень разработанности проблемы.</w:t>
      </w:r>
      <w:r w:rsidRPr="005B33B2">
        <w:rPr>
          <w:color w:val="0F1115"/>
        </w:rPr>
        <w:t xml:space="preserve"> Основные классы фитогормонов (ауксины, гиббереллины, цитокинины, </w:t>
      </w:r>
      <w:proofErr w:type="spellStart"/>
      <w:r w:rsidRPr="005B33B2">
        <w:rPr>
          <w:color w:val="0F1115"/>
        </w:rPr>
        <w:t>абсцизовая</w:t>
      </w:r>
      <w:proofErr w:type="spellEnd"/>
      <w:r w:rsidRPr="005B33B2">
        <w:rPr>
          <w:color w:val="0F1115"/>
        </w:rPr>
        <w:t xml:space="preserve"> кислота, этилен) открыты в середине XX века. В последние десятилетия активно исследуются </w:t>
      </w:r>
      <w:proofErr w:type="spellStart"/>
      <w:r w:rsidRPr="005B33B2">
        <w:rPr>
          <w:color w:val="0F1115"/>
        </w:rPr>
        <w:t>брассиностероиды</w:t>
      </w:r>
      <w:proofErr w:type="spellEnd"/>
      <w:r w:rsidRPr="005B33B2">
        <w:rPr>
          <w:color w:val="0F1115"/>
        </w:rPr>
        <w:t xml:space="preserve">, </w:t>
      </w:r>
      <w:proofErr w:type="spellStart"/>
      <w:r w:rsidRPr="005B33B2">
        <w:rPr>
          <w:color w:val="0F1115"/>
        </w:rPr>
        <w:t>стриголактоны</w:t>
      </w:r>
      <w:proofErr w:type="spellEnd"/>
      <w:r w:rsidRPr="005B33B2">
        <w:rPr>
          <w:color w:val="0F1115"/>
        </w:rPr>
        <w:t xml:space="preserve"> и пептидные гормоны. В России фундаментальные исследования в этой области ведутся в Институте физиологии растений им. К.А. Тимирязева РАН, Московском государственном университете им. М.В. Ломоносова, Санкт-Петербургском государственном университете и других центрах [2, 4]. За рубежом ключевые работы проводятся в рамках международных программ по функциональной геномике и сигнальным системам растений. Несмотря на значительный прогресс, остаются нерешенными вопросы о перекрестном взаимодействии гормональных сигнальных путей и их </w:t>
      </w:r>
      <w:proofErr w:type="spellStart"/>
      <w:r w:rsidRPr="005B33B2">
        <w:rPr>
          <w:color w:val="0F1115"/>
        </w:rPr>
        <w:t>тканеспецифичной</w:t>
      </w:r>
      <w:proofErr w:type="spellEnd"/>
      <w:r w:rsidRPr="005B33B2">
        <w:rPr>
          <w:color w:val="0F1115"/>
        </w:rPr>
        <w:t xml:space="preserve"> регуляции [1, 5].</w:t>
      </w:r>
    </w:p>
    <w:p w14:paraId="0E62B2D3" w14:textId="77777777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rStyle w:val="a3"/>
          <w:color w:val="0F1115"/>
        </w:rPr>
        <w:t>Целью</w:t>
      </w:r>
      <w:r w:rsidRPr="005B33B2">
        <w:rPr>
          <w:color w:val="0F1115"/>
        </w:rPr>
        <w:t> работы является анализ роли основных групп фитогормонов в регуляции роста и развития растений, их механизмов действия и возможностей практического применения.</w:t>
      </w:r>
    </w:p>
    <w:p w14:paraId="2906C87F" w14:textId="7DA71878" w:rsidR="005B33B2" w:rsidRP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rStyle w:val="a3"/>
          <w:color w:val="0F1115"/>
        </w:rPr>
        <w:t>Задачи:</w:t>
      </w:r>
    </w:p>
    <w:p w14:paraId="044688C8" w14:textId="77777777" w:rsidR="005B33B2" w:rsidRPr="005B33B2" w:rsidRDefault="005B33B2" w:rsidP="005B33B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33B2">
        <w:rPr>
          <w:color w:val="0F1115"/>
        </w:rPr>
        <w:t>Рассмотреть классификацию фитогормонов и их основные физиологические эффекты.</w:t>
      </w:r>
    </w:p>
    <w:p w14:paraId="20FA0F90" w14:textId="77777777" w:rsidR="005B33B2" w:rsidRPr="005B33B2" w:rsidRDefault="005B33B2" w:rsidP="005B33B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33B2">
        <w:rPr>
          <w:color w:val="0F1115"/>
        </w:rPr>
        <w:t>Изучить механизмы гормональной сигнализации на молекулярном уровне.</w:t>
      </w:r>
    </w:p>
    <w:p w14:paraId="3433D5EA" w14:textId="77777777" w:rsidR="005B33B2" w:rsidRPr="005B33B2" w:rsidRDefault="005B33B2" w:rsidP="005B33B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33B2">
        <w:rPr>
          <w:color w:val="0F1115"/>
        </w:rPr>
        <w:t>Проанализировать взаимодействие гормонов при формировании адаптивных реакций.</w:t>
      </w:r>
    </w:p>
    <w:p w14:paraId="43A23A3D" w14:textId="77777777" w:rsidR="005B33B2" w:rsidRPr="005B33B2" w:rsidRDefault="005B33B2" w:rsidP="005B33B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33B2">
        <w:rPr>
          <w:color w:val="0F1115"/>
        </w:rPr>
        <w:t>Оценить перспективы использования фитогормонов и их синтетических аналогов в сельском хозяйстве и биотехнологии.</w:t>
      </w:r>
    </w:p>
    <w:p w14:paraId="06EC7FEC" w14:textId="77777777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rStyle w:val="a3"/>
          <w:color w:val="0F1115"/>
        </w:rPr>
        <w:t>Методы исследования.</w:t>
      </w:r>
      <w:r w:rsidRPr="005B33B2">
        <w:rPr>
          <w:color w:val="0F1115"/>
        </w:rPr>
        <w:t> В работе использован метод обзора и анализа научной литературы. Изучены публикации в российских и международных журналах (</w:t>
      </w:r>
      <w:proofErr w:type="spellStart"/>
      <w:r w:rsidRPr="005B33B2">
        <w:rPr>
          <w:color w:val="0F1115"/>
        </w:rPr>
        <w:t>Plant</w:t>
      </w:r>
      <w:proofErr w:type="spellEnd"/>
      <w:r w:rsidRPr="005B33B2">
        <w:rPr>
          <w:color w:val="0F1115"/>
        </w:rPr>
        <w:t xml:space="preserve"> </w:t>
      </w:r>
      <w:proofErr w:type="spellStart"/>
      <w:r w:rsidRPr="005B33B2">
        <w:rPr>
          <w:color w:val="0F1115"/>
        </w:rPr>
        <w:t>Physiology</w:t>
      </w:r>
      <w:proofErr w:type="spellEnd"/>
      <w:r w:rsidRPr="005B33B2">
        <w:rPr>
          <w:color w:val="0F1115"/>
        </w:rPr>
        <w:t xml:space="preserve">, The </w:t>
      </w:r>
      <w:proofErr w:type="spellStart"/>
      <w:r w:rsidRPr="005B33B2">
        <w:rPr>
          <w:color w:val="0F1115"/>
        </w:rPr>
        <w:t>Plant</w:t>
      </w:r>
      <w:proofErr w:type="spellEnd"/>
      <w:r w:rsidRPr="005B33B2">
        <w:rPr>
          <w:color w:val="0F1115"/>
        </w:rPr>
        <w:t xml:space="preserve"> Cell, «Физиология растений», «Доклады Академии наук»), а также материалы конференций по регуляции роста растений.</w:t>
      </w:r>
    </w:p>
    <w:p w14:paraId="76338E84" w14:textId="77777777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rStyle w:val="a3"/>
          <w:color w:val="0F1115"/>
        </w:rPr>
        <w:t>Научные результаты и выводы.</w:t>
      </w:r>
      <w:r w:rsidRPr="005B33B2">
        <w:rPr>
          <w:color w:val="0F1115"/>
        </w:rPr>
        <w:t xml:space="preserve"> Фитогормоны классифицируются на классические (ауксины, гиббереллины, цитокинины, </w:t>
      </w:r>
      <w:proofErr w:type="spellStart"/>
      <w:r w:rsidRPr="005B33B2">
        <w:rPr>
          <w:color w:val="0F1115"/>
        </w:rPr>
        <w:t>абсцизовая</w:t>
      </w:r>
      <w:proofErr w:type="spellEnd"/>
      <w:r w:rsidRPr="005B33B2">
        <w:rPr>
          <w:color w:val="0F1115"/>
        </w:rPr>
        <w:t xml:space="preserve"> кислота, этилен) и новые группы (</w:t>
      </w:r>
      <w:proofErr w:type="spellStart"/>
      <w:r w:rsidRPr="005B33B2">
        <w:rPr>
          <w:color w:val="0F1115"/>
        </w:rPr>
        <w:t>брассиностероиды</w:t>
      </w:r>
      <w:proofErr w:type="spellEnd"/>
      <w:r w:rsidRPr="005B33B2">
        <w:rPr>
          <w:color w:val="0F1115"/>
        </w:rPr>
        <w:t xml:space="preserve">, </w:t>
      </w:r>
      <w:proofErr w:type="spellStart"/>
      <w:r w:rsidRPr="005B33B2">
        <w:rPr>
          <w:color w:val="0F1115"/>
        </w:rPr>
        <w:t>жасмонаты</w:t>
      </w:r>
      <w:proofErr w:type="spellEnd"/>
      <w:r w:rsidRPr="005B33B2">
        <w:rPr>
          <w:color w:val="0F1115"/>
        </w:rPr>
        <w:t xml:space="preserve">, </w:t>
      </w:r>
      <w:proofErr w:type="spellStart"/>
      <w:r w:rsidRPr="005B33B2">
        <w:rPr>
          <w:color w:val="0F1115"/>
        </w:rPr>
        <w:t>стриголактоны</w:t>
      </w:r>
      <w:proofErr w:type="spellEnd"/>
      <w:r w:rsidRPr="005B33B2">
        <w:rPr>
          <w:color w:val="0F1115"/>
        </w:rPr>
        <w:t xml:space="preserve">, пептидные гормоны). Каждый класс выполняет специфические функции: ауксины регулируют тропизмы и апикальное доминирование; гиббереллины стимулируют рост стебля и прорастание семян; цитокинины индуцируют деление клеток и задерживают старение; </w:t>
      </w:r>
      <w:proofErr w:type="spellStart"/>
      <w:r w:rsidRPr="005B33B2">
        <w:rPr>
          <w:color w:val="0F1115"/>
        </w:rPr>
        <w:t>абсцизовая</w:t>
      </w:r>
      <w:proofErr w:type="spellEnd"/>
      <w:r w:rsidRPr="005B33B2">
        <w:rPr>
          <w:color w:val="0F1115"/>
        </w:rPr>
        <w:t xml:space="preserve"> кислота контролирует закрытие устьиц и устойчивость к засухе; этилен участвует в созревании плодов и стрессовых ответах [2, 4].</w:t>
      </w:r>
    </w:p>
    <w:p w14:paraId="7A4F677C" w14:textId="77777777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color w:val="0F1115"/>
        </w:rPr>
        <w:t xml:space="preserve">Механизм действия гормонов основан на их восприятии специфическими рецепторами, что запускает каскады фосфорилирования, деградацию </w:t>
      </w:r>
      <w:proofErr w:type="spellStart"/>
      <w:r w:rsidRPr="005B33B2">
        <w:rPr>
          <w:color w:val="0F1115"/>
        </w:rPr>
        <w:t>репрессорных</w:t>
      </w:r>
      <w:proofErr w:type="spellEnd"/>
      <w:r w:rsidRPr="005B33B2">
        <w:rPr>
          <w:color w:val="0F1115"/>
        </w:rPr>
        <w:t xml:space="preserve"> белков и изменение экспрессии генов. Для ауксинов установлена роль транскрипционных факторов семейства ARF и белков </w:t>
      </w:r>
      <w:proofErr w:type="spellStart"/>
      <w:r w:rsidRPr="005B33B2">
        <w:rPr>
          <w:color w:val="0F1115"/>
        </w:rPr>
        <w:t>Aux</w:t>
      </w:r>
      <w:proofErr w:type="spellEnd"/>
      <w:r w:rsidRPr="005B33B2">
        <w:rPr>
          <w:color w:val="0F1115"/>
        </w:rPr>
        <w:t xml:space="preserve">/IAA; для гиббереллинов — деградация репрессоров DELLA; для этилена — сигнальный путь ETR1/EIN2/EIN3. Важной особенностью является перекрестный </w:t>
      </w:r>
      <w:r w:rsidRPr="005B33B2">
        <w:rPr>
          <w:color w:val="0F1115"/>
        </w:rPr>
        <w:lastRenderedPageBreak/>
        <w:t>«</w:t>
      </w:r>
      <w:proofErr w:type="spellStart"/>
      <w:r w:rsidRPr="005B33B2">
        <w:rPr>
          <w:color w:val="0F1115"/>
        </w:rPr>
        <w:t>кросстолк</w:t>
      </w:r>
      <w:proofErr w:type="spellEnd"/>
      <w:r w:rsidRPr="005B33B2">
        <w:rPr>
          <w:color w:val="0F1115"/>
        </w:rPr>
        <w:t>» между различными гормональными сигнальными путями, что обеспечивает интеграцию сигналов и пластичность ответа [1, 3].</w:t>
      </w:r>
    </w:p>
    <w:p w14:paraId="0C0AF3F7" w14:textId="77777777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color w:val="0F1115"/>
        </w:rPr>
        <w:t xml:space="preserve">Применение экзогенных фитогормонов и их синтетических аналогов (2,4-Д, </w:t>
      </w:r>
      <w:proofErr w:type="spellStart"/>
      <w:r w:rsidRPr="005B33B2">
        <w:rPr>
          <w:color w:val="0F1115"/>
        </w:rPr>
        <w:t>тидиазурон</w:t>
      </w:r>
      <w:proofErr w:type="spellEnd"/>
      <w:r w:rsidRPr="005B33B2">
        <w:rPr>
          <w:color w:val="0F1115"/>
        </w:rPr>
        <w:t xml:space="preserve">, </w:t>
      </w:r>
      <w:proofErr w:type="spellStart"/>
      <w:r w:rsidRPr="005B33B2">
        <w:rPr>
          <w:color w:val="0F1115"/>
        </w:rPr>
        <w:t>паклобутразол</w:t>
      </w:r>
      <w:proofErr w:type="spellEnd"/>
      <w:r w:rsidRPr="005B33B2">
        <w:rPr>
          <w:color w:val="0F1115"/>
        </w:rPr>
        <w:t xml:space="preserve">) широко используется в растениеводстве для укоренения черенков, стимуляции </w:t>
      </w:r>
      <w:proofErr w:type="spellStart"/>
      <w:r w:rsidRPr="005B33B2">
        <w:rPr>
          <w:color w:val="0F1115"/>
        </w:rPr>
        <w:t>плодообразования</w:t>
      </w:r>
      <w:proofErr w:type="spellEnd"/>
      <w:r w:rsidRPr="005B33B2">
        <w:rPr>
          <w:color w:val="0F1115"/>
        </w:rPr>
        <w:t>, предотвращения полегания злаков, а также в культуре </w:t>
      </w:r>
      <w:proofErr w:type="spellStart"/>
      <w:r w:rsidRPr="005B33B2">
        <w:rPr>
          <w:rStyle w:val="a4"/>
          <w:color w:val="0F1115"/>
        </w:rPr>
        <w:t>in</w:t>
      </w:r>
      <w:proofErr w:type="spellEnd"/>
      <w:r w:rsidRPr="005B33B2">
        <w:rPr>
          <w:rStyle w:val="a4"/>
          <w:color w:val="0F1115"/>
        </w:rPr>
        <w:t xml:space="preserve"> </w:t>
      </w:r>
      <w:proofErr w:type="spellStart"/>
      <w:r w:rsidRPr="005B33B2">
        <w:rPr>
          <w:rStyle w:val="a4"/>
          <w:color w:val="0F1115"/>
        </w:rPr>
        <w:t>vitro</w:t>
      </w:r>
      <w:proofErr w:type="spellEnd"/>
      <w:r w:rsidRPr="005B33B2">
        <w:rPr>
          <w:color w:val="0F1115"/>
        </w:rPr>
        <w:t> для морфогенеза каллусов и регенерации растений [4, 5].</w:t>
      </w:r>
    </w:p>
    <w:p w14:paraId="2B04994C" w14:textId="77777777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color w:val="0F1115"/>
        </w:rPr>
        <w:t xml:space="preserve">Перспективными направлениями являются: создание композиций гормонов с синергетическим эффектом; разработка </w:t>
      </w:r>
      <w:proofErr w:type="spellStart"/>
      <w:r w:rsidRPr="005B33B2">
        <w:rPr>
          <w:color w:val="0F1115"/>
        </w:rPr>
        <w:t>биодеградируемых</w:t>
      </w:r>
      <w:proofErr w:type="spellEnd"/>
      <w:r w:rsidRPr="005B33B2">
        <w:rPr>
          <w:color w:val="0F1115"/>
        </w:rPr>
        <w:t xml:space="preserve"> носителей для адресной доставки регуляторов; использование генетических конструкций для </w:t>
      </w:r>
      <w:proofErr w:type="spellStart"/>
      <w:r w:rsidRPr="005B33B2">
        <w:rPr>
          <w:color w:val="0F1115"/>
        </w:rPr>
        <w:t>тканеспецифичной</w:t>
      </w:r>
      <w:proofErr w:type="spellEnd"/>
      <w:r w:rsidRPr="005B33B2">
        <w:rPr>
          <w:color w:val="0F1115"/>
        </w:rPr>
        <w:t xml:space="preserve"> модуляции гормонального баланса; поиск новых пептидных гормонов и их рецепторов с помощью биоинформатики [2, 5].</w:t>
      </w:r>
    </w:p>
    <w:p w14:paraId="2A2B50EA" w14:textId="77777777" w:rsid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color w:val="0F1115"/>
        </w:rPr>
        <w:t xml:space="preserve">Таким образом, гормональная регуляция представляет собой сложную многоуровневую систему, интегрирующую внутренние программы развития и сигналы внешней среды. Дальнейшие исследования должны быть направлены на расшифровку молекулярных механизмов гормонального </w:t>
      </w:r>
      <w:proofErr w:type="spellStart"/>
      <w:r w:rsidRPr="005B33B2">
        <w:rPr>
          <w:color w:val="0F1115"/>
        </w:rPr>
        <w:t>кросстолка</w:t>
      </w:r>
      <w:proofErr w:type="spellEnd"/>
      <w:r w:rsidRPr="005B33B2">
        <w:rPr>
          <w:color w:val="0F1115"/>
        </w:rPr>
        <w:t>, создание высокочувствительных биосенсоров для визуализации гормонов </w:t>
      </w:r>
      <w:proofErr w:type="spellStart"/>
      <w:r w:rsidRPr="005B33B2">
        <w:rPr>
          <w:rStyle w:val="a4"/>
          <w:color w:val="0F1115"/>
        </w:rPr>
        <w:t>in</w:t>
      </w:r>
      <w:proofErr w:type="spellEnd"/>
      <w:r w:rsidRPr="005B33B2">
        <w:rPr>
          <w:rStyle w:val="a4"/>
          <w:color w:val="0F1115"/>
        </w:rPr>
        <w:t xml:space="preserve"> </w:t>
      </w:r>
      <w:proofErr w:type="spellStart"/>
      <w:r w:rsidRPr="005B33B2">
        <w:rPr>
          <w:rStyle w:val="a4"/>
          <w:color w:val="0F1115"/>
        </w:rPr>
        <w:t>vivo</w:t>
      </w:r>
      <w:proofErr w:type="spellEnd"/>
      <w:r w:rsidRPr="005B33B2">
        <w:rPr>
          <w:color w:val="0F1115"/>
        </w:rPr>
        <w:t> и разработку экологически безопасных регуляторов роста нового поколения.</w:t>
      </w:r>
    </w:p>
    <w:p w14:paraId="41C4A047" w14:textId="0A9FA937" w:rsidR="005B33B2" w:rsidRPr="005B33B2" w:rsidRDefault="005B33B2" w:rsidP="005B33B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5B33B2">
        <w:rPr>
          <w:rStyle w:val="a3"/>
          <w:color w:val="0F1115"/>
        </w:rPr>
        <w:t>Список литературы</w:t>
      </w:r>
    </w:p>
    <w:p w14:paraId="2F459D7C" w14:textId="77777777" w:rsidR="005B33B2" w:rsidRPr="005B33B2" w:rsidRDefault="005B33B2" w:rsidP="005B33B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33B2">
        <w:rPr>
          <w:color w:val="0F1115"/>
        </w:rPr>
        <w:t>Медведев С.С. Физиология растений. Санкт-Петербург: Изд-во СПбГУ, 2022. 560 с.</w:t>
      </w:r>
    </w:p>
    <w:p w14:paraId="1CB761C9" w14:textId="77777777" w:rsidR="005B33B2" w:rsidRPr="005B33B2" w:rsidRDefault="005B33B2" w:rsidP="005B33B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33B2">
        <w:rPr>
          <w:color w:val="0F1115"/>
        </w:rPr>
        <w:t>Кулаева О.Н., Кузнецов В.В. Гормональная регуляция физиологических процессов у растений // Физиология растений. 2023. Т. 70. № 3. С. 227–241.</w:t>
      </w:r>
    </w:p>
    <w:p w14:paraId="422F174A" w14:textId="77777777" w:rsidR="005B33B2" w:rsidRPr="005B33B2" w:rsidRDefault="005B33B2" w:rsidP="005B33B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33B2">
        <w:rPr>
          <w:color w:val="0F1115"/>
        </w:rPr>
        <w:t>Романко Е.Г., Шишова М.Ф. Сигнальные системы растительной клетки. Москва: Наука, 2021. 312 с.</w:t>
      </w:r>
    </w:p>
    <w:p w14:paraId="239D3F5C" w14:textId="77777777" w:rsidR="005B33B2" w:rsidRPr="005B33B2" w:rsidRDefault="005B33B2" w:rsidP="005B33B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33B2">
        <w:rPr>
          <w:color w:val="0F1115"/>
        </w:rPr>
        <w:t>Дорохов Д.Б., Козлова Н.В. Применение фитогормонов в биотехнологии растений // Биотехнология. 2024. № 2. С. 15–24.</w:t>
      </w:r>
    </w:p>
    <w:p w14:paraId="62947F37" w14:textId="77777777" w:rsidR="005B33B2" w:rsidRPr="005B33B2" w:rsidRDefault="005B33B2" w:rsidP="005B33B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proofErr w:type="spellStart"/>
      <w:r w:rsidRPr="005B33B2">
        <w:rPr>
          <w:color w:val="0F1115"/>
        </w:rPr>
        <w:t>Тарчевский</w:t>
      </w:r>
      <w:proofErr w:type="spellEnd"/>
      <w:r w:rsidRPr="005B33B2">
        <w:rPr>
          <w:color w:val="0F1115"/>
        </w:rPr>
        <w:t xml:space="preserve"> И.А. Молекулярные основы адаптации растений к стрессам // Экологическая генетика. 2023. Т. 21. № 1. С. 5–18.</w:t>
      </w:r>
    </w:p>
    <w:p w14:paraId="3C595726" w14:textId="77777777" w:rsidR="00661D67" w:rsidRDefault="00661D67"/>
    <w:sectPr w:rsidR="00661D67" w:rsidSect="007070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35A1"/>
    <w:multiLevelType w:val="multilevel"/>
    <w:tmpl w:val="3B7E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930F5"/>
    <w:multiLevelType w:val="multilevel"/>
    <w:tmpl w:val="D69C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157A6"/>
    <w:multiLevelType w:val="multilevel"/>
    <w:tmpl w:val="9BB8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E55F8"/>
    <w:multiLevelType w:val="multilevel"/>
    <w:tmpl w:val="C438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67"/>
    <w:rsid w:val="005B33B2"/>
    <w:rsid w:val="00661D67"/>
    <w:rsid w:val="00702C15"/>
    <w:rsid w:val="0070704B"/>
    <w:rsid w:val="00A051C5"/>
    <w:rsid w:val="00B90094"/>
    <w:rsid w:val="00BE2635"/>
    <w:rsid w:val="00C97F84"/>
    <w:rsid w:val="00D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667A"/>
  <w15:chartTrackingRefBased/>
  <w15:docId w15:val="{50DCFFF1-2053-4C94-AB1E-5D67ACC0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B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5B33B2"/>
    <w:rPr>
      <w:b/>
      <w:bCs/>
    </w:rPr>
  </w:style>
  <w:style w:type="character" w:styleId="a4">
    <w:name w:val="Emphasis"/>
    <w:basedOn w:val="a0"/>
    <w:uiPriority w:val="20"/>
    <w:qFormat/>
    <w:rsid w:val="005B3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9B43-58D4-49E4-9701-3253077D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Ариана</cp:lastModifiedBy>
  <cp:revision>4</cp:revision>
  <dcterms:created xsi:type="dcterms:W3CDTF">2026-03-26T16:34:00Z</dcterms:created>
  <dcterms:modified xsi:type="dcterms:W3CDTF">2026-03-26T16:42:00Z</dcterms:modified>
</cp:coreProperties>
</file>