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5573F" w14:textId="5544BE42" w:rsidR="00432CDD" w:rsidRPr="00510D0E" w:rsidRDefault="00432CDD" w:rsidP="00432CDD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226205077"/>
      <w:r w:rsidRPr="00510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Психолого-педагогические условия адаптации первоклассников к обучению в школе</w:t>
      </w:r>
    </w:p>
    <w:p w14:paraId="7EB44A87" w14:textId="77777777" w:rsidR="00432CDD" w:rsidRPr="00510D0E" w:rsidRDefault="00432CDD" w:rsidP="00432CDD">
      <w:pPr>
        <w:pStyle w:val="a3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0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Костенко Татьяна </w:t>
      </w:r>
      <w:r w:rsidRPr="00510D0E">
        <w:rPr>
          <w:rFonts w:ascii="Times New Roman" w:hAnsi="Times New Roman" w:cs="Times New Roman"/>
          <w:b/>
          <w:bCs/>
          <w:sz w:val="24"/>
          <w:szCs w:val="24"/>
        </w:rPr>
        <w:t>Сергеевна</w:t>
      </w:r>
    </w:p>
    <w:p w14:paraId="4209CEBF" w14:textId="77777777" w:rsidR="00432CDD" w:rsidRPr="00510D0E" w:rsidRDefault="00432CDD" w:rsidP="00432CDD">
      <w:pPr>
        <w:pStyle w:val="a3"/>
        <w:ind w:firstLine="85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25272753"/>
      <w:r w:rsidRPr="00510D0E">
        <w:rPr>
          <w:rFonts w:ascii="Times New Roman" w:hAnsi="Times New Roman" w:cs="Times New Roman"/>
          <w:b/>
          <w:bCs/>
          <w:sz w:val="24"/>
          <w:szCs w:val="24"/>
        </w:rPr>
        <w:t xml:space="preserve">научный руководитель: </w:t>
      </w:r>
      <w:proofErr w:type="spellStart"/>
      <w:r w:rsidRPr="00510D0E">
        <w:rPr>
          <w:rFonts w:ascii="Times New Roman" w:hAnsi="Times New Roman" w:cs="Times New Roman"/>
          <w:b/>
          <w:bCs/>
          <w:sz w:val="24"/>
          <w:szCs w:val="24"/>
        </w:rPr>
        <w:t>к.п.н</w:t>
      </w:r>
      <w:proofErr w:type="spellEnd"/>
      <w:r w:rsidRPr="00510D0E">
        <w:rPr>
          <w:rFonts w:ascii="Times New Roman" w:hAnsi="Times New Roman" w:cs="Times New Roman"/>
          <w:b/>
          <w:bCs/>
          <w:sz w:val="24"/>
          <w:szCs w:val="24"/>
        </w:rPr>
        <w:t xml:space="preserve">., доцент </w:t>
      </w:r>
      <w:proofErr w:type="spellStart"/>
      <w:r w:rsidRPr="00510D0E">
        <w:rPr>
          <w:rFonts w:ascii="Times New Roman" w:hAnsi="Times New Roman" w:cs="Times New Roman"/>
          <w:b/>
          <w:bCs/>
          <w:sz w:val="24"/>
          <w:szCs w:val="24"/>
        </w:rPr>
        <w:t>Хапачева</w:t>
      </w:r>
      <w:proofErr w:type="spellEnd"/>
      <w:r w:rsidRPr="00510D0E">
        <w:rPr>
          <w:rFonts w:ascii="Times New Roman" w:hAnsi="Times New Roman" w:cs="Times New Roman"/>
          <w:b/>
          <w:bCs/>
          <w:sz w:val="24"/>
          <w:szCs w:val="24"/>
        </w:rPr>
        <w:t xml:space="preserve"> С.М.</w:t>
      </w:r>
    </w:p>
    <w:bookmarkEnd w:id="1"/>
    <w:p w14:paraId="7137AA9A" w14:textId="78D42C4C" w:rsidR="00432CDD" w:rsidRPr="00896E89" w:rsidRDefault="00432CDD" w:rsidP="00896E8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3F3BE" w14:textId="77777777" w:rsidR="00896E89" w:rsidRPr="00896E89" w:rsidRDefault="00896E89" w:rsidP="00896E89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96E89">
        <w:rPr>
          <w:rFonts w:ascii="Times New Roman" w:hAnsi="Times New Roman" w:cs="Times New Roman"/>
          <w:color w:val="0F1115"/>
          <w:sz w:val="24"/>
          <w:szCs w:val="24"/>
        </w:rPr>
        <w:t>Качество адаптации к новой образовательной среде во многом определяет как успешность обучения ребёнка в начальной школе, так и его личностное благополучие. Период привыкания к школьным условиям требует особой организации жизнедеятельности учащихся. В соответствии с Федеральным законом «Об образовании в Российской Федерации» от 29.12.2012 № 273-ФЗ, начальный этап обучения в первом классе должен создавать благоприятные условия для приспособления ребёнка к школе, обеспечивая тем самым его дальнейшее гармоничное развитие, воспитание и обучение.</w:t>
      </w:r>
    </w:p>
    <w:p w14:paraId="135ABDFB" w14:textId="77777777" w:rsidR="00896E89" w:rsidRPr="00896E89" w:rsidRDefault="00896E89" w:rsidP="00896E89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96E89">
        <w:rPr>
          <w:rFonts w:ascii="Times New Roman" w:hAnsi="Times New Roman" w:cs="Times New Roman"/>
          <w:color w:val="0F1115"/>
          <w:sz w:val="24"/>
          <w:szCs w:val="24"/>
        </w:rPr>
        <w:t>В рамках решения поставленных исследовательских задач в первую очередь было конкретизировано содержание понятия «адаптация». Под данным термином понимается процесс приспособления ученика к новой системе социальных отношений, предъявляемым требованиям, видам деятельности и режиму жизнедеятельности. Деятельность педагогического коллектива по организации адаптационной среды для первоклассников должна быть направлена на реализацию следующих психолого-педагогических условий:</w:t>
      </w:r>
    </w:p>
    <w:p w14:paraId="1B3706B3" w14:textId="77777777" w:rsidR="00896E89" w:rsidRPr="00896E89" w:rsidRDefault="00896E89" w:rsidP="00896E89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96E89">
        <w:rPr>
          <w:rFonts w:ascii="Times New Roman" w:hAnsi="Times New Roman" w:cs="Times New Roman"/>
          <w:color w:val="0F1115"/>
          <w:sz w:val="24"/>
          <w:szCs w:val="24"/>
        </w:rPr>
        <w:t>организация режима школьной жизни и создание предметно-пространственной среды;</w:t>
      </w:r>
    </w:p>
    <w:p w14:paraId="2908C391" w14:textId="77777777" w:rsidR="00896E89" w:rsidRPr="00896E89" w:rsidRDefault="00896E89" w:rsidP="00896E89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96E89">
        <w:rPr>
          <w:rFonts w:ascii="Times New Roman" w:hAnsi="Times New Roman" w:cs="Times New Roman"/>
          <w:color w:val="0F1115"/>
          <w:sz w:val="24"/>
          <w:szCs w:val="24"/>
        </w:rPr>
        <w:t>проведение оздоровительно-профилактической работы и учебно-познавательной деятельности в адаптационный период;</w:t>
      </w:r>
    </w:p>
    <w:p w14:paraId="5043508A" w14:textId="77777777" w:rsidR="00896E89" w:rsidRPr="00896E89" w:rsidRDefault="00896E89" w:rsidP="00896E89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96E89">
        <w:rPr>
          <w:rFonts w:ascii="Times New Roman" w:hAnsi="Times New Roman" w:cs="Times New Roman"/>
          <w:color w:val="0F1115"/>
          <w:sz w:val="24"/>
          <w:szCs w:val="24"/>
        </w:rPr>
        <w:t>организация внеучебной деятельности первоклассников, а также изучение их социально-психологической адаптации к школе [1, с. 34].</w:t>
      </w:r>
    </w:p>
    <w:p w14:paraId="3DB78A91" w14:textId="77777777" w:rsidR="00896E89" w:rsidRPr="00896E89" w:rsidRDefault="00896E89" w:rsidP="00896E89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6E8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ходе опытно-экспериментальной работы использовался следующий набор диагностических методик: методика изучения учебной мотивации школьников (автор — М.Р. Гинзбург); методика «Лесенка» (В.Г. Щур); проективная методика «Графический диктант» (Д.Б. Эльконин); проективная методика, направленная на диагностику школьной тревожности (А.М. Прихожан) [3, с. 12].</w:t>
      </w:r>
    </w:p>
    <w:p w14:paraId="454BA6B4" w14:textId="77777777" w:rsidR="00896E89" w:rsidRPr="00896E89" w:rsidRDefault="00896E89" w:rsidP="00896E89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6E8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констатирующем этапе эксперимента было организовано обследование учащихся двух первых классов (1 «Б» и 1 «В») с применением указанных выше методик. Результаты первичной диагностики по всем четырём методикам показали, что процесс адаптации у большинства первоклассников находится в пределах нормы; в обоих классах итоговые показатели оказались примерно одинаковыми. На основании этого класс 1 «Б» был определён в качестве контрольного, а класс 1 «В» — в качестве экспериментального.</w:t>
      </w:r>
    </w:p>
    <w:p w14:paraId="024732EB" w14:textId="77777777" w:rsidR="00896E89" w:rsidRPr="00896E89" w:rsidRDefault="00896E89" w:rsidP="00896E89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6E8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Опираясь на теоретические и эмпирические данные, для экспериментальной группы была разработана программа адаптации первоклассников к школьному обучению. Основная цель программы — содействие успешной адаптации детей к обучению в школе. Программа ориентирована на развитие учебной мотивации, формирование уверенности в собственных силах и учебных возможностях, уменьшение уровня школьной тревожности и эмоционального напряжения, а также повышение коммуникативной культуры.</w:t>
      </w:r>
    </w:p>
    <w:p w14:paraId="4A91E180" w14:textId="26AFB4CB" w:rsidR="004F373B" w:rsidRPr="00896E89" w:rsidRDefault="004F373B" w:rsidP="00896E89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96E89">
        <w:rPr>
          <w:rFonts w:ascii="Times New Roman" w:hAnsi="Times New Roman" w:cs="Times New Roman"/>
          <w:color w:val="0F1115"/>
          <w:sz w:val="24"/>
          <w:szCs w:val="24"/>
        </w:rPr>
        <w:t>Заключительный этап эксперимента был направлен на определение эффективности реализованной программы путём сравнения результатов экспериментальной группы с контрольной группой, в которой занятия по программе не проводились.</w:t>
      </w:r>
    </w:p>
    <w:p w14:paraId="5984B6E0" w14:textId="77777777" w:rsidR="004F373B" w:rsidRPr="00896E89" w:rsidRDefault="004F373B" w:rsidP="00896E89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96E89">
        <w:rPr>
          <w:rFonts w:ascii="Times New Roman" w:hAnsi="Times New Roman" w:cs="Times New Roman"/>
          <w:color w:val="0F1115"/>
          <w:sz w:val="24"/>
          <w:szCs w:val="24"/>
        </w:rPr>
        <w:t xml:space="preserve">Анализ результатов диагностики учебной мотивации (методика М.Р. Гинзбурга) до и после формирующего эксперимента показал следующее. В контрольной группе очень высокого уровня учебной мотивации зафиксировано не было. В экспериментальной группе доля детей с очень высоким уровнем возросла на 4% (с 1 до 2 обучающихся), а количество учащихся с высоким уровнем увеличилось на 9 человек, что соответствует улучшению показателя на 36%. Диагностика уровня самооценки (методика «Лесенка») выявила в контрольной группе снижение числа первоклассников с заниженной самооценкой на 5%. В экспериментальной группе произошли более выраженные позитивные изменения: адекватную самооценку продемонстрировали 93% класса; доля учащихся с завышенной самооценкой </w:t>
      </w:r>
      <w:r w:rsidRPr="00896E89">
        <w:rPr>
          <w:rFonts w:ascii="Times New Roman" w:hAnsi="Times New Roman" w:cs="Times New Roman"/>
          <w:color w:val="0F1115"/>
          <w:sz w:val="24"/>
          <w:szCs w:val="24"/>
        </w:rPr>
        <w:lastRenderedPageBreak/>
        <w:t>уменьшилась на 7%, с заниженной – на 3%, при этом показатель заниженной самооценки снизился до 0%, что свидетельствует о возросшей уверенности и открытости детей в результате адаптационных занятий.</w:t>
      </w:r>
    </w:p>
    <w:p w14:paraId="5EF7C3DB" w14:textId="77777777" w:rsidR="00896E89" w:rsidRPr="00896E89" w:rsidRDefault="004F373B" w:rsidP="00896E89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96E89">
        <w:rPr>
          <w:rFonts w:ascii="Times New Roman" w:hAnsi="Times New Roman" w:cs="Times New Roman"/>
          <w:color w:val="0F1115"/>
          <w:sz w:val="24"/>
          <w:szCs w:val="24"/>
        </w:rPr>
        <w:t xml:space="preserve">Результаты выполнения графического диктанта (методика Д.Б. Эльконина) в контрольной группе показали, что 60% учащихся справились с заданием, что указывает на положительную динамику. </w:t>
      </w:r>
      <w:bookmarkEnd w:id="0"/>
      <w:r w:rsidR="00896E89" w:rsidRPr="00896E89">
        <w:rPr>
          <w:rFonts w:ascii="Times New Roman" w:hAnsi="Times New Roman" w:cs="Times New Roman"/>
          <w:color w:val="0F1115"/>
          <w:sz w:val="24"/>
          <w:szCs w:val="24"/>
        </w:rPr>
        <w:t>В экспериментальной группе до начала формирующего эксперимента фиксировались более низкие результаты по сравнению с контрольной. Однако после внедрения разработанной программы ровно половина первоклассников успешно справилась с выполнением графического диктанта. В ходе формирующего этапа корректировалось содержание программы пребывания ребёнка в школе в первом полугодии, а также апробировались активные формы адаптационных занятий.</w:t>
      </w:r>
    </w:p>
    <w:p w14:paraId="62219235" w14:textId="77777777" w:rsidR="00896E89" w:rsidRPr="00896E89" w:rsidRDefault="00896E89" w:rsidP="00896E89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96E89">
        <w:rPr>
          <w:rFonts w:ascii="Times New Roman" w:hAnsi="Times New Roman" w:cs="Times New Roman"/>
          <w:color w:val="0F1115"/>
          <w:sz w:val="24"/>
          <w:szCs w:val="24"/>
        </w:rPr>
        <w:t>Итогом формирующего этапа можно считать следующие позитивные изменения: заметное повышение активности и самостоятельности первоклассников; рост уровня произвольной регуляции поведения; укрепление учебной мотивации; снижение внутренней напряжённости; улучшение показателей, характеризующих коммуникативную сторону общения; увеличение числа учащихся первого класса со средним и высоким уровнем адаптации.</w:t>
      </w:r>
    </w:p>
    <w:p w14:paraId="3CF2D970" w14:textId="77777777" w:rsidR="00896E89" w:rsidRPr="00896E89" w:rsidRDefault="00896E89" w:rsidP="00896E89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96E89">
        <w:rPr>
          <w:rFonts w:ascii="Times New Roman" w:hAnsi="Times New Roman" w:cs="Times New Roman"/>
          <w:color w:val="0F1115"/>
          <w:sz w:val="24"/>
          <w:szCs w:val="24"/>
        </w:rPr>
        <w:t>Проведённое исследование даёт основание утверждать, что работа по адаптации первоклассников к школьному обучению представляет собой сложный и трудоёмкий процесс. Для успешной организации данной деятельности учителю начальных классов рекомендуется придерживаться следующих положений:</w:t>
      </w:r>
    </w:p>
    <w:p w14:paraId="4B8C83E4" w14:textId="77777777" w:rsidR="00896E89" w:rsidRPr="00896E89" w:rsidRDefault="00896E89" w:rsidP="00896E89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96E89">
        <w:rPr>
          <w:rFonts w:ascii="Times New Roman" w:hAnsi="Times New Roman" w:cs="Times New Roman"/>
          <w:color w:val="0F1115"/>
          <w:sz w:val="24"/>
          <w:szCs w:val="24"/>
        </w:rPr>
        <w:t>высокий уровень адаптации формируется при сочетании креативно-продуктивной, игровой и других видов деятельности;</w:t>
      </w:r>
    </w:p>
    <w:p w14:paraId="68AC9260" w14:textId="77777777" w:rsidR="00896E89" w:rsidRPr="00896E89" w:rsidRDefault="00896E89" w:rsidP="00896E89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96E89">
        <w:rPr>
          <w:rFonts w:ascii="Times New Roman" w:hAnsi="Times New Roman" w:cs="Times New Roman"/>
          <w:color w:val="0F1115"/>
          <w:sz w:val="24"/>
          <w:szCs w:val="24"/>
        </w:rPr>
        <w:t>для достижения эффективности необходимо формировать положительное эмоциональное отношение к первоклассникам;</w:t>
      </w:r>
    </w:p>
    <w:p w14:paraId="3F7850D4" w14:textId="77777777" w:rsidR="00896E89" w:rsidRPr="00896E89" w:rsidRDefault="00896E89" w:rsidP="00896E89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96E89">
        <w:rPr>
          <w:rFonts w:ascii="Times New Roman" w:hAnsi="Times New Roman" w:cs="Times New Roman"/>
          <w:color w:val="0F1115"/>
          <w:sz w:val="24"/>
          <w:szCs w:val="24"/>
        </w:rPr>
        <w:t>обучение должно проходить в специально созданных условиях, включающих охранительный режим, дозированные нагрузки, ситуации активного взаимодействия и сотрудничества с учителем и сверстниками;</w:t>
      </w:r>
    </w:p>
    <w:p w14:paraId="05C1BAB2" w14:textId="77777777" w:rsidR="00896E89" w:rsidRPr="00896E89" w:rsidRDefault="00896E89" w:rsidP="00896E89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96E89">
        <w:rPr>
          <w:rFonts w:ascii="Times New Roman" w:hAnsi="Times New Roman" w:cs="Times New Roman"/>
          <w:color w:val="0F1115"/>
          <w:sz w:val="24"/>
          <w:szCs w:val="24"/>
        </w:rPr>
        <w:t>на начальном этапе обучения родителям следует обеспечивать в семье атмосферу любви и взаимопомощи;</w:t>
      </w:r>
    </w:p>
    <w:p w14:paraId="742404CB" w14:textId="77777777" w:rsidR="00896E89" w:rsidRPr="00896E89" w:rsidRDefault="00896E89" w:rsidP="00896E89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96E89">
        <w:rPr>
          <w:rFonts w:ascii="Times New Roman" w:hAnsi="Times New Roman" w:cs="Times New Roman"/>
          <w:color w:val="0F1115"/>
          <w:sz w:val="24"/>
          <w:szCs w:val="24"/>
        </w:rPr>
        <w:t>необходимо в полной мере использовать преемственность методов, приёмов работы и педагогического общения между воспитателем дошкольного учреждения и учителем начальной школы.</w:t>
      </w:r>
    </w:p>
    <w:p w14:paraId="24D8E08D" w14:textId="77777777" w:rsidR="00896E89" w:rsidRPr="00896E89" w:rsidRDefault="00896E89" w:rsidP="00896E89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96E89">
        <w:rPr>
          <w:rFonts w:ascii="Times New Roman" w:hAnsi="Times New Roman" w:cs="Times New Roman"/>
          <w:color w:val="0F1115"/>
          <w:sz w:val="24"/>
          <w:szCs w:val="24"/>
        </w:rPr>
        <w:t>Выдвинутая гипотеза получила эмпирическое подтверждение: процесс адаптации детей к школьному обучению становится успешным при соблюдении следующих психолого-педагогических условий:</w:t>
      </w:r>
    </w:p>
    <w:p w14:paraId="2F2B3DFE" w14:textId="77777777" w:rsidR="00896E89" w:rsidRPr="00896E89" w:rsidRDefault="00896E89" w:rsidP="00896E89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96E89">
        <w:rPr>
          <w:rFonts w:ascii="Times New Roman" w:hAnsi="Times New Roman" w:cs="Times New Roman"/>
          <w:color w:val="0F1115"/>
          <w:sz w:val="24"/>
          <w:szCs w:val="24"/>
        </w:rPr>
        <w:t>учебно-воспитательная работа в школе строится с учётом особенностей развития познавательных процессов детей младшего школьного возраста;</w:t>
      </w:r>
    </w:p>
    <w:p w14:paraId="28F5F8AA" w14:textId="77777777" w:rsidR="00896E89" w:rsidRPr="00896E89" w:rsidRDefault="00896E89" w:rsidP="00896E89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96E89">
        <w:rPr>
          <w:rFonts w:ascii="Times New Roman" w:hAnsi="Times New Roman" w:cs="Times New Roman"/>
          <w:color w:val="0F1115"/>
          <w:sz w:val="24"/>
          <w:szCs w:val="24"/>
        </w:rPr>
        <w:t>организуется режим школьной жизни первоклассников и создаётся предметно-пространственная среда;</w:t>
      </w:r>
    </w:p>
    <w:p w14:paraId="7F515EDB" w14:textId="77777777" w:rsidR="00896E89" w:rsidRPr="00896E89" w:rsidRDefault="00896E89" w:rsidP="00896E89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96E89">
        <w:rPr>
          <w:rFonts w:ascii="Times New Roman" w:hAnsi="Times New Roman" w:cs="Times New Roman"/>
          <w:color w:val="0F1115"/>
          <w:sz w:val="24"/>
          <w:szCs w:val="24"/>
        </w:rPr>
        <w:t>обеспечивается мотивация ребёнка к учебному процессу.</w:t>
      </w:r>
    </w:p>
    <w:p w14:paraId="6FB0F43D" w14:textId="77777777" w:rsidR="00896E89" w:rsidRPr="00896E89" w:rsidRDefault="00896E89" w:rsidP="00896E89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96E89">
        <w:rPr>
          <w:rFonts w:ascii="Times New Roman" w:hAnsi="Times New Roman" w:cs="Times New Roman"/>
          <w:color w:val="0F1115"/>
          <w:sz w:val="24"/>
          <w:szCs w:val="24"/>
        </w:rPr>
        <w:t>Проведённое исследование не исчерпывает всех вопросов, связанных с адаптацией детей к школе. Данная психолого-педагогическая категория может стать предметом дальнейших специальных изысканий.</w:t>
      </w:r>
    </w:p>
    <w:p w14:paraId="22C128FB" w14:textId="7296AB96" w:rsidR="00283EF9" w:rsidRPr="00B25168" w:rsidRDefault="00B25168" w:rsidP="00896E89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168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5CD686E9" w14:textId="6312F1E6" w:rsidR="00B25168" w:rsidRPr="00B25168" w:rsidRDefault="00B25168" w:rsidP="00B25168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25168">
        <w:rPr>
          <w:rFonts w:ascii="Times New Roman" w:eastAsia="Calibri" w:hAnsi="Times New Roman" w:cs="Times New Roman"/>
          <w:sz w:val="24"/>
          <w:szCs w:val="24"/>
        </w:rPr>
        <w:t>Битянова</w:t>
      </w:r>
      <w:proofErr w:type="spellEnd"/>
      <w:r w:rsidRPr="00B25168">
        <w:rPr>
          <w:rFonts w:ascii="Times New Roman" w:eastAsia="Calibri" w:hAnsi="Times New Roman" w:cs="Times New Roman"/>
          <w:sz w:val="24"/>
          <w:szCs w:val="24"/>
        </w:rPr>
        <w:t xml:space="preserve"> М.П. Адаптация ребенка к школе: диагностика, коррекция, педагогическая поддержка - М, </w:t>
      </w:r>
      <w:proofErr w:type="gramStart"/>
      <w:r w:rsidRPr="00B25168">
        <w:rPr>
          <w:rFonts w:ascii="Times New Roman" w:eastAsia="Calibri" w:hAnsi="Times New Roman" w:cs="Times New Roman"/>
          <w:sz w:val="24"/>
          <w:szCs w:val="24"/>
        </w:rPr>
        <w:t>1997 .</w:t>
      </w:r>
      <w:proofErr w:type="gramEnd"/>
    </w:p>
    <w:p w14:paraId="2D028CDC" w14:textId="22D49C65" w:rsidR="00B25168" w:rsidRPr="00B25168" w:rsidRDefault="00B25168" w:rsidP="00B25168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25168">
        <w:rPr>
          <w:rFonts w:ascii="Times New Roman" w:eastAsia="Calibri" w:hAnsi="Times New Roman" w:cs="Times New Roman"/>
          <w:sz w:val="24"/>
          <w:szCs w:val="24"/>
        </w:rPr>
        <w:t>Гуткина</w:t>
      </w:r>
      <w:proofErr w:type="spellEnd"/>
      <w:r w:rsidRPr="00B25168">
        <w:rPr>
          <w:rFonts w:ascii="Times New Roman" w:eastAsia="Calibri" w:hAnsi="Times New Roman" w:cs="Times New Roman"/>
          <w:sz w:val="24"/>
          <w:szCs w:val="24"/>
        </w:rPr>
        <w:t xml:space="preserve"> Н.И. Психологическая готовность к школе. М., 1993.</w:t>
      </w:r>
    </w:p>
    <w:p w14:paraId="55E2A332" w14:textId="67B63BD7" w:rsidR="00B25168" w:rsidRPr="00B25168" w:rsidRDefault="00B25168" w:rsidP="00B25168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 w:rsidRPr="00B25168">
        <w:rPr>
          <w:rFonts w:ascii="Times New Roman" w:eastAsia="Calibri" w:hAnsi="Times New Roman" w:cs="Times New Roman"/>
          <w:sz w:val="24"/>
          <w:szCs w:val="24"/>
        </w:rPr>
        <w:t>Эльконин Д.Б. Детская психология. М., 2004.</w:t>
      </w:r>
    </w:p>
    <w:p w14:paraId="55C40A93" w14:textId="77777777" w:rsidR="00B25168" w:rsidRPr="00432CDD" w:rsidRDefault="00B25168" w:rsidP="004F373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25168" w:rsidRPr="00432CDD" w:rsidSect="004F373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ACF"/>
    <w:multiLevelType w:val="multilevel"/>
    <w:tmpl w:val="AB32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D41E4"/>
    <w:multiLevelType w:val="multilevel"/>
    <w:tmpl w:val="F196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A6429"/>
    <w:multiLevelType w:val="hybridMultilevel"/>
    <w:tmpl w:val="88627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D01B2"/>
    <w:multiLevelType w:val="multilevel"/>
    <w:tmpl w:val="629C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6D0423"/>
    <w:multiLevelType w:val="hybridMultilevel"/>
    <w:tmpl w:val="AE8CAD90"/>
    <w:lvl w:ilvl="0" w:tplc="1C649D76">
      <w:start w:val="1"/>
      <w:numFmt w:val="decimal"/>
      <w:lvlText w:val="%1."/>
      <w:lvlJc w:val="left"/>
      <w:pPr>
        <w:ind w:left="2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63869918">
      <w:numFmt w:val="bullet"/>
      <w:lvlText w:val="•"/>
      <w:lvlJc w:val="left"/>
      <w:pPr>
        <w:ind w:left="1178" w:hanging="567"/>
      </w:pPr>
      <w:rPr>
        <w:rFonts w:hint="default"/>
        <w:lang w:val="ru-RU" w:eastAsia="ru-RU" w:bidi="ru-RU"/>
      </w:rPr>
    </w:lvl>
    <w:lvl w:ilvl="2" w:tplc="9B382DF2">
      <w:numFmt w:val="bullet"/>
      <w:lvlText w:val="•"/>
      <w:lvlJc w:val="left"/>
      <w:pPr>
        <w:ind w:left="2136" w:hanging="567"/>
      </w:pPr>
      <w:rPr>
        <w:rFonts w:hint="default"/>
        <w:lang w:val="ru-RU" w:eastAsia="ru-RU" w:bidi="ru-RU"/>
      </w:rPr>
    </w:lvl>
    <w:lvl w:ilvl="3" w:tplc="1924D72C">
      <w:numFmt w:val="bullet"/>
      <w:lvlText w:val="•"/>
      <w:lvlJc w:val="left"/>
      <w:pPr>
        <w:ind w:left="3095" w:hanging="567"/>
      </w:pPr>
      <w:rPr>
        <w:rFonts w:hint="default"/>
        <w:lang w:val="ru-RU" w:eastAsia="ru-RU" w:bidi="ru-RU"/>
      </w:rPr>
    </w:lvl>
    <w:lvl w:ilvl="4" w:tplc="7538565A">
      <w:numFmt w:val="bullet"/>
      <w:lvlText w:val="•"/>
      <w:lvlJc w:val="left"/>
      <w:pPr>
        <w:ind w:left="4053" w:hanging="567"/>
      </w:pPr>
      <w:rPr>
        <w:rFonts w:hint="default"/>
        <w:lang w:val="ru-RU" w:eastAsia="ru-RU" w:bidi="ru-RU"/>
      </w:rPr>
    </w:lvl>
    <w:lvl w:ilvl="5" w:tplc="15FCAF7A">
      <w:numFmt w:val="bullet"/>
      <w:lvlText w:val="•"/>
      <w:lvlJc w:val="left"/>
      <w:pPr>
        <w:ind w:left="5012" w:hanging="567"/>
      </w:pPr>
      <w:rPr>
        <w:rFonts w:hint="default"/>
        <w:lang w:val="ru-RU" w:eastAsia="ru-RU" w:bidi="ru-RU"/>
      </w:rPr>
    </w:lvl>
    <w:lvl w:ilvl="6" w:tplc="86EA2C0E">
      <w:numFmt w:val="bullet"/>
      <w:lvlText w:val="•"/>
      <w:lvlJc w:val="left"/>
      <w:pPr>
        <w:ind w:left="5970" w:hanging="567"/>
      </w:pPr>
      <w:rPr>
        <w:rFonts w:hint="default"/>
        <w:lang w:val="ru-RU" w:eastAsia="ru-RU" w:bidi="ru-RU"/>
      </w:rPr>
    </w:lvl>
    <w:lvl w:ilvl="7" w:tplc="9888183A">
      <w:numFmt w:val="bullet"/>
      <w:lvlText w:val="•"/>
      <w:lvlJc w:val="left"/>
      <w:pPr>
        <w:ind w:left="6928" w:hanging="567"/>
      </w:pPr>
      <w:rPr>
        <w:rFonts w:hint="default"/>
        <w:lang w:val="ru-RU" w:eastAsia="ru-RU" w:bidi="ru-RU"/>
      </w:rPr>
    </w:lvl>
    <w:lvl w:ilvl="8" w:tplc="B238AD88">
      <w:numFmt w:val="bullet"/>
      <w:lvlText w:val="•"/>
      <w:lvlJc w:val="left"/>
      <w:pPr>
        <w:ind w:left="7887" w:hanging="567"/>
      </w:pPr>
      <w:rPr>
        <w:rFonts w:hint="default"/>
        <w:lang w:val="ru-RU" w:eastAsia="ru-RU" w:bidi="ru-RU"/>
      </w:rPr>
    </w:lvl>
  </w:abstractNum>
  <w:abstractNum w:abstractNumId="5" w15:restartNumberingAfterBreak="0">
    <w:nsid w:val="3CA53565"/>
    <w:multiLevelType w:val="hybridMultilevel"/>
    <w:tmpl w:val="61E29C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66CF62B9"/>
    <w:multiLevelType w:val="hybridMultilevel"/>
    <w:tmpl w:val="1CF8A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4188"/>
    <w:multiLevelType w:val="hybridMultilevel"/>
    <w:tmpl w:val="8ED4F912"/>
    <w:lvl w:ilvl="0" w:tplc="DF3ECEB4">
      <w:start w:val="1"/>
      <w:numFmt w:val="decimal"/>
      <w:lvlText w:val="%1."/>
      <w:lvlJc w:val="left"/>
      <w:pPr>
        <w:ind w:left="219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499A302A">
      <w:numFmt w:val="bullet"/>
      <w:lvlText w:val="•"/>
      <w:lvlJc w:val="left"/>
      <w:pPr>
        <w:ind w:left="1178" w:hanging="423"/>
      </w:pPr>
      <w:rPr>
        <w:rFonts w:hint="default"/>
        <w:lang w:val="ru-RU" w:eastAsia="ru-RU" w:bidi="ru-RU"/>
      </w:rPr>
    </w:lvl>
    <w:lvl w:ilvl="2" w:tplc="2722ADA4">
      <w:numFmt w:val="bullet"/>
      <w:lvlText w:val="•"/>
      <w:lvlJc w:val="left"/>
      <w:pPr>
        <w:ind w:left="2136" w:hanging="423"/>
      </w:pPr>
      <w:rPr>
        <w:rFonts w:hint="default"/>
        <w:lang w:val="ru-RU" w:eastAsia="ru-RU" w:bidi="ru-RU"/>
      </w:rPr>
    </w:lvl>
    <w:lvl w:ilvl="3" w:tplc="2242BE6C">
      <w:numFmt w:val="bullet"/>
      <w:lvlText w:val="•"/>
      <w:lvlJc w:val="left"/>
      <w:pPr>
        <w:ind w:left="3095" w:hanging="423"/>
      </w:pPr>
      <w:rPr>
        <w:rFonts w:hint="default"/>
        <w:lang w:val="ru-RU" w:eastAsia="ru-RU" w:bidi="ru-RU"/>
      </w:rPr>
    </w:lvl>
    <w:lvl w:ilvl="4" w:tplc="D990FA74">
      <w:numFmt w:val="bullet"/>
      <w:lvlText w:val="•"/>
      <w:lvlJc w:val="left"/>
      <w:pPr>
        <w:ind w:left="4053" w:hanging="423"/>
      </w:pPr>
      <w:rPr>
        <w:rFonts w:hint="default"/>
        <w:lang w:val="ru-RU" w:eastAsia="ru-RU" w:bidi="ru-RU"/>
      </w:rPr>
    </w:lvl>
    <w:lvl w:ilvl="5" w:tplc="C9E6F0FC">
      <w:numFmt w:val="bullet"/>
      <w:lvlText w:val="•"/>
      <w:lvlJc w:val="left"/>
      <w:pPr>
        <w:ind w:left="5012" w:hanging="423"/>
      </w:pPr>
      <w:rPr>
        <w:rFonts w:hint="default"/>
        <w:lang w:val="ru-RU" w:eastAsia="ru-RU" w:bidi="ru-RU"/>
      </w:rPr>
    </w:lvl>
    <w:lvl w:ilvl="6" w:tplc="A642A6E8">
      <w:numFmt w:val="bullet"/>
      <w:lvlText w:val="•"/>
      <w:lvlJc w:val="left"/>
      <w:pPr>
        <w:ind w:left="5970" w:hanging="423"/>
      </w:pPr>
      <w:rPr>
        <w:rFonts w:hint="default"/>
        <w:lang w:val="ru-RU" w:eastAsia="ru-RU" w:bidi="ru-RU"/>
      </w:rPr>
    </w:lvl>
    <w:lvl w:ilvl="7" w:tplc="A46A2672">
      <w:numFmt w:val="bullet"/>
      <w:lvlText w:val="•"/>
      <w:lvlJc w:val="left"/>
      <w:pPr>
        <w:ind w:left="6928" w:hanging="423"/>
      </w:pPr>
      <w:rPr>
        <w:rFonts w:hint="default"/>
        <w:lang w:val="ru-RU" w:eastAsia="ru-RU" w:bidi="ru-RU"/>
      </w:rPr>
    </w:lvl>
    <w:lvl w:ilvl="8" w:tplc="54C2FD26">
      <w:numFmt w:val="bullet"/>
      <w:lvlText w:val="•"/>
      <w:lvlJc w:val="left"/>
      <w:pPr>
        <w:ind w:left="7887" w:hanging="423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57"/>
    <w:rsid w:val="00283EF9"/>
    <w:rsid w:val="00432CDD"/>
    <w:rsid w:val="004D3357"/>
    <w:rsid w:val="004F373B"/>
    <w:rsid w:val="00510D0E"/>
    <w:rsid w:val="00896E89"/>
    <w:rsid w:val="00B25168"/>
    <w:rsid w:val="00D4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960A"/>
  <w15:chartTrackingRefBased/>
  <w15:docId w15:val="{941648B1-1194-4DAA-B169-2BE7F719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2CDD"/>
    <w:pPr>
      <w:spacing w:after="0" w:line="240" w:lineRule="auto"/>
    </w:pPr>
  </w:style>
  <w:style w:type="paragraph" w:customStyle="1" w:styleId="ds-markdown-paragraph">
    <w:name w:val="ds-markdown-paragraph"/>
    <w:basedOn w:val="a"/>
    <w:rsid w:val="004F3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96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1021</Words>
  <Characters>5824</Characters>
  <Application>Microsoft Office Word</Application>
  <DocSecurity>0</DocSecurity>
  <Lines>48</Lines>
  <Paragraphs>13</Paragraphs>
  <ScaleCrop>false</ScaleCrop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2026-03-24T16:54:00Z</dcterms:created>
  <dcterms:modified xsi:type="dcterms:W3CDTF">2026-04-06T10:56:00Z</dcterms:modified>
</cp:coreProperties>
</file>