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126DF" w14:textId="12103812" w:rsidR="0003528B" w:rsidRPr="00F31194" w:rsidRDefault="005214B1" w:rsidP="00E920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31194">
        <w:rPr>
          <w:rFonts w:ascii="Times New Roman" w:hAnsi="Times New Roman" w:cs="Times New Roman"/>
          <w:sz w:val="24"/>
          <w:szCs w:val="24"/>
        </w:rPr>
        <w:t>ОСОБЕННОСТИ ФУНКЦИОНИРОВНИЯ ФРАНЦУЗСКИХ ЭКОНОМИЧЕСКИХ ТЕРМИНОВ В МЕДИАКУРСЕ</w:t>
      </w:r>
    </w:p>
    <w:p w14:paraId="708AD92C" w14:textId="0CC48F8B" w:rsidR="0003528B" w:rsidRPr="00E92022" w:rsidRDefault="0003528B" w:rsidP="00E92022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E92022">
        <w:rPr>
          <w:rFonts w:ascii="Times New Roman" w:hAnsi="Times New Roman" w:cs="Times New Roman"/>
          <w:i/>
          <w:sz w:val="24"/>
          <w:szCs w:val="24"/>
        </w:rPr>
        <w:t>Лаврик Даня Александровна</w:t>
      </w:r>
    </w:p>
    <w:p w14:paraId="1EB10AFC" w14:textId="6BC386F5" w:rsidR="0003528B" w:rsidRPr="00E92022" w:rsidRDefault="0003528B" w:rsidP="00E92022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E92022">
        <w:rPr>
          <w:rFonts w:ascii="Times New Roman" w:hAnsi="Times New Roman" w:cs="Times New Roman"/>
          <w:i/>
          <w:sz w:val="24"/>
          <w:szCs w:val="24"/>
        </w:rPr>
        <w:t>ФГБОУ ВО «Адыгейский государственный университет», г. Майкоп</w:t>
      </w:r>
    </w:p>
    <w:p w14:paraId="08FF2624" w14:textId="77777777" w:rsidR="0003528B" w:rsidRPr="00E92022" w:rsidRDefault="0003528B" w:rsidP="00E92022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E92022">
        <w:rPr>
          <w:rFonts w:ascii="Times New Roman" w:hAnsi="Times New Roman" w:cs="Times New Roman"/>
          <w:i/>
          <w:sz w:val="24"/>
          <w:szCs w:val="24"/>
        </w:rPr>
        <w:t>Богданова Елена Александровна</w:t>
      </w:r>
    </w:p>
    <w:p w14:paraId="3F66D638" w14:textId="77777777" w:rsidR="0003528B" w:rsidRPr="00E92022" w:rsidRDefault="0003528B" w:rsidP="00E92022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E92022">
        <w:rPr>
          <w:rFonts w:ascii="Times New Roman" w:hAnsi="Times New Roman" w:cs="Times New Roman"/>
          <w:i/>
          <w:sz w:val="24"/>
          <w:szCs w:val="24"/>
        </w:rPr>
        <w:t>к. филол. наук, доцент,</w:t>
      </w:r>
    </w:p>
    <w:p w14:paraId="77D23C33" w14:textId="61121BA5" w:rsidR="0003528B" w:rsidRPr="00E92022" w:rsidRDefault="0003528B" w:rsidP="00E92022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E92022">
        <w:rPr>
          <w:rFonts w:ascii="Times New Roman" w:hAnsi="Times New Roman" w:cs="Times New Roman"/>
          <w:i/>
          <w:sz w:val="24"/>
          <w:szCs w:val="24"/>
        </w:rPr>
        <w:t>ФГБОУ ВО «Адыгейский государственный университет», г. Майкоп</w:t>
      </w:r>
    </w:p>
    <w:p w14:paraId="4A526D1E" w14:textId="77777777" w:rsidR="00516AEC" w:rsidRPr="00F31194" w:rsidRDefault="00516AEC" w:rsidP="00E9202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DE24457" w14:textId="76493E03" w:rsidR="0003528B" w:rsidRPr="00F31194" w:rsidRDefault="0003528B" w:rsidP="00E920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1194">
        <w:rPr>
          <w:rFonts w:ascii="Times New Roman" w:hAnsi="Times New Roman" w:cs="Times New Roman"/>
          <w:b/>
          <w:bCs/>
          <w:sz w:val="24"/>
          <w:szCs w:val="24"/>
        </w:rPr>
        <w:t>Актуальность работы</w:t>
      </w:r>
      <w:r w:rsidRPr="00F31194">
        <w:rPr>
          <w:rFonts w:ascii="Times New Roman" w:hAnsi="Times New Roman" w:cs="Times New Roman"/>
          <w:sz w:val="24"/>
          <w:szCs w:val="24"/>
        </w:rPr>
        <w:t xml:space="preserve"> обусловлена необходимостью комплексного описания словообразовательных моделей французской экономической терминосистемы в условиях глобализации и активного межъязыкового взаимодействия. Экономическая терминология постоянно развивается, реагируя на изменения в экономической теории и практике, а словообразовательные модели позволяют не только фиксировать эти изменения, но и прогнозировать дальнейшее развитие языка.</w:t>
      </w:r>
      <w:r w:rsidR="0012259E" w:rsidRPr="00F3119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DA1E38" w14:textId="4E6AEFD7" w:rsidR="0003528B" w:rsidRPr="00F31194" w:rsidRDefault="0003528B" w:rsidP="00E920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1194">
        <w:rPr>
          <w:rFonts w:ascii="Times New Roman" w:hAnsi="Times New Roman" w:cs="Times New Roman"/>
          <w:sz w:val="24"/>
          <w:szCs w:val="24"/>
        </w:rPr>
        <w:t>Несмотря на наличие фундаментальных трудов по французскому словообразованию и исследований, посвященных отдельным аспектам экономической терминологии, комплексное описание словообразовательных моделей французской экономической терминосистемы с точки зрения их продуктивности, системной организации и взаимодействия с заимствованными элементами в современных условиях</w:t>
      </w:r>
      <w:r w:rsidR="00710674" w:rsidRPr="00F31194">
        <w:rPr>
          <w:rFonts w:ascii="Times New Roman" w:hAnsi="Times New Roman" w:cs="Times New Roman"/>
          <w:sz w:val="24"/>
          <w:szCs w:val="24"/>
        </w:rPr>
        <w:t xml:space="preserve"> в аспекте функционирования экономических терминов в пространстве медиадискурса</w:t>
      </w:r>
      <w:r w:rsidRPr="00F31194">
        <w:rPr>
          <w:rFonts w:ascii="Times New Roman" w:hAnsi="Times New Roman" w:cs="Times New Roman"/>
          <w:sz w:val="24"/>
          <w:szCs w:val="24"/>
        </w:rPr>
        <w:t xml:space="preserve"> является недостаточно изученным.</w:t>
      </w:r>
    </w:p>
    <w:p w14:paraId="58AADB6E" w14:textId="77777777" w:rsidR="0012259E" w:rsidRPr="00F31194" w:rsidRDefault="0012259E" w:rsidP="00E920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1194">
        <w:rPr>
          <w:rFonts w:ascii="Times New Roman" w:hAnsi="Times New Roman" w:cs="Times New Roman"/>
          <w:b/>
          <w:bCs/>
          <w:sz w:val="24"/>
          <w:szCs w:val="24"/>
        </w:rPr>
        <w:t>Объект исследования</w:t>
      </w:r>
      <w:r w:rsidRPr="00F31194">
        <w:rPr>
          <w:rFonts w:ascii="Times New Roman" w:hAnsi="Times New Roman" w:cs="Times New Roman"/>
          <w:sz w:val="24"/>
          <w:szCs w:val="24"/>
        </w:rPr>
        <w:t xml:space="preserve"> - французские медиатексты экономической тематики.</w:t>
      </w:r>
    </w:p>
    <w:p w14:paraId="2DB0E4E0" w14:textId="77777777" w:rsidR="0012259E" w:rsidRPr="00F31194" w:rsidRDefault="0012259E" w:rsidP="00E920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1194">
        <w:rPr>
          <w:rFonts w:ascii="Times New Roman" w:hAnsi="Times New Roman" w:cs="Times New Roman"/>
          <w:b/>
          <w:bCs/>
          <w:sz w:val="24"/>
          <w:szCs w:val="24"/>
        </w:rPr>
        <w:t>Предмет</w:t>
      </w:r>
      <w:r w:rsidRPr="00F31194">
        <w:rPr>
          <w:rFonts w:ascii="Times New Roman" w:hAnsi="Times New Roman" w:cs="Times New Roman"/>
          <w:sz w:val="24"/>
          <w:szCs w:val="24"/>
        </w:rPr>
        <w:t xml:space="preserve"> - лексико-семантические, структурные и прагматические особенности функционирования экономических терминов во французском медиадискурсе, включая процессы адаптации заимствований в зависимости от типа медиа.</w:t>
      </w:r>
    </w:p>
    <w:p w14:paraId="7FBFFEB7" w14:textId="5730EBBE" w:rsidR="0003528B" w:rsidRPr="00F31194" w:rsidRDefault="0003528B" w:rsidP="00E9202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1194">
        <w:rPr>
          <w:rFonts w:ascii="Times New Roman" w:hAnsi="Times New Roman" w:cs="Times New Roman"/>
          <w:b/>
          <w:bCs/>
          <w:sz w:val="24"/>
          <w:szCs w:val="24"/>
        </w:rPr>
        <w:t>Цель</w:t>
      </w:r>
      <w:r w:rsidRPr="00F31194">
        <w:rPr>
          <w:rFonts w:ascii="Times New Roman" w:hAnsi="Times New Roman" w:cs="Times New Roman"/>
          <w:sz w:val="24"/>
          <w:szCs w:val="24"/>
        </w:rPr>
        <w:t xml:space="preserve"> </w:t>
      </w:r>
      <w:r w:rsidR="003F02A2" w:rsidRPr="00F31194">
        <w:rPr>
          <w:rFonts w:ascii="Times New Roman" w:hAnsi="Times New Roman" w:cs="Times New Roman"/>
          <w:sz w:val="24"/>
          <w:szCs w:val="24"/>
        </w:rPr>
        <w:t>-</w:t>
      </w:r>
      <w:r w:rsidRPr="00F31194">
        <w:rPr>
          <w:rFonts w:ascii="Times New Roman" w:hAnsi="Times New Roman" w:cs="Times New Roman"/>
          <w:sz w:val="24"/>
          <w:szCs w:val="24"/>
        </w:rPr>
        <w:t xml:space="preserve"> </w:t>
      </w:r>
      <w:r w:rsidR="0012259E" w:rsidRPr="00F31194">
        <w:rPr>
          <w:rFonts w:ascii="Times New Roman" w:hAnsi="Times New Roman" w:cs="Times New Roman"/>
          <w:color w:val="000000" w:themeColor="text1"/>
          <w:sz w:val="24"/>
          <w:szCs w:val="24"/>
        </w:rPr>
        <w:t>выявление специфики функционирования профессиональных экономических терминов при их интеграции в современный французский медиадискурс</w:t>
      </w:r>
      <w:r w:rsidR="00516AE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4B5D142" w14:textId="68425346" w:rsidR="0003528B" w:rsidRPr="00F31194" w:rsidRDefault="0003528B" w:rsidP="00E920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1194">
        <w:rPr>
          <w:rFonts w:ascii="Times New Roman" w:hAnsi="Times New Roman" w:cs="Times New Roman"/>
          <w:sz w:val="24"/>
          <w:szCs w:val="24"/>
        </w:rPr>
        <w:t xml:space="preserve">В соответствии с обозначенной целью ставятся следующие </w:t>
      </w:r>
      <w:r w:rsidRPr="00F31194">
        <w:rPr>
          <w:rFonts w:ascii="Times New Roman" w:hAnsi="Times New Roman" w:cs="Times New Roman"/>
          <w:b/>
          <w:sz w:val="24"/>
          <w:szCs w:val="24"/>
        </w:rPr>
        <w:t>задачи:</w:t>
      </w:r>
      <w:r w:rsidR="0012259E" w:rsidRPr="00F311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259E" w:rsidRPr="00F31194">
        <w:rPr>
          <w:rFonts w:ascii="Times New Roman" w:hAnsi="Times New Roman" w:cs="Times New Roman"/>
          <w:sz w:val="24"/>
          <w:szCs w:val="24"/>
        </w:rPr>
        <w:t>рассмотреть теоретические основы изучения термина и медиадискурса в современной лингвистике; определить понятие «экономический термин» и его стилистическую маркированность в контексте массовой коммуникации; проанализировать репрезентацию англоязычных экономических заимствований в медиатекстах; выявить и классифицировать типы метафорических моделей, используемых для репрезентации экономических реалий; исследовать механизмы эвфемизации в освещении социально-экономических проблем; провести сравнительный анализ функционирования терминов в различных типах французского медиадискурса; проанализировать влияние экономической терминологии в медиадискурсе на массовое сознание и рыночное поведение.</w:t>
      </w:r>
    </w:p>
    <w:p w14:paraId="3584253F" w14:textId="42D56D6F" w:rsidR="0003528B" w:rsidRPr="00F31194" w:rsidRDefault="0003528B" w:rsidP="00E920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1194">
        <w:rPr>
          <w:rFonts w:ascii="Times New Roman" w:hAnsi="Times New Roman" w:cs="Times New Roman"/>
          <w:b/>
          <w:bCs/>
          <w:sz w:val="24"/>
          <w:szCs w:val="24"/>
        </w:rPr>
        <w:t>Методами исследования</w:t>
      </w:r>
      <w:r w:rsidRPr="00F31194">
        <w:rPr>
          <w:rFonts w:ascii="Times New Roman" w:hAnsi="Times New Roman" w:cs="Times New Roman"/>
          <w:sz w:val="24"/>
          <w:szCs w:val="24"/>
        </w:rPr>
        <w:t xml:space="preserve"> являются</w:t>
      </w:r>
      <w:r w:rsidR="003F02A2" w:rsidRPr="00F31194">
        <w:rPr>
          <w:rFonts w:ascii="Times New Roman" w:hAnsi="Times New Roman" w:cs="Times New Roman"/>
          <w:sz w:val="24"/>
          <w:szCs w:val="24"/>
        </w:rPr>
        <w:t>:</w:t>
      </w:r>
      <w:r w:rsidRPr="00F31194">
        <w:rPr>
          <w:rFonts w:ascii="Times New Roman" w:hAnsi="Times New Roman" w:cs="Times New Roman"/>
          <w:sz w:val="24"/>
          <w:szCs w:val="24"/>
        </w:rPr>
        <w:t xml:space="preserve"> метод сплошной выборки, описательно-аналитический метод, метод словообразовательного и морфемного анализа, элементы количественного анализа для определения продуктивности моделей, метод моделирования</w:t>
      </w:r>
      <w:r w:rsidR="00710674" w:rsidRPr="00F31194">
        <w:rPr>
          <w:rFonts w:ascii="Times New Roman" w:hAnsi="Times New Roman" w:cs="Times New Roman"/>
          <w:sz w:val="24"/>
          <w:szCs w:val="24"/>
        </w:rPr>
        <w:t>, элементы дискурс-анализа</w:t>
      </w:r>
      <w:r w:rsidRPr="00F31194">
        <w:rPr>
          <w:rFonts w:ascii="Times New Roman" w:hAnsi="Times New Roman" w:cs="Times New Roman"/>
          <w:sz w:val="24"/>
          <w:szCs w:val="24"/>
        </w:rPr>
        <w:t>.</w:t>
      </w:r>
    </w:p>
    <w:p w14:paraId="701902B2" w14:textId="496A0EDE" w:rsidR="0003528B" w:rsidRPr="00F31194" w:rsidRDefault="0003528B" w:rsidP="00E920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1194">
        <w:rPr>
          <w:rFonts w:ascii="Times New Roman" w:hAnsi="Times New Roman" w:cs="Times New Roman"/>
          <w:b/>
          <w:bCs/>
          <w:sz w:val="24"/>
          <w:szCs w:val="24"/>
        </w:rPr>
        <w:t>Степень разработанности проблемы</w:t>
      </w:r>
      <w:r w:rsidR="00E24C86" w:rsidRPr="00F3119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E24C86" w:rsidRPr="00F31194">
        <w:rPr>
          <w:rFonts w:ascii="Times New Roman" w:hAnsi="Times New Roman" w:cs="Times New Roman"/>
          <w:bCs/>
          <w:sz w:val="24"/>
          <w:szCs w:val="24"/>
        </w:rPr>
        <w:t xml:space="preserve">Вопросы, связанные с тематикой настоящего исследования </w:t>
      </w:r>
      <w:r w:rsidR="00E24C86" w:rsidRPr="00F31194">
        <w:rPr>
          <w:rFonts w:ascii="Times New Roman" w:hAnsi="Times New Roman" w:cs="Times New Roman"/>
          <w:sz w:val="24"/>
          <w:szCs w:val="24"/>
        </w:rPr>
        <w:t>отражены</w:t>
      </w:r>
      <w:r w:rsidRPr="00F31194">
        <w:rPr>
          <w:rFonts w:ascii="Times New Roman" w:hAnsi="Times New Roman" w:cs="Times New Roman"/>
          <w:sz w:val="24"/>
          <w:szCs w:val="24"/>
        </w:rPr>
        <w:t xml:space="preserve"> в трудах отечественных и зарубежных исследователей: в области терминоведения (С.В. Гринев-Гриневич</w:t>
      </w:r>
      <w:r w:rsidR="00EF213C">
        <w:rPr>
          <w:rFonts w:ascii="Times New Roman" w:hAnsi="Times New Roman" w:cs="Times New Roman"/>
          <w:sz w:val="24"/>
          <w:szCs w:val="24"/>
        </w:rPr>
        <w:t xml:space="preserve"> </w:t>
      </w:r>
      <w:r w:rsidR="00EF213C" w:rsidRPr="00EF213C">
        <w:rPr>
          <w:rFonts w:ascii="Times New Roman" w:hAnsi="Times New Roman" w:cs="Times New Roman"/>
          <w:sz w:val="24"/>
          <w:szCs w:val="24"/>
        </w:rPr>
        <w:t>[4]</w:t>
      </w:r>
      <w:r w:rsidRPr="00F31194">
        <w:rPr>
          <w:rFonts w:ascii="Times New Roman" w:hAnsi="Times New Roman" w:cs="Times New Roman"/>
          <w:sz w:val="24"/>
          <w:szCs w:val="24"/>
        </w:rPr>
        <w:t>, В.М. Лейчик</w:t>
      </w:r>
      <w:r w:rsidR="00DE1EC8">
        <w:rPr>
          <w:rFonts w:ascii="Times New Roman" w:hAnsi="Times New Roman" w:cs="Times New Roman"/>
          <w:sz w:val="24"/>
          <w:szCs w:val="24"/>
        </w:rPr>
        <w:t xml:space="preserve"> </w:t>
      </w:r>
      <w:r w:rsidR="00EF213C" w:rsidRPr="00EF213C">
        <w:rPr>
          <w:rFonts w:ascii="Times New Roman" w:hAnsi="Times New Roman" w:cs="Times New Roman"/>
          <w:sz w:val="24"/>
          <w:szCs w:val="24"/>
        </w:rPr>
        <w:t>[5]</w:t>
      </w:r>
      <w:r w:rsidRPr="00EF213C">
        <w:rPr>
          <w:rFonts w:ascii="Times New Roman" w:hAnsi="Times New Roman" w:cs="Times New Roman"/>
          <w:sz w:val="24"/>
          <w:szCs w:val="24"/>
        </w:rPr>
        <w:t xml:space="preserve">, </w:t>
      </w:r>
      <w:r w:rsidRPr="00DE1EC8">
        <w:rPr>
          <w:rFonts w:ascii="Times New Roman" w:hAnsi="Times New Roman" w:cs="Times New Roman"/>
          <w:sz w:val="24"/>
          <w:szCs w:val="24"/>
          <w:lang w:val="fr-FR"/>
        </w:rPr>
        <w:t>L</w:t>
      </w:r>
      <w:r w:rsidRPr="00EF213C">
        <w:rPr>
          <w:rFonts w:ascii="Times New Roman" w:hAnsi="Times New Roman" w:cs="Times New Roman"/>
          <w:sz w:val="24"/>
          <w:szCs w:val="24"/>
        </w:rPr>
        <w:t xml:space="preserve">. </w:t>
      </w:r>
      <w:r w:rsidRPr="00DE1EC8">
        <w:rPr>
          <w:rFonts w:ascii="Times New Roman" w:hAnsi="Times New Roman" w:cs="Times New Roman"/>
          <w:sz w:val="24"/>
          <w:szCs w:val="24"/>
          <w:lang w:val="fr-FR"/>
        </w:rPr>
        <w:t>Guilbert</w:t>
      </w:r>
      <w:r w:rsidR="00DE1EC8" w:rsidRPr="00EF213C">
        <w:rPr>
          <w:rFonts w:ascii="Times New Roman" w:hAnsi="Times New Roman" w:cs="Times New Roman"/>
          <w:sz w:val="24"/>
          <w:szCs w:val="24"/>
        </w:rPr>
        <w:t xml:space="preserve"> </w:t>
      </w:r>
      <w:r w:rsidR="00EF213C" w:rsidRPr="00EF213C">
        <w:rPr>
          <w:rFonts w:ascii="Times New Roman" w:hAnsi="Times New Roman" w:cs="Times New Roman"/>
          <w:sz w:val="24"/>
          <w:szCs w:val="24"/>
        </w:rPr>
        <w:t>[</w:t>
      </w:r>
      <w:r w:rsidR="00DB1A21" w:rsidRPr="00DB1A21">
        <w:rPr>
          <w:rFonts w:ascii="Times New Roman" w:hAnsi="Times New Roman" w:cs="Times New Roman"/>
          <w:sz w:val="24"/>
          <w:szCs w:val="24"/>
        </w:rPr>
        <w:t>8</w:t>
      </w:r>
      <w:r w:rsidR="00EF213C" w:rsidRPr="00EF213C">
        <w:rPr>
          <w:rFonts w:ascii="Times New Roman" w:hAnsi="Times New Roman" w:cs="Times New Roman"/>
          <w:sz w:val="24"/>
          <w:szCs w:val="24"/>
        </w:rPr>
        <w:t>])</w:t>
      </w:r>
      <w:r w:rsidRPr="00F31194">
        <w:rPr>
          <w:rFonts w:ascii="Times New Roman" w:hAnsi="Times New Roman" w:cs="Times New Roman"/>
          <w:sz w:val="24"/>
          <w:szCs w:val="24"/>
        </w:rPr>
        <w:t>, в области лексики и словообразования французского языка (В.Г. Гак</w:t>
      </w:r>
      <w:r w:rsidR="00DE1EC8">
        <w:rPr>
          <w:rFonts w:ascii="Times New Roman" w:hAnsi="Times New Roman" w:cs="Times New Roman"/>
          <w:sz w:val="24"/>
          <w:szCs w:val="24"/>
        </w:rPr>
        <w:t xml:space="preserve"> </w:t>
      </w:r>
      <w:r w:rsidR="00533BEA" w:rsidRPr="00533BEA">
        <w:rPr>
          <w:rFonts w:ascii="Times New Roman" w:hAnsi="Times New Roman" w:cs="Times New Roman"/>
          <w:sz w:val="24"/>
          <w:szCs w:val="24"/>
        </w:rPr>
        <w:t>[3]</w:t>
      </w:r>
      <w:r w:rsidRPr="00F31194">
        <w:rPr>
          <w:rFonts w:ascii="Times New Roman" w:hAnsi="Times New Roman" w:cs="Times New Roman"/>
          <w:sz w:val="24"/>
          <w:szCs w:val="24"/>
        </w:rPr>
        <w:t>, И.Б. Воронцова</w:t>
      </w:r>
      <w:r w:rsidR="00DE1EC8">
        <w:rPr>
          <w:rFonts w:ascii="Times New Roman" w:hAnsi="Times New Roman" w:cs="Times New Roman"/>
          <w:sz w:val="24"/>
          <w:szCs w:val="24"/>
        </w:rPr>
        <w:t xml:space="preserve"> </w:t>
      </w:r>
      <w:r w:rsidR="00533BEA" w:rsidRPr="00533BEA">
        <w:rPr>
          <w:rFonts w:ascii="Times New Roman" w:hAnsi="Times New Roman" w:cs="Times New Roman"/>
          <w:sz w:val="24"/>
          <w:szCs w:val="24"/>
        </w:rPr>
        <w:t>[1]</w:t>
      </w:r>
      <w:r w:rsidRPr="00F31194">
        <w:rPr>
          <w:rFonts w:ascii="Times New Roman" w:hAnsi="Times New Roman" w:cs="Times New Roman"/>
          <w:sz w:val="24"/>
          <w:szCs w:val="24"/>
        </w:rPr>
        <w:t>, И.А. Цыбова</w:t>
      </w:r>
      <w:r w:rsidR="00DE1EC8">
        <w:rPr>
          <w:rFonts w:ascii="Times New Roman" w:hAnsi="Times New Roman" w:cs="Times New Roman"/>
          <w:sz w:val="24"/>
          <w:szCs w:val="24"/>
        </w:rPr>
        <w:t xml:space="preserve"> </w:t>
      </w:r>
      <w:r w:rsidR="00533BEA" w:rsidRPr="00533BEA">
        <w:rPr>
          <w:rFonts w:ascii="Times New Roman" w:hAnsi="Times New Roman" w:cs="Times New Roman"/>
          <w:sz w:val="24"/>
          <w:szCs w:val="24"/>
        </w:rPr>
        <w:t>[</w:t>
      </w:r>
      <w:r w:rsidR="00DB1A21" w:rsidRPr="00DB1A21">
        <w:rPr>
          <w:rFonts w:ascii="Times New Roman" w:hAnsi="Times New Roman" w:cs="Times New Roman"/>
          <w:sz w:val="24"/>
          <w:szCs w:val="24"/>
        </w:rPr>
        <w:t>7</w:t>
      </w:r>
      <w:r w:rsidR="00533BEA" w:rsidRPr="00533BEA">
        <w:rPr>
          <w:rFonts w:ascii="Times New Roman" w:hAnsi="Times New Roman" w:cs="Times New Roman"/>
          <w:sz w:val="24"/>
          <w:szCs w:val="24"/>
        </w:rPr>
        <w:t>]</w:t>
      </w:r>
      <w:r w:rsidRPr="00F31194">
        <w:rPr>
          <w:rFonts w:ascii="Times New Roman" w:hAnsi="Times New Roman" w:cs="Times New Roman"/>
          <w:sz w:val="24"/>
          <w:szCs w:val="24"/>
        </w:rPr>
        <w:t>), а также в работах, посвященных проблемам заимствования и языковой политики (О.И. Габриянчик</w:t>
      </w:r>
      <w:r w:rsidR="00533BEA" w:rsidRPr="00533BEA">
        <w:rPr>
          <w:rFonts w:ascii="Times New Roman" w:hAnsi="Times New Roman" w:cs="Times New Roman"/>
          <w:sz w:val="24"/>
          <w:szCs w:val="24"/>
        </w:rPr>
        <w:t xml:space="preserve"> [2]</w:t>
      </w:r>
      <w:r w:rsidRPr="00F31194">
        <w:rPr>
          <w:rFonts w:ascii="Times New Roman" w:hAnsi="Times New Roman" w:cs="Times New Roman"/>
          <w:sz w:val="24"/>
          <w:szCs w:val="24"/>
        </w:rPr>
        <w:t>).</w:t>
      </w:r>
      <w:r w:rsidR="00E24C86" w:rsidRPr="00F3119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A9DAE2" w14:textId="77777777" w:rsidR="0003528B" w:rsidRPr="00F31194" w:rsidRDefault="0003528B" w:rsidP="00E920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1194">
        <w:rPr>
          <w:rFonts w:ascii="Times New Roman" w:hAnsi="Times New Roman" w:cs="Times New Roman"/>
          <w:sz w:val="24"/>
          <w:szCs w:val="24"/>
        </w:rPr>
        <w:t xml:space="preserve">Анализ языкового материала показывает, что аффиксация является наиболее продуктивным способом образования экономических терминов. В рамках суффиксальных моделей наиболее частотны суффиксы, формирующие абстрактные существительные («-tion», «-age», «-isme», «-ité»), что обусловлено потребностью в обозначении экономических процессов и состояний. Префиксальные модели («anti-», «dé-», «re-», «sur-», «sous-», «co-») </w:t>
      </w:r>
      <w:r w:rsidRPr="00F31194">
        <w:rPr>
          <w:rFonts w:ascii="Times New Roman" w:hAnsi="Times New Roman" w:cs="Times New Roman"/>
          <w:sz w:val="24"/>
          <w:szCs w:val="24"/>
        </w:rPr>
        <w:lastRenderedPageBreak/>
        <w:t>выполняют системообразующую функцию, позволяя создавать термины, находящиеся в регулярных антонимичных отношениях.</w:t>
      </w:r>
    </w:p>
    <w:p w14:paraId="7708C1C5" w14:textId="2AB6251E" w:rsidR="0003528B" w:rsidRPr="00F31194" w:rsidRDefault="0003528B" w:rsidP="00E920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1194">
        <w:rPr>
          <w:rFonts w:ascii="Times New Roman" w:hAnsi="Times New Roman" w:cs="Times New Roman"/>
          <w:sz w:val="24"/>
          <w:szCs w:val="24"/>
        </w:rPr>
        <w:t>Словосложение представлено широким спектром моделей (N+N, N+Prép+N, V+N), обеспечивающих точную номинацию сложных экономических реалий. Телескопия и аббревиация, реализующие принцип языковой экономии, играют ключевую роль в профессиональной коммуникации.</w:t>
      </w:r>
    </w:p>
    <w:p w14:paraId="32F105BF" w14:textId="1C3E571C" w:rsidR="0003528B" w:rsidRPr="00F31194" w:rsidRDefault="0003528B" w:rsidP="00E920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1194">
        <w:rPr>
          <w:rFonts w:ascii="Times New Roman" w:hAnsi="Times New Roman" w:cs="Times New Roman"/>
          <w:sz w:val="24"/>
          <w:szCs w:val="24"/>
        </w:rPr>
        <w:t>Особое место занимают заимствования, преимущественно из английского языка. Наряду с прямыми заимствованиями («budget») активно используются гибридные образования («marketeur») и кальк</w:t>
      </w:r>
      <w:r w:rsidR="008C4F44" w:rsidRPr="00F31194">
        <w:rPr>
          <w:rFonts w:ascii="Times New Roman" w:hAnsi="Times New Roman" w:cs="Times New Roman"/>
          <w:sz w:val="24"/>
          <w:szCs w:val="24"/>
        </w:rPr>
        <w:t xml:space="preserve">и </w:t>
      </w:r>
      <w:r w:rsidRPr="00F31194">
        <w:rPr>
          <w:rFonts w:ascii="Times New Roman" w:hAnsi="Times New Roman" w:cs="Times New Roman"/>
          <w:sz w:val="24"/>
          <w:szCs w:val="24"/>
        </w:rPr>
        <w:t>(«capital-risque»). Адаптация заимствований охватывает фонетический, грамматический и семантический уровни.</w:t>
      </w:r>
    </w:p>
    <w:p w14:paraId="63764FB2" w14:textId="77777777" w:rsidR="0003528B" w:rsidRPr="00F31194" w:rsidRDefault="0003528B" w:rsidP="00E920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1194">
        <w:rPr>
          <w:rFonts w:ascii="Times New Roman" w:hAnsi="Times New Roman" w:cs="Times New Roman"/>
          <w:sz w:val="24"/>
          <w:szCs w:val="24"/>
        </w:rPr>
        <w:t>Таким образом, морфологические модели словообразования во французской экономической терминологии образуют сложную иерархическую систему, в которой традиционные способы дополняются новыми и взаимодействуют с процессами заимствования, обеспечивая потребности профессиональной коммуникации в точности, компактности и выразительности.</w:t>
      </w:r>
    </w:p>
    <w:p w14:paraId="67BC206D" w14:textId="396C5F0B" w:rsidR="00E24C86" w:rsidRPr="00F31194" w:rsidRDefault="00E24C86" w:rsidP="00E920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79C6">
        <w:rPr>
          <w:rFonts w:ascii="Times New Roman" w:hAnsi="Times New Roman" w:cs="Times New Roman"/>
          <w:sz w:val="24"/>
          <w:szCs w:val="24"/>
        </w:rPr>
        <w:t>Медиадискурс понимается</w:t>
      </w:r>
      <w:r w:rsidR="006679C6">
        <w:rPr>
          <w:rFonts w:ascii="Times New Roman" w:hAnsi="Times New Roman" w:cs="Times New Roman"/>
          <w:sz w:val="24"/>
          <w:szCs w:val="24"/>
        </w:rPr>
        <w:t xml:space="preserve"> как</w:t>
      </w:r>
      <w:r w:rsidR="006679C6" w:rsidRPr="006679C6">
        <w:rPr>
          <w:rFonts w:ascii="Times New Roman" w:hAnsi="Times New Roman" w:cs="Times New Roman"/>
          <w:sz w:val="24"/>
          <w:szCs w:val="24"/>
        </w:rPr>
        <w:t xml:space="preserve"> связный, вербальный или невербальный, устный или письменный текст в совокупности с прагматическими, социокультурными, психологическими и другими факторами, выраженный средствами массовой коммуникации, взятый в событийном аспекте, представляющий собой действие, участвующий в социокультурном взаимодействии и отражающий механизм сознания коммуникантов</w:t>
      </w:r>
      <w:r w:rsidR="00DB1A21" w:rsidRPr="00DB1A21">
        <w:rPr>
          <w:rFonts w:ascii="Times New Roman" w:hAnsi="Times New Roman" w:cs="Times New Roman"/>
          <w:sz w:val="24"/>
          <w:szCs w:val="24"/>
        </w:rPr>
        <w:t xml:space="preserve"> [5]</w:t>
      </w:r>
      <w:r w:rsidR="006679C6" w:rsidRPr="006679C6">
        <w:rPr>
          <w:rFonts w:ascii="Times New Roman" w:hAnsi="Times New Roman" w:cs="Times New Roman"/>
          <w:sz w:val="24"/>
          <w:szCs w:val="24"/>
        </w:rPr>
        <w:t>.</w:t>
      </w:r>
      <w:r w:rsidR="00DB1A2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2BE116" w14:textId="179E53B8" w:rsidR="00710674" w:rsidRDefault="00710674" w:rsidP="00E920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1194">
        <w:rPr>
          <w:rFonts w:ascii="Times New Roman" w:hAnsi="Times New Roman" w:cs="Times New Roman"/>
          <w:sz w:val="24"/>
          <w:szCs w:val="24"/>
        </w:rPr>
        <w:t>Функционирование экономических терминов в медиадискурсе подчиняется не только лингвистическим, но и экстралингвистическим факторам</w:t>
      </w:r>
      <w:r w:rsidR="0090332F" w:rsidRPr="00F31194">
        <w:rPr>
          <w:rFonts w:ascii="Times New Roman" w:hAnsi="Times New Roman" w:cs="Times New Roman"/>
          <w:sz w:val="24"/>
          <w:szCs w:val="24"/>
        </w:rPr>
        <w:t xml:space="preserve">, </w:t>
      </w:r>
      <w:r w:rsidR="00A22E38" w:rsidRPr="00F31194">
        <w:rPr>
          <w:rFonts w:ascii="Times New Roman" w:hAnsi="Times New Roman" w:cs="Times New Roman"/>
          <w:sz w:val="24"/>
          <w:szCs w:val="24"/>
        </w:rPr>
        <w:t>обусловленным языковой</w:t>
      </w:r>
      <w:r w:rsidRPr="00F31194">
        <w:rPr>
          <w:rFonts w:ascii="Times New Roman" w:hAnsi="Times New Roman" w:cs="Times New Roman"/>
          <w:sz w:val="24"/>
          <w:szCs w:val="24"/>
        </w:rPr>
        <w:t xml:space="preserve"> политик</w:t>
      </w:r>
      <w:r w:rsidR="0090332F" w:rsidRPr="00F31194">
        <w:rPr>
          <w:rFonts w:ascii="Times New Roman" w:hAnsi="Times New Roman" w:cs="Times New Roman"/>
          <w:sz w:val="24"/>
          <w:szCs w:val="24"/>
        </w:rPr>
        <w:t>ой</w:t>
      </w:r>
      <w:r w:rsidRPr="00F31194">
        <w:rPr>
          <w:rFonts w:ascii="Times New Roman" w:hAnsi="Times New Roman" w:cs="Times New Roman"/>
          <w:sz w:val="24"/>
          <w:szCs w:val="24"/>
        </w:rPr>
        <w:t>, идеологически</w:t>
      </w:r>
      <w:r w:rsidR="0090332F" w:rsidRPr="00F31194">
        <w:rPr>
          <w:rFonts w:ascii="Times New Roman" w:hAnsi="Times New Roman" w:cs="Times New Roman"/>
          <w:sz w:val="24"/>
          <w:szCs w:val="24"/>
        </w:rPr>
        <w:t>м</w:t>
      </w:r>
      <w:r w:rsidRPr="00F31194">
        <w:rPr>
          <w:rFonts w:ascii="Times New Roman" w:hAnsi="Times New Roman" w:cs="Times New Roman"/>
          <w:sz w:val="24"/>
          <w:szCs w:val="24"/>
        </w:rPr>
        <w:t xml:space="preserve"> контекст</w:t>
      </w:r>
      <w:r w:rsidR="0090332F" w:rsidRPr="00F31194">
        <w:rPr>
          <w:rFonts w:ascii="Times New Roman" w:hAnsi="Times New Roman" w:cs="Times New Roman"/>
          <w:sz w:val="24"/>
          <w:szCs w:val="24"/>
        </w:rPr>
        <w:t xml:space="preserve">ом и </w:t>
      </w:r>
      <w:r w:rsidRPr="00F31194">
        <w:rPr>
          <w:rFonts w:ascii="Times New Roman" w:hAnsi="Times New Roman" w:cs="Times New Roman"/>
          <w:sz w:val="24"/>
          <w:szCs w:val="24"/>
        </w:rPr>
        <w:t>формат</w:t>
      </w:r>
      <w:r w:rsidR="0090332F" w:rsidRPr="00F31194">
        <w:rPr>
          <w:rFonts w:ascii="Times New Roman" w:hAnsi="Times New Roman" w:cs="Times New Roman"/>
          <w:sz w:val="24"/>
          <w:szCs w:val="24"/>
        </w:rPr>
        <w:t>ом СМИ</w:t>
      </w:r>
      <w:r w:rsidRPr="00F31194">
        <w:rPr>
          <w:rFonts w:ascii="Times New Roman" w:hAnsi="Times New Roman" w:cs="Times New Roman"/>
          <w:sz w:val="24"/>
          <w:szCs w:val="24"/>
        </w:rPr>
        <w:t>.</w:t>
      </w:r>
    </w:p>
    <w:p w14:paraId="09376D7C" w14:textId="3D7848D2" w:rsidR="00A30727" w:rsidRPr="007A2B22" w:rsidRDefault="00A30727" w:rsidP="00A30727">
      <w:pPr>
        <w:pStyle w:val="a7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A2B22">
        <w:rPr>
          <w:rFonts w:ascii="Times New Roman" w:hAnsi="Times New Roman" w:cs="Times New Roman"/>
          <w:b/>
          <w:bCs/>
          <w:sz w:val="24"/>
          <w:szCs w:val="24"/>
        </w:rPr>
        <w:t>Список литературы:</w:t>
      </w:r>
    </w:p>
    <w:p w14:paraId="1FBE1B0D" w14:textId="4B013ABE" w:rsidR="00EF213C" w:rsidRPr="00EF213C" w:rsidRDefault="00EF213C" w:rsidP="00AB07B9">
      <w:pPr>
        <w:pStyle w:val="a7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13C">
        <w:rPr>
          <w:rFonts w:ascii="Times New Roman" w:hAnsi="Times New Roman" w:cs="Times New Roman"/>
          <w:sz w:val="24"/>
          <w:szCs w:val="24"/>
        </w:rPr>
        <w:t>Воронцова И. Б. Очерки по современному французскому словообразованию. — М. : ЛЕНАНД, 2022. — 67 с.</w:t>
      </w:r>
    </w:p>
    <w:p w14:paraId="0BA98440" w14:textId="77777777" w:rsidR="00EF213C" w:rsidRPr="00EF213C" w:rsidRDefault="00EF213C" w:rsidP="00AB07B9">
      <w:pPr>
        <w:pStyle w:val="a7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13C">
        <w:rPr>
          <w:rFonts w:ascii="Times New Roman" w:hAnsi="Times New Roman" w:cs="Times New Roman"/>
          <w:sz w:val="24"/>
          <w:szCs w:val="24"/>
        </w:rPr>
        <w:t xml:space="preserve">Габриянчик О. И. Функционирование англицизмов во французских экономических текстах / О. И. Габриянчик, Т. Н. Нестерович // Коммуникативные технологии в системе современных экономических отношений : материалы </w:t>
      </w:r>
      <w:r w:rsidRPr="00EF213C">
        <w:rPr>
          <w:rFonts w:ascii="Times New Roman" w:hAnsi="Times New Roman" w:cs="Times New Roman"/>
          <w:sz w:val="24"/>
          <w:szCs w:val="24"/>
          <w:lang w:val="en-GB"/>
        </w:rPr>
        <w:t>III</w:t>
      </w:r>
      <w:r w:rsidRPr="00EF213C">
        <w:rPr>
          <w:rFonts w:ascii="Times New Roman" w:hAnsi="Times New Roman" w:cs="Times New Roman"/>
          <w:sz w:val="24"/>
          <w:szCs w:val="24"/>
        </w:rPr>
        <w:t xml:space="preserve"> Международной научно-практической конференции, Минск, 28-29 января 2010 г. / М-во образования Респ. Беларусь, Белорус. гос. экон. ун-т. — Минск : БГЭУ, 2010. — С. 50-51.</w:t>
      </w:r>
    </w:p>
    <w:p w14:paraId="09DBCD7D" w14:textId="77777777" w:rsidR="00EF213C" w:rsidRPr="00EF213C" w:rsidRDefault="00EF213C" w:rsidP="00AB07B9">
      <w:pPr>
        <w:pStyle w:val="a7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13C">
        <w:rPr>
          <w:rFonts w:ascii="Times New Roman" w:hAnsi="Times New Roman" w:cs="Times New Roman"/>
          <w:sz w:val="24"/>
          <w:szCs w:val="24"/>
        </w:rPr>
        <w:t>Гак В. Г. Языковые преобразования. — М. : Языки русской культуры, 1998. — 763 с.</w:t>
      </w:r>
    </w:p>
    <w:p w14:paraId="1986EDDC" w14:textId="77777777" w:rsidR="00EF213C" w:rsidRPr="00EF213C" w:rsidRDefault="00EF213C" w:rsidP="00AB07B9">
      <w:pPr>
        <w:pStyle w:val="a7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13C">
        <w:rPr>
          <w:rFonts w:ascii="Times New Roman" w:hAnsi="Times New Roman" w:cs="Times New Roman"/>
          <w:sz w:val="24"/>
          <w:szCs w:val="24"/>
        </w:rPr>
        <w:t xml:space="preserve">Гринев-Гриневич С. В. Терминоведение [Электронный ресурс] / С. В. Гринев-Гриневич. — Электрон. текстовые дан. — Режим доступа: </w:t>
      </w:r>
      <w:r w:rsidRPr="00EF213C">
        <w:rPr>
          <w:rFonts w:ascii="Times New Roman" w:hAnsi="Times New Roman" w:cs="Times New Roman"/>
          <w:sz w:val="24"/>
          <w:szCs w:val="24"/>
          <w:lang w:val="en-GB"/>
        </w:rPr>
        <w:t>https</w:t>
      </w:r>
      <w:r w:rsidRPr="00EF213C">
        <w:rPr>
          <w:rFonts w:ascii="Times New Roman" w:hAnsi="Times New Roman" w:cs="Times New Roman"/>
          <w:sz w:val="24"/>
          <w:szCs w:val="24"/>
        </w:rPr>
        <w:t>://</w:t>
      </w:r>
      <w:r w:rsidRPr="00EF213C">
        <w:rPr>
          <w:rFonts w:ascii="Times New Roman" w:hAnsi="Times New Roman" w:cs="Times New Roman"/>
          <w:sz w:val="24"/>
          <w:szCs w:val="24"/>
          <w:lang w:val="en-GB"/>
        </w:rPr>
        <w:t>www</w:t>
      </w:r>
      <w:r w:rsidRPr="00EF213C">
        <w:rPr>
          <w:rFonts w:ascii="Times New Roman" w:hAnsi="Times New Roman" w:cs="Times New Roman"/>
          <w:sz w:val="24"/>
          <w:szCs w:val="24"/>
        </w:rPr>
        <w:t>.</w:t>
      </w:r>
      <w:r w:rsidRPr="00EF213C">
        <w:rPr>
          <w:rFonts w:ascii="Times New Roman" w:hAnsi="Times New Roman" w:cs="Times New Roman"/>
          <w:sz w:val="24"/>
          <w:szCs w:val="24"/>
          <w:lang w:val="en-GB"/>
        </w:rPr>
        <w:t>phantastike</w:t>
      </w:r>
      <w:r w:rsidRPr="00EF213C">
        <w:rPr>
          <w:rFonts w:ascii="Times New Roman" w:hAnsi="Times New Roman" w:cs="Times New Roman"/>
          <w:sz w:val="24"/>
          <w:szCs w:val="24"/>
        </w:rPr>
        <w:t>.</w:t>
      </w:r>
      <w:r w:rsidRPr="00EF213C">
        <w:rPr>
          <w:rFonts w:ascii="Times New Roman" w:hAnsi="Times New Roman" w:cs="Times New Roman"/>
          <w:sz w:val="24"/>
          <w:szCs w:val="24"/>
          <w:lang w:val="en-GB"/>
        </w:rPr>
        <w:t>com</w:t>
      </w:r>
      <w:r w:rsidRPr="00EF213C">
        <w:rPr>
          <w:rFonts w:ascii="Times New Roman" w:hAnsi="Times New Roman" w:cs="Times New Roman"/>
          <w:sz w:val="24"/>
          <w:szCs w:val="24"/>
        </w:rPr>
        <w:t>/</w:t>
      </w:r>
      <w:r w:rsidRPr="00EF213C">
        <w:rPr>
          <w:rFonts w:ascii="Times New Roman" w:hAnsi="Times New Roman" w:cs="Times New Roman"/>
          <w:sz w:val="24"/>
          <w:szCs w:val="24"/>
          <w:lang w:val="en-GB"/>
        </w:rPr>
        <w:t>linguistics</w:t>
      </w:r>
      <w:r w:rsidRPr="00EF213C">
        <w:rPr>
          <w:rFonts w:ascii="Times New Roman" w:hAnsi="Times New Roman" w:cs="Times New Roman"/>
          <w:sz w:val="24"/>
          <w:szCs w:val="24"/>
        </w:rPr>
        <w:t>/</w:t>
      </w:r>
      <w:r w:rsidRPr="00EF213C">
        <w:rPr>
          <w:rFonts w:ascii="Times New Roman" w:hAnsi="Times New Roman" w:cs="Times New Roman"/>
          <w:sz w:val="24"/>
          <w:szCs w:val="24"/>
          <w:lang w:val="en-GB"/>
        </w:rPr>
        <w:t>grinev</w:t>
      </w:r>
      <w:r w:rsidRPr="00EF213C">
        <w:rPr>
          <w:rFonts w:ascii="Times New Roman" w:hAnsi="Times New Roman" w:cs="Times New Roman"/>
          <w:sz w:val="24"/>
          <w:szCs w:val="24"/>
        </w:rPr>
        <w:t>_</w:t>
      </w:r>
      <w:r w:rsidRPr="00EF213C">
        <w:rPr>
          <w:rFonts w:ascii="Times New Roman" w:hAnsi="Times New Roman" w:cs="Times New Roman"/>
          <w:sz w:val="24"/>
          <w:szCs w:val="24"/>
          <w:lang w:val="en-GB"/>
        </w:rPr>
        <w:t>grinevich</w:t>
      </w:r>
      <w:r w:rsidRPr="00EF213C">
        <w:rPr>
          <w:rFonts w:ascii="Times New Roman" w:hAnsi="Times New Roman" w:cs="Times New Roman"/>
          <w:sz w:val="24"/>
          <w:szCs w:val="24"/>
        </w:rPr>
        <w:t>_</w:t>
      </w:r>
      <w:r w:rsidRPr="00EF213C"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EF213C">
        <w:rPr>
          <w:rFonts w:ascii="Times New Roman" w:hAnsi="Times New Roman" w:cs="Times New Roman"/>
          <w:sz w:val="24"/>
          <w:szCs w:val="24"/>
        </w:rPr>
        <w:t>_</w:t>
      </w:r>
      <w:r w:rsidRPr="00EF213C">
        <w:rPr>
          <w:rFonts w:ascii="Times New Roman" w:hAnsi="Times New Roman" w:cs="Times New Roman"/>
          <w:sz w:val="24"/>
          <w:szCs w:val="24"/>
          <w:lang w:val="en-GB"/>
        </w:rPr>
        <w:t>v</w:t>
      </w:r>
      <w:r w:rsidRPr="00EF213C">
        <w:rPr>
          <w:rFonts w:ascii="Times New Roman" w:hAnsi="Times New Roman" w:cs="Times New Roman"/>
          <w:sz w:val="24"/>
          <w:szCs w:val="24"/>
        </w:rPr>
        <w:t>_</w:t>
      </w:r>
      <w:r w:rsidRPr="00EF213C">
        <w:rPr>
          <w:rFonts w:ascii="Times New Roman" w:hAnsi="Times New Roman" w:cs="Times New Roman"/>
          <w:sz w:val="24"/>
          <w:szCs w:val="24"/>
          <w:lang w:val="en-GB"/>
        </w:rPr>
        <w:t>terminovedenie</w:t>
      </w:r>
      <w:r w:rsidRPr="00EF213C">
        <w:rPr>
          <w:rFonts w:ascii="Times New Roman" w:hAnsi="Times New Roman" w:cs="Times New Roman"/>
          <w:sz w:val="24"/>
          <w:szCs w:val="24"/>
        </w:rPr>
        <w:t>/</w:t>
      </w:r>
      <w:r w:rsidRPr="00EF213C">
        <w:rPr>
          <w:rFonts w:ascii="Times New Roman" w:hAnsi="Times New Roman" w:cs="Times New Roman"/>
          <w:sz w:val="24"/>
          <w:szCs w:val="24"/>
          <w:lang w:val="en-GB"/>
        </w:rPr>
        <w:t>djvu</w:t>
      </w:r>
      <w:r w:rsidRPr="00EF213C">
        <w:rPr>
          <w:rFonts w:ascii="Times New Roman" w:hAnsi="Times New Roman" w:cs="Times New Roman"/>
          <w:sz w:val="24"/>
          <w:szCs w:val="24"/>
        </w:rPr>
        <w:t>/</w:t>
      </w:r>
      <w:r w:rsidRPr="00EF213C">
        <w:rPr>
          <w:rFonts w:ascii="Times New Roman" w:hAnsi="Times New Roman" w:cs="Times New Roman"/>
          <w:sz w:val="24"/>
          <w:szCs w:val="24"/>
          <w:lang w:val="en-GB"/>
        </w:rPr>
        <w:t>view</w:t>
      </w:r>
      <w:r w:rsidRPr="00EF213C">
        <w:rPr>
          <w:rFonts w:ascii="Times New Roman" w:hAnsi="Times New Roman" w:cs="Times New Roman"/>
          <w:sz w:val="24"/>
          <w:szCs w:val="24"/>
        </w:rPr>
        <w:t>/ (дата обращения: 06.04.2026).</w:t>
      </w:r>
    </w:p>
    <w:p w14:paraId="29E68F48" w14:textId="7816AE5C" w:rsidR="00DB1A21" w:rsidRDefault="00DB1A21" w:rsidP="00AB07B9">
      <w:pPr>
        <w:pStyle w:val="a7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1A21">
        <w:rPr>
          <w:rFonts w:ascii="Times New Roman" w:hAnsi="Times New Roman" w:cs="Times New Roman"/>
          <w:sz w:val="24"/>
          <w:szCs w:val="24"/>
        </w:rPr>
        <w:t>Желтухина</w:t>
      </w:r>
      <w:r w:rsidR="007A2B22">
        <w:rPr>
          <w:rFonts w:ascii="Times New Roman" w:hAnsi="Times New Roman" w:cs="Times New Roman"/>
          <w:sz w:val="24"/>
          <w:szCs w:val="24"/>
        </w:rPr>
        <w:t xml:space="preserve"> </w:t>
      </w:r>
      <w:r w:rsidR="007A2B22" w:rsidRPr="007A2B22">
        <w:rPr>
          <w:rFonts w:ascii="Times New Roman" w:hAnsi="Times New Roman" w:cs="Times New Roman"/>
          <w:sz w:val="24"/>
          <w:szCs w:val="24"/>
        </w:rPr>
        <w:t>М. Р.</w:t>
      </w:r>
      <w:r w:rsidRPr="00DB1A21">
        <w:rPr>
          <w:rFonts w:ascii="Times New Roman" w:hAnsi="Times New Roman" w:cs="Times New Roman"/>
          <w:sz w:val="24"/>
          <w:szCs w:val="24"/>
        </w:rPr>
        <w:t xml:space="preserve"> // Дискурс-Пи. — 2016. — № 3-4. — Режим доступа: https://cyberleninka.ru/article/n/mediadiskurs-1 (дата обращения: 06.04.2026).</w:t>
      </w:r>
    </w:p>
    <w:p w14:paraId="419BB993" w14:textId="2A1605BB" w:rsidR="00EF213C" w:rsidRPr="00EF213C" w:rsidRDefault="00EF213C" w:rsidP="00AB07B9">
      <w:pPr>
        <w:pStyle w:val="a7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13C">
        <w:rPr>
          <w:rFonts w:ascii="Times New Roman" w:hAnsi="Times New Roman" w:cs="Times New Roman"/>
          <w:sz w:val="24"/>
          <w:szCs w:val="24"/>
        </w:rPr>
        <w:t>Лейчик В. М. Терминоведение: Предмет, методы, структура. — 4-е изд. — М. : Книжный дом «ЛИБРОКОМ», 2009. — 256 с.</w:t>
      </w:r>
    </w:p>
    <w:p w14:paraId="251284EE" w14:textId="77777777" w:rsidR="00EF213C" w:rsidRPr="00EF213C" w:rsidRDefault="00EF213C" w:rsidP="00AB07B9">
      <w:pPr>
        <w:pStyle w:val="a7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13C">
        <w:rPr>
          <w:rFonts w:ascii="Times New Roman" w:hAnsi="Times New Roman" w:cs="Times New Roman"/>
          <w:sz w:val="24"/>
          <w:szCs w:val="24"/>
        </w:rPr>
        <w:t>Цыбова И. А. Словообразование в современном французском языке : учебное пособие. — М. : Высшая школа, 2008. — 128 с.</w:t>
      </w:r>
    </w:p>
    <w:p w14:paraId="20D2F75C" w14:textId="71C119FB" w:rsidR="00EF213C" w:rsidRPr="00EF213C" w:rsidRDefault="00EF213C" w:rsidP="00AB07B9">
      <w:pPr>
        <w:pStyle w:val="a7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EF213C">
        <w:rPr>
          <w:rFonts w:ascii="Times New Roman" w:hAnsi="Times New Roman" w:cs="Times New Roman"/>
          <w:sz w:val="24"/>
          <w:szCs w:val="24"/>
          <w:lang w:val="fr-FR"/>
        </w:rPr>
        <w:t>Guilbert L. La créativité lexicale. — P. : Larousse, 1975. — 285 p.</w:t>
      </w:r>
    </w:p>
    <w:p w14:paraId="6B3F8A09" w14:textId="2187C2C7" w:rsidR="00EF213C" w:rsidRPr="00EF213C" w:rsidRDefault="00EF213C" w:rsidP="00E92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4CDC3B4D" w14:textId="01AB581C" w:rsidR="0003528B" w:rsidRPr="00EF213C" w:rsidRDefault="0003528B" w:rsidP="00E92022">
      <w:pPr>
        <w:spacing w:line="240" w:lineRule="auto"/>
        <w:rPr>
          <w:rFonts w:ascii="Times New Roman" w:hAnsi="Times New Roman" w:cs="Times New Roman"/>
          <w:sz w:val="28"/>
          <w:szCs w:val="28"/>
          <w:lang w:val="fr-FR"/>
        </w:rPr>
      </w:pPr>
    </w:p>
    <w:p w14:paraId="7E4432FA" w14:textId="7B1F9642" w:rsidR="006515CC" w:rsidRPr="00EF213C" w:rsidRDefault="006515CC" w:rsidP="00E92022">
      <w:pPr>
        <w:spacing w:line="240" w:lineRule="auto"/>
        <w:rPr>
          <w:rFonts w:ascii="Times New Roman" w:hAnsi="Times New Roman" w:cs="Times New Roman"/>
          <w:sz w:val="28"/>
          <w:szCs w:val="28"/>
          <w:lang w:val="fr-FR"/>
        </w:rPr>
      </w:pPr>
    </w:p>
    <w:sectPr w:rsidR="006515CC" w:rsidRPr="00EF213C" w:rsidSect="00E9202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1F4BED"/>
    <w:multiLevelType w:val="hybridMultilevel"/>
    <w:tmpl w:val="1C065C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380C7A"/>
    <w:multiLevelType w:val="hybridMultilevel"/>
    <w:tmpl w:val="B15221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515B7C"/>
    <w:multiLevelType w:val="hybridMultilevel"/>
    <w:tmpl w:val="D80CB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171FFC"/>
    <w:multiLevelType w:val="hybridMultilevel"/>
    <w:tmpl w:val="D0C0EB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2206CE"/>
    <w:multiLevelType w:val="hybridMultilevel"/>
    <w:tmpl w:val="7368FD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7143950">
    <w:abstractNumId w:val="4"/>
  </w:num>
  <w:num w:numId="2" w16cid:durableId="1699894909">
    <w:abstractNumId w:val="2"/>
  </w:num>
  <w:num w:numId="3" w16cid:durableId="1138495610">
    <w:abstractNumId w:val="3"/>
  </w:num>
  <w:num w:numId="4" w16cid:durableId="1895505856">
    <w:abstractNumId w:val="1"/>
  </w:num>
  <w:num w:numId="5" w16cid:durableId="1603937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45C3"/>
    <w:rsid w:val="00021F07"/>
    <w:rsid w:val="0003528B"/>
    <w:rsid w:val="00054E41"/>
    <w:rsid w:val="0012259E"/>
    <w:rsid w:val="001B7893"/>
    <w:rsid w:val="003F02A2"/>
    <w:rsid w:val="00516AEC"/>
    <w:rsid w:val="005214B1"/>
    <w:rsid w:val="00533B5A"/>
    <w:rsid w:val="00533BEA"/>
    <w:rsid w:val="006142D1"/>
    <w:rsid w:val="006445C3"/>
    <w:rsid w:val="006515CC"/>
    <w:rsid w:val="006679C6"/>
    <w:rsid w:val="006D0805"/>
    <w:rsid w:val="006D74F8"/>
    <w:rsid w:val="00710674"/>
    <w:rsid w:val="007A2B22"/>
    <w:rsid w:val="008C4F44"/>
    <w:rsid w:val="0090332F"/>
    <w:rsid w:val="009627C6"/>
    <w:rsid w:val="00A22E38"/>
    <w:rsid w:val="00A30727"/>
    <w:rsid w:val="00A43B13"/>
    <w:rsid w:val="00A77F8E"/>
    <w:rsid w:val="00AB07B9"/>
    <w:rsid w:val="00B011CC"/>
    <w:rsid w:val="00B564EC"/>
    <w:rsid w:val="00C067FD"/>
    <w:rsid w:val="00C812DF"/>
    <w:rsid w:val="00CD3E6C"/>
    <w:rsid w:val="00CE10FC"/>
    <w:rsid w:val="00DB1A21"/>
    <w:rsid w:val="00DE1EC8"/>
    <w:rsid w:val="00E15FB0"/>
    <w:rsid w:val="00E24C86"/>
    <w:rsid w:val="00E92022"/>
    <w:rsid w:val="00EF213C"/>
    <w:rsid w:val="00F31194"/>
    <w:rsid w:val="00FE0099"/>
    <w:rsid w:val="00FE3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457D61"/>
  <w15:chartTrackingRefBased/>
  <w15:docId w15:val="{53AC200D-66DC-44DF-834C-364393CA5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445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45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45C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45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445C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45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45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445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45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45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445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445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445C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445C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445C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445C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445C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445C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445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445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445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445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445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445C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445C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445C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445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445C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445C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106AD7-00D3-4C5C-BD0D-27BF44BBB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948</Words>
  <Characters>5408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2026-04-06T16:30:00Z</dcterms:created>
  <dcterms:modified xsi:type="dcterms:W3CDTF">2026-04-07T13:05:00Z</dcterms:modified>
</cp:coreProperties>
</file>