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ФУНКЦИОНИРОВАНИЕ ПРЕЦЕДЕНТНЫХ ИМЕН СОБСТВЕННЫХ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ФРАНЦУЗСКИХ МЕДИАТЕКСТАХ</w:t>
      </w:r>
    </w:p>
    <w:p>
      <w:pPr>
        <w:pStyle w:val="style0"/>
        <w:wordWrap w:val="false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Минасян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Вероника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Мамиконовна</w:t>
      </w:r>
    </w:p>
    <w:p>
      <w:pPr>
        <w:pStyle w:val="style0"/>
        <w:wordWrap w:val="false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ФГБОУ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«Адыгейский государственный университет», г. Майкоп</w:t>
      </w:r>
    </w:p>
    <w:p>
      <w:pPr>
        <w:pStyle w:val="style0"/>
        <w:wordWrap w:val="false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Шапина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Людмила Николаевна</w:t>
      </w:r>
    </w:p>
    <w:p>
      <w:pPr>
        <w:pStyle w:val="style0"/>
        <w:wordWrap w:val="false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старший преподаватель,</w:t>
      </w:r>
    </w:p>
    <w:p>
      <w:pPr>
        <w:pStyle w:val="style0"/>
        <w:wordWrap w:val="false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ФГБОУ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«Адыгейский государственный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университет», г. Майкоп</w:t>
      </w:r>
    </w:p>
    <w:p>
      <w:pPr>
        <w:pStyle w:val="style0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</w:p>
    <w:p>
      <w:pPr>
        <w:pStyle w:val="style0"/>
        <w:snapToGrid w:val="false"/>
        <w:ind w:firstLine="301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Актуальность работы</w:t>
      </w:r>
      <w:r>
        <w:rPr>
          <w:rFonts w:ascii="Times New Roman" w:hAnsi="Times New Roman"/>
          <w:sz w:val="24"/>
          <w:szCs w:val="24"/>
          <w:lang w:val="ru-RU"/>
        </w:rPr>
        <w:t xml:space="preserve"> обусловлена повышенным интересом современной лингвистики к </w:t>
      </w:r>
      <w:bookmarkStart w:id="0" w:name="_GoBack"/>
      <w:r>
        <w:rPr>
          <w:rFonts w:ascii="Times New Roman" w:hAnsi="Times New Roman"/>
          <w:sz w:val="24"/>
          <w:szCs w:val="24"/>
          <w:lang w:val="ru-RU"/>
        </w:rPr>
        <w:t xml:space="preserve">проблеме прецедентности, а также необходимостью изучения прецедентных имен </w:t>
      </w:r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собственных в медиадискурсе. Французские средства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массовой информации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обладая</w:t>
      </w:r>
      <w:r>
        <w:rPr>
          <w:rFonts w:ascii="Times New Roman" w:hAnsi="Times New Roman"/>
          <w:sz w:val="24"/>
          <w:szCs w:val="24"/>
          <w:lang w:val="ru-RU"/>
        </w:rPr>
        <w:t xml:space="preserve"> богатым языковым разнообразием и уникальными традициями, представляют особый интерес для анализа использования прецедентных феноменов как эффективного инструмента воздействия на массовую аудиторию и формирования общественного мнения.</w:t>
      </w:r>
    </w:p>
    <w:p>
      <w:pPr>
        <w:pStyle w:val="style0"/>
        <w:snapToGrid w:val="false"/>
        <w:ind w:firstLine="301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Объектом исследования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являются </w:t>
      </w:r>
      <w:r>
        <w:rPr>
          <w:rFonts w:ascii="Times New Roman" w:hAnsi="Times New Roman"/>
          <w:sz w:val="24"/>
          <w:szCs w:val="24"/>
          <w:lang w:val="ru-RU"/>
        </w:rPr>
        <w:t xml:space="preserve">прецедентные имена собственные во </w:t>
      </w:r>
      <w:r>
        <w:rPr>
          <w:rFonts w:ascii="Times New Roman" w:hAnsi="Times New Roman"/>
          <w:sz w:val="24"/>
          <w:szCs w:val="24"/>
          <w:lang w:val="ru-RU"/>
        </w:rPr>
        <w:t>французском</w:t>
      </w:r>
      <w:r>
        <w:rPr>
          <w:rFonts w:ascii="Times New Roman" w:hAnsi="Times New Roman"/>
          <w:sz w:val="24"/>
          <w:szCs w:val="24"/>
          <w:lang w:val="ru-RU"/>
        </w:rPr>
        <w:t xml:space="preserve"> медиадискурсе.</w:t>
      </w:r>
    </w:p>
    <w:p>
      <w:pPr>
        <w:pStyle w:val="style0"/>
        <w:snapToGrid w:val="false"/>
        <w:ind w:firstLine="301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Предметом</w:t>
      </w:r>
      <w:r>
        <w:rPr>
          <w:rFonts w:ascii="Times New Roman" w:hAnsi="Times New Roman"/>
          <w:sz w:val="24"/>
          <w:szCs w:val="24"/>
          <w:lang w:val="ru-RU"/>
        </w:rPr>
        <w:t xml:space="preserve"> — специфика использования прецедентных имен собственных в текстах французских средств массовой информации.</w:t>
      </w:r>
    </w:p>
    <w:p>
      <w:pPr>
        <w:pStyle w:val="style0"/>
        <w:snapToGrid w:val="false"/>
        <w:ind w:firstLine="301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Целью является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выявление функций и специфики использования прецедент</w:t>
      </w:r>
      <w:r>
        <w:rPr>
          <w:rFonts w:ascii="Times New Roman" w:hAnsi="Times New Roman"/>
          <w:sz w:val="24"/>
          <w:szCs w:val="24"/>
          <w:lang w:val="ru-RU"/>
        </w:rPr>
        <w:t xml:space="preserve">ных </w:t>
      </w:r>
      <w:r>
        <w:rPr>
          <w:rFonts w:ascii="Times New Roman" w:hAnsi="Times New Roman"/>
          <w:sz w:val="24"/>
          <w:szCs w:val="24"/>
          <w:lang w:val="ru-RU"/>
        </w:rPr>
        <w:t>имен</w:t>
      </w:r>
      <w:r>
        <w:rPr>
          <w:rFonts w:ascii="Times New Roman" w:hAnsi="Times New Roman"/>
          <w:sz w:val="24"/>
          <w:szCs w:val="24"/>
          <w:lang w:val="ru-RU"/>
        </w:rPr>
        <w:t xml:space="preserve"> собственных в текстах французских средств массовой информации.</w:t>
      </w:r>
    </w:p>
    <w:p>
      <w:pPr>
        <w:pStyle w:val="style0"/>
        <w:snapToGrid w:val="false"/>
        <w:ind w:firstLine="300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 обозначенной целью ставятся следующие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задачи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>
      <w:pPr>
        <w:pStyle w:val="style0"/>
        <w:snapToGrid w:val="false"/>
        <w:ind w:firstLine="300" w:firstLineChars="125"/>
        <w:jc w:val="both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>- определить теоретические основы изучения прецедентных имен собственных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;</w:t>
      </w:r>
    </w:p>
    <w:p>
      <w:pPr>
        <w:pStyle w:val="style0"/>
        <w:snapToGrid w:val="false"/>
        <w:ind w:firstLine="300" w:firstLineChars="125"/>
        <w:jc w:val="both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>- классифицировать прецедентные имена во французских медиатекстах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;</w:t>
      </w:r>
    </w:p>
    <w:p>
      <w:pPr>
        <w:pStyle w:val="style0"/>
        <w:snapToGrid w:val="false"/>
        <w:ind w:firstLine="300" w:firstLineChars="125"/>
        <w:jc w:val="both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>- проанализировать их прагматические и стилистические функции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;</w:t>
      </w:r>
    </w:p>
    <w:p>
      <w:pPr>
        <w:pStyle w:val="style0"/>
        <w:snapToGrid w:val="false"/>
        <w:ind w:firstLine="300" w:firstLineChars="125"/>
        <w:jc w:val="both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>- выявить культурологические особенности употребления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>.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</w:p>
    <w:p>
      <w:pPr>
        <w:pStyle w:val="style0"/>
        <w:snapToGrid w:val="false"/>
        <w:ind w:firstLine="301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Методами </w:t>
      </w:r>
      <w:r>
        <w:rPr>
          <w:rFonts w:ascii="Times New Roman" w:hAnsi="Times New Roman"/>
          <w:sz w:val="24"/>
          <w:szCs w:val="24"/>
          <w:lang w:val="ru-RU"/>
        </w:rPr>
        <w:t>исследования являются контекстуальный анализ, сравнительно-сопоставительный анализ, статистический метод.</w:t>
      </w:r>
    </w:p>
    <w:p>
      <w:pPr>
        <w:pStyle w:val="style0"/>
        <w:snapToGrid w:val="false"/>
        <w:ind w:firstLine="301" w:firstLineChars="1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>Степень разработанности проблемы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sz w:val="24"/>
          <w:szCs w:val="24"/>
          <w:highlight w:val="none"/>
          <w:lang w:val="ru-RU"/>
        </w:rPr>
        <w:t xml:space="preserve">Теоретические основы </w:t>
      </w:r>
      <w:r>
        <w:rPr>
          <w:rFonts w:ascii="Times New Roman" w:hAnsi="Times New Roman"/>
          <w:sz w:val="24"/>
          <w:szCs w:val="24"/>
          <w:lang w:val="ru-RU"/>
        </w:rPr>
        <w:t xml:space="preserve">прецедентных имен собственных во французских медиатекстах отражены в работах ученых в области </w:t>
      </w:r>
      <w:r>
        <w:rPr>
          <w:rFonts w:ascii="Times New Roman" w:hAnsi="Times New Roman"/>
          <w:sz w:val="24"/>
          <w:szCs w:val="24"/>
          <w:lang w:val="ru-RU"/>
        </w:rPr>
        <w:t>медиалингвистики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Т.Г. </w:t>
      </w:r>
      <w:r>
        <w:rPr>
          <w:rFonts w:ascii="Times New Roman" w:hAnsi="Times New Roman"/>
          <w:sz w:val="24"/>
          <w:szCs w:val="24"/>
          <w:lang w:val="ru-RU"/>
        </w:rPr>
        <w:t>Добросклонской</w:t>
      </w:r>
      <w:r>
        <w:rPr>
          <w:rFonts w:ascii="Times New Roman" w:hAnsi="Times New Roman"/>
          <w:sz w:val="24"/>
          <w:szCs w:val="24"/>
          <w:lang w:val="ru-RU"/>
        </w:rPr>
        <w:t xml:space="preserve"> 2006, И.В. Анненковой 2011, Е.А. Кожемякина 2010; в области теории дискурса: Н.Д. Арутюновой 1</w:t>
      </w:r>
      <w:r>
        <w:rPr>
          <w:rFonts w:ascii="Times New Roman" w:hAnsi="Times New Roman"/>
          <w:sz w:val="24"/>
          <w:szCs w:val="24"/>
          <w:lang w:val="ru-RU"/>
        </w:rPr>
        <w:t>998; в области лингвокультурологии и теории прецедентности: В.В. Красных 2002, Д.Б. Гудкова 2020, Е.А. Нахимовой 2007.</w:t>
      </w:r>
    </w:p>
    <w:p>
      <w:pPr>
        <w:pStyle w:val="style94"/>
        <w:spacing w:before="0" w:beforeAutospacing="false" w:after="0" w:afterAutospacing="false"/>
        <w:ind w:firstLine="300" w:firstLineChars="125"/>
        <w:jc w:val="both"/>
        <w:rPr>
          <w:rFonts w:ascii="Times New Roman" w:hAnsi="Times New Roman"/>
          <w:bCs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В ходе исследования установлено, что </w:t>
      </w:r>
      <w:r>
        <w:rPr>
          <w:rFonts w:ascii="Times New Roman" w:hAnsi="Times New Roman"/>
          <w:bCs/>
          <w:color w:val="000000"/>
          <w:lang w:val="ru-RU"/>
        </w:rPr>
        <w:t>медиадискурс</w:t>
      </w:r>
      <w:r>
        <w:rPr>
          <w:rFonts w:ascii="Times New Roman" w:hAnsi="Times New Roman"/>
          <w:bCs/>
          <w:color w:val="000000"/>
          <w:lang w:val="ru-RU"/>
        </w:rPr>
        <w:t xml:space="preserve"> представляет собой динамичный, </w:t>
      </w:r>
      <w:r>
        <w:rPr>
          <w:rFonts w:ascii="Times New Roman" w:hAnsi="Times New Roman"/>
          <w:bCs/>
          <w:color w:val="000000"/>
          <w:lang w:val="ru-RU"/>
        </w:rPr>
        <w:t>поликодовый</w:t>
      </w:r>
      <w:r>
        <w:rPr>
          <w:rFonts w:ascii="Times New Roman" w:hAnsi="Times New Roman"/>
          <w:bCs/>
          <w:color w:val="000000"/>
          <w:lang w:val="ru-RU"/>
        </w:rPr>
        <w:t xml:space="preserve">, интертекстуальный и </w:t>
      </w:r>
      <w:r>
        <w:rPr>
          <w:rFonts w:ascii="Times New Roman" w:hAnsi="Times New Roman"/>
          <w:bCs/>
          <w:color w:val="000000"/>
          <w:lang w:val="ru-RU"/>
        </w:rPr>
        <w:t>манипулятивный</w:t>
      </w:r>
      <w:r>
        <w:rPr>
          <w:rFonts w:ascii="Times New Roman" w:hAnsi="Times New Roman"/>
          <w:bCs/>
          <w:color w:val="000000"/>
          <w:lang w:val="ru-RU"/>
        </w:rPr>
        <w:t xml:space="preserve"> феномен,</w:t>
      </w:r>
      <w:r>
        <w:rPr>
          <w:rFonts w:ascii="Times New Roman" w:hAnsi="Times New Roman"/>
          <w:bCs/>
          <w:color w:val="000000"/>
          <w:lang w:val="ru-RU"/>
        </w:rPr>
        <w:t xml:space="preserve"> в котором прецедентные имена выступают не просто единицами номинации, а сложными знаками, активирующими в сознании реципиента комплекс культурно обусловленных ассоциаций. Прецедентные имена во </w:t>
      </w:r>
      <w:r>
        <w:rPr>
          <w:rFonts w:ascii="Times New Roman" w:hAnsi="Times New Roman"/>
          <w:bCs/>
          <w:color w:val="000000"/>
          <w:lang w:val="ru-RU"/>
        </w:rPr>
        <w:t>французских</w:t>
      </w:r>
      <w:r>
        <w:rPr>
          <w:rFonts w:ascii="Times New Roman" w:hAnsi="Times New Roman"/>
          <w:bCs/>
          <w:color w:val="000000"/>
          <w:lang w:val="ru-RU"/>
        </w:rPr>
        <w:t xml:space="preserve"> медиатекстах выполняют следующие функции: номинати</w:t>
      </w:r>
      <w:r>
        <w:rPr>
          <w:rFonts w:ascii="Times New Roman" w:hAnsi="Times New Roman"/>
          <w:bCs/>
          <w:color w:val="000000"/>
          <w:lang w:val="ru-RU"/>
        </w:rPr>
        <w:t xml:space="preserve">вную, коммуникативную, прагматическую (включая оценочную и </w:t>
      </w:r>
      <w:r>
        <w:rPr>
          <w:rFonts w:ascii="Times New Roman" w:hAnsi="Times New Roman"/>
          <w:bCs/>
          <w:color w:val="000000"/>
          <w:lang w:val="ru-RU"/>
        </w:rPr>
        <w:t>манипулятивную</w:t>
      </w:r>
      <w:r>
        <w:rPr>
          <w:rFonts w:ascii="Times New Roman" w:hAnsi="Times New Roman"/>
          <w:bCs/>
          <w:color w:val="000000"/>
          <w:lang w:val="ru-RU"/>
        </w:rPr>
        <w:t xml:space="preserve">), когнитивную, функцию когнитивной экономии, </w:t>
      </w:r>
      <w:r>
        <w:rPr>
          <w:rFonts w:ascii="Times New Roman" w:hAnsi="Times New Roman"/>
          <w:bCs/>
          <w:color w:val="000000"/>
          <w:lang w:val="ru-RU"/>
        </w:rPr>
        <w:t>текстообразующую</w:t>
      </w:r>
      <w:r>
        <w:rPr>
          <w:rFonts w:ascii="Times New Roman" w:hAnsi="Times New Roman"/>
          <w:bCs/>
          <w:color w:val="000000"/>
          <w:lang w:val="ru-RU"/>
        </w:rPr>
        <w:t xml:space="preserve">, </w:t>
      </w:r>
      <w:r>
        <w:rPr>
          <w:rFonts w:ascii="Times New Roman" w:hAnsi="Times New Roman"/>
          <w:bCs/>
          <w:color w:val="000000"/>
          <w:lang w:val="ru-RU"/>
        </w:rPr>
        <w:t>аттрактивную</w:t>
      </w:r>
      <w:r>
        <w:rPr>
          <w:rFonts w:ascii="Times New Roman" w:hAnsi="Times New Roman"/>
          <w:bCs/>
          <w:color w:val="000000"/>
          <w:lang w:val="ru-RU"/>
        </w:rPr>
        <w:t xml:space="preserve"> и </w:t>
      </w:r>
      <w:r>
        <w:rPr>
          <w:rFonts w:ascii="Times New Roman" w:hAnsi="Times New Roman"/>
          <w:bCs/>
          <w:color w:val="000000"/>
          <w:lang w:val="ru-RU"/>
        </w:rPr>
        <w:t>аллюзивную</w:t>
      </w:r>
      <w:r>
        <w:rPr>
          <w:rFonts w:ascii="Times New Roman" w:hAnsi="Times New Roman"/>
          <w:bCs/>
          <w:color w:val="000000"/>
          <w:lang w:val="ru-RU"/>
        </w:rPr>
        <w:t xml:space="preserve"> [</w:t>
      </w:r>
      <w:r>
        <w:rPr>
          <w:rFonts w:ascii="Times New Roman" w:hAnsi="Times New Roman"/>
          <w:bCs/>
          <w:color w:val="000000"/>
          <w:lang w:val="ru-RU"/>
        </w:rPr>
        <w:t>2</w:t>
      </w:r>
      <w:r>
        <w:rPr>
          <w:rFonts w:ascii="Times New Roman" w:hAnsi="Times New Roman"/>
          <w:bCs/>
          <w:color w:val="000000"/>
          <w:lang w:val="ru-RU"/>
        </w:rPr>
        <w:t xml:space="preserve">; </w:t>
      </w:r>
      <w:r>
        <w:rPr>
          <w:rFonts w:ascii="Times New Roman" w:hAnsi="Times New Roman"/>
          <w:bCs/>
          <w:color w:val="000000"/>
          <w:lang w:val="ru-RU"/>
        </w:rPr>
        <w:t>3</w:t>
      </w:r>
      <w:r>
        <w:rPr>
          <w:rFonts w:ascii="Times New Roman" w:hAnsi="Times New Roman"/>
          <w:bCs/>
          <w:color w:val="000000"/>
          <w:lang w:val="ru-RU"/>
        </w:rPr>
        <w:t>].</w:t>
      </w:r>
    </w:p>
    <w:p>
      <w:pPr>
        <w:pStyle w:val="style94"/>
        <w:spacing w:before="0" w:beforeAutospacing="false" w:after="0" w:afterAutospacing="false"/>
        <w:ind w:firstLine="300" w:firstLineChars="125"/>
        <w:jc w:val="both"/>
        <w:rPr>
          <w:rFonts w:ascii="Times New Roman" w:hAnsi="Times New Roman"/>
          <w:bCs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Типологический анализ позволил выделить доминирующие группы прецедентных имен: антроп</w:t>
      </w:r>
      <w:r>
        <w:rPr>
          <w:rFonts w:ascii="Times New Roman" w:hAnsi="Times New Roman"/>
          <w:bCs/>
          <w:color w:val="000000"/>
          <w:lang w:val="ru-RU"/>
        </w:rPr>
        <w:t xml:space="preserve">онимы (Шарль де Голль, Наполеон Бонапарт, Виктор Гюго, Сталин, Хрущев) и топонимы (Кремль, Ватерлоо, Рамбуйе, Каносса), а также </w:t>
      </w:r>
      <w:r>
        <w:rPr>
          <w:rFonts w:ascii="Times New Roman" w:hAnsi="Times New Roman"/>
          <w:bCs/>
          <w:color w:val="000000"/>
          <w:lang w:val="ru-RU"/>
        </w:rPr>
        <w:t>эргонимы</w:t>
      </w:r>
      <w:r>
        <w:rPr>
          <w:rFonts w:ascii="Times New Roman" w:hAnsi="Times New Roman"/>
          <w:bCs/>
          <w:color w:val="000000"/>
          <w:lang w:val="ru-RU"/>
        </w:rPr>
        <w:t xml:space="preserve">, </w:t>
      </w:r>
      <w:r>
        <w:rPr>
          <w:rFonts w:ascii="Times New Roman" w:hAnsi="Times New Roman"/>
          <w:bCs/>
          <w:color w:val="000000"/>
          <w:lang w:val="ru-RU"/>
        </w:rPr>
        <w:t>праксонимы</w:t>
      </w:r>
      <w:r>
        <w:rPr>
          <w:rFonts w:ascii="Times New Roman" w:hAnsi="Times New Roman"/>
          <w:bCs/>
          <w:color w:val="000000"/>
          <w:lang w:val="ru-RU"/>
        </w:rPr>
        <w:t xml:space="preserve"> и названия художественных произведений и имена персонажей («Граф Монте-Кристо», «Золушка»).</w:t>
      </w:r>
      <w:r>
        <w:rPr>
          <w:rFonts w:ascii="Times New Roman" w:hAnsi="Times New Roman"/>
          <w:bCs/>
          <w:color w:val="000000"/>
          <w:lang w:val="ru-RU"/>
        </w:rPr>
        <w:t xml:space="preserve"> Метафорическое и метоним</w:t>
      </w:r>
      <w:r>
        <w:rPr>
          <w:rFonts w:ascii="Times New Roman" w:hAnsi="Times New Roman"/>
          <w:bCs/>
          <w:color w:val="000000"/>
          <w:lang w:val="ru-RU"/>
        </w:rPr>
        <w:t xml:space="preserve">ическое употребление прецедентных имен позволяет авторам </w:t>
      </w:r>
      <w:r>
        <w:rPr>
          <w:rFonts w:ascii="Times New Roman" w:hAnsi="Times New Roman"/>
          <w:bCs/>
          <w:color w:val="000000"/>
          <w:lang w:val="ru-RU"/>
        </w:rPr>
        <w:t>медиатекстов</w:t>
      </w:r>
      <w:r>
        <w:rPr>
          <w:rFonts w:ascii="Times New Roman" w:hAnsi="Times New Roman"/>
          <w:bCs/>
          <w:color w:val="000000"/>
          <w:lang w:val="ru-RU"/>
        </w:rPr>
        <w:t xml:space="preserve"> лаконично передавать сложные смыслы и воздействовать на эмоциональное восприятие аудитории [1; </w:t>
      </w:r>
      <w:r>
        <w:rPr>
          <w:rFonts w:ascii="Times New Roman" w:hAnsi="Times New Roman"/>
          <w:bCs/>
          <w:color w:val="000000"/>
          <w:lang w:val="ru-RU"/>
        </w:rPr>
        <w:t>3</w:t>
      </w:r>
      <w:r>
        <w:rPr>
          <w:rFonts w:ascii="Times New Roman" w:hAnsi="Times New Roman"/>
          <w:bCs/>
          <w:color w:val="000000"/>
          <w:lang w:val="ru-RU"/>
        </w:rPr>
        <w:t xml:space="preserve">; </w:t>
      </w:r>
      <w:r>
        <w:rPr>
          <w:rFonts w:ascii="Times New Roman" w:hAnsi="Times New Roman"/>
          <w:bCs/>
          <w:color w:val="000000"/>
          <w:lang w:val="ru-RU"/>
        </w:rPr>
        <w:t>4</w:t>
      </w:r>
      <w:r>
        <w:rPr>
          <w:rFonts w:ascii="Times New Roman" w:hAnsi="Times New Roman"/>
          <w:bCs/>
          <w:color w:val="000000"/>
          <w:lang w:val="ru-RU"/>
        </w:rPr>
        <w:t>].</w:t>
      </w:r>
    </w:p>
    <w:p>
      <w:pPr>
        <w:pStyle w:val="style94"/>
        <w:spacing w:before="0" w:beforeAutospacing="false" w:after="0" w:afterAutospacing="false"/>
        <w:ind w:firstLine="300" w:firstLineChars="125"/>
        <w:jc w:val="both"/>
        <w:rPr>
          <w:rFonts w:ascii="Times New Roman" w:hAnsi="Times New Roman"/>
          <w:bCs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Анализ конкретных примеров демонстрирует,</w:t>
      </w:r>
      <w:r>
        <w:rPr>
          <w:rFonts w:ascii="Times New Roman" w:hAnsi="Times New Roman"/>
          <w:bCs/>
          <w:color w:val="000000"/>
          <w:lang w:val="ru-RU"/>
        </w:rPr>
        <w:t xml:space="preserve"> что обращение к национа</w:t>
      </w:r>
      <w:r>
        <w:rPr>
          <w:rFonts w:ascii="Times New Roman" w:hAnsi="Times New Roman"/>
          <w:bCs/>
          <w:color w:val="000000"/>
          <w:lang w:val="en-US"/>
        </w:rPr>
        <w:t>,</w:t>
      </w:r>
      <w:r>
        <w:rPr>
          <w:rFonts w:ascii="Times New Roman" w:hAnsi="Times New Roman"/>
          <w:bCs/>
          <w:color w:val="000000"/>
          <w:lang w:val="ru-RU"/>
        </w:rPr>
        <w:t>льно-прецедентным феноменам (историческим личностям, событиям национальной истории, культурным героям) является эффективным механизмом создания эмоционально насыщенного и идеологически окрашенного дискурса. Так, в статье «</w:t>
      </w:r>
      <w:r>
        <w:rPr>
          <w:rFonts w:ascii="Times New Roman" w:hAnsi="Times New Roman"/>
          <w:bCs/>
          <w:color w:val="000000"/>
          <w:lang w:val="ru-RU"/>
        </w:rPr>
        <w:t>Poutine</w:t>
      </w:r>
      <w:r>
        <w:rPr>
          <w:rFonts w:ascii="Times New Roman" w:hAnsi="Times New Roman"/>
          <w:bCs/>
          <w:color w:val="000000"/>
          <w:lang w:val="ru-RU"/>
        </w:rPr>
        <w:t xml:space="preserve">, </w:t>
      </w:r>
      <w:r>
        <w:rPr>
          <w:rFonts w:ascii="Times New Roman" w:hAnsi="Times New Roman"/>
          <w:bCs/>
          <w:color w:val="000000"/>
          <w:lang w:val="ru-RU"/>
        </w:rPr>
        <w:t>h</w:t>
      </w:r>
      <w:r>
        <w:rPr>
          <w:rFonts w:ascii="Times New Roman" w:hAnsi="Times New Roman"/>
          <w:bCs/>
          <w:color w:val="000000"/>
          <w:lang w:val="ru-RU"/>
        </w:rPr>
        <w:t>éritier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de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Staline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et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Khrouchtchev</w:t>
      </w:r>
      <w:r>
        <w:rPr>
          <w:rFonts w:ascii="Times New Roman" w:hAnsi="Times New Roman"/>
          <w:bCs/>
          <w:color w:val="000000"/>
          <w:lang w:val="ru-RU"/>
        </w:rPr>
        <w:t>» (</w:t>
      </w:r>
      <w:r>
        <w:rPr>
          <w:rFonts w:ascii="Times New Roman" w:hAnsi="Times New Roman"/>
          <w:bCs/>
          <w:color w:val="000000"/>
          <w:lang w:val="ru-RU"/>
        </w:rPr>
        <w:t>Le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Figaro</w:t>
      </w:r>
      <w:r>
        <w:rPr>
          <w:rFonts w:ascii="Times New Roman" w:hAnsi="Times New Roman"/>
          <w:bCs/>
          <w:color w:val="000000"/>
          <w:lang w:val="ru-RU"/>
        </w:rPr>
        <w:t xml:space="preserve">, 2024) использование имен советских лидеров служит для установления исторических параллелей; в материале </w:t>
      </w:r>
      <w:r>
        <w:rPr>
          <w:rFonts w:ascii="Times New Roman" w:hAnsi="Times New Roman"/>
          <w:bCs/>
          <w:color w:val="000000"/>
          <w:lang w:val="ru-RU"/>
        </w:rPr>
        <w:t>«</w:t>
      </w:r>
      <w:r>
        <w:rPr>
          <w:rFonts w:ascii="Times New Roman" w:hAnsi="Times New Roman"/>
          <w:bCs/>
          <w:color w:val="000000"/>
          <w:lang w:val="ru-RU"/>
        </w:rPr>
        <w:t>Macron</w:t>
      </w:r>
      <w:r>
        <w:rPr>
          <w:rFonts w:ascii="Times New Roman" w:hAnsi="Times New Roman"/>
          <w:bCs/>
          <w:color w:val="000000"/>
          <w:lang w:val="ru-RU"/>
        </w:rPr>
        <w:t xml:space="preserve">, </w:t>
      </w:r>
      <w:r>
        <w:rPr>
          <w:rFonts w:ascii="Times New Roman" w:hAnsi="Times New Roman"/>
          <w:bCs/>
          <w:color w:val="000000"/>
          <w:lang w:val="ru-RU"/>
        </w:rPr>
        <w:t>un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Napoléon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d'opérette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télévisée</w:t>
      </w:r>
      <w:r>
        <w:rPr>
          <w:rFonts w:ascii="Times New Roman" w:hAnsi="Times New Roman"/>
          <w:bCs/>
          <w:color w:val="000000"/>
          <w:lang w:val="ru-RU"/>
        </w:rPr>
        <w:t>» (</w:t>
      </w:r>
      <w:r>
        <w:rPr>
          <w:rFonts w:ascii="Times New Roman" w:hAnsi="Times New Roman"/>
          <w:bCs/>
          <w:color w:val="000000"/>
          <w:lang w:val="ru-RU"/>
        </w:rPr>
        <w:t>Médias-Presse-Info</w:t>
      </w:r>
      <w:r>
        <w:rPr>
          <w:rFonts w:ascii="Times New Roman" w:hAnsi="Times New Roman"/>
          <w:bCs/>
          <w:color w:val="000000"/>
          <w:lang w:val="ru-RU"/>
        </w:rPr>
        <w:t>, 2024) имя Наполеона используется для кри</w:t>
      </w:r>
      <w:r>
        <w:rPr>
          <w:rFonts w:ascii="Times New Roman" w:hAnsi="Times New Roman"/>
          <w:bCs/>
          <w:color w:val="000000"/>
          <w:lang w:val="ru-RU"/>
        </w:rPr>
        <w:t>тической оценки амбиций современного политика; заголовок «</w:t>
      </w:r>
      <w:r>
        <w:rPr>
          <w:rFonts w:ascii="Times New Roman" w:hAnsi="Times New Roman"/>
          <w:bCs/>
          <w:color w:val="000000"/>
          <w:lang w:val="ru-RU"/>
        </w:rPr>
        <w:t>Donald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Trump</w:t>
      </w:r>
      <w:r>
        <w:rPr>
          <w:rFonts w:ascii="Times New Roman" w:hAnsi="Times New Roman"/>
          <w:bCs/>
          <w:color w:val="000000"/>
          <w:lang w:val="ru-RU"/>
        </w:rPr>
        <w:t xml:space="preserve">, </w:t>
      </w:r>
      <w:r>
        <w:rPr>
          <w:rFonts w:ascii="Times New Roman" w:hAnsi="Times New Roman"/>
          <w:bCs/>
          <w:color w:val="000000"/>
          <w:lang w:val="ru-RU"/>
        </w:rPr>
        <w:t>le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nouveau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compte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de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Monte-Cristo</w:t>
      </w:r>
      <w:r>
        <w:rPr>
          <w:rFonts w:ascii="Times New Roman" w:hAnsi="Times New Roman"/>
          <w:bCs/>
          <w:color w:val="000000"/>
          <w:lang w:val="ru-RU"/>
        </w:rPr>
        <w:t>» (</w:t>
      </w:r>
      <w:r>
        <w:rPr>
          <w:rFonts w:ascii="Times New Roman" w:hAnsi="Times New Roman"/>
          <w:bCs/>
          <w:color w:val="000000"/>
          <w:lang w:val="ru-RU"/>
        </w:rPr>
        <w:t>Le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Figaro</w:t>
      </w:r>
      <w:r>
        <w:rPr>
          <w:rFonts w:ascii="Times New Roman" w:hAnsi="Times New Roman"/>
          <w:bCs/>
          <w:color w:val="000000"/>
          <w:lang w:val="ru-RU"/>
        </w:rPr>
        <w:t>, 2025) отсылает к роману А. Дюма, создавая аллюзию на тему мести и политической борьбы</w:t>
      </w:r>
      <w:r>
        <w:rPr>
          <w:rFonts w:ascii="Times New Roman" w:hAnsi="Times New Roman"/>
          <w:bCs/>
          <w:color w:val="000000"/>
          <w:lang w:val="ru-RU"/>
        </w:rPr>
        <w:t xml:space="preserve">. </w:t>
      </w:r>
    </w:p>
    <w:p>
      <w:pPr>
        <w:pStyle w:val="style94"/>
        <w:spacing w:before="0" w:beforeAutospacing="false" w:after="0" w:afterAutospacing="false"/>
        <w:ind w:firstLine="300" w:firstLineChars="125"/>
        <w:jc w:val="both"/>
        <w:rPr>
          <w:rFonts w:ascii="Times New Roman" w:hAnsi="Times New Roman"/>
          <w:bCs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Таким</w:t>
      </w:r>
      <w:r>
        <w:rPr>
          <w:rFonts w:ascii="Times New Roman" w:hAnsi="Times New Roman"/>
          <w:bCs/>
          <w:color w:val="000000"/>
          <w:lang w:val="ru-RU"/>
        </w:rPr>
        <w:t xml:space="preserve"> образом,</w:t>
      </w:r>
      <w:r>
        <w:rPr>
          <w:rFonts w:ascii="Times New Roman" w:hAnsi="Times New Roman"/>
          <w:bCs/>
          <w:color w:val="000000"/>
          <w:lang w:val="ru-RU"/>
        </w:rPr>
        <w:t xml:space="preserve"> проведенное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исследование подтверди</w:t>
      </w:r>
      <w:r>
        <w:rPr>
          <w:rFonts w:ascii="Times New Roman" w:hAnsi="Times New Roman"/>
          <w:bCs/>
          <w:color w:val="000000"/>
          <w:lang w:val="ru-RU"/>
        </w:rPr>
        <w:t xml:space="preserve">ло, что прецедентные имена собственные представляют собой важный компонент </w:t>
      </w:r>
      <w:r>
        <w:rPr>
          <w:rFonts w:ascii="Times New Roman" w:hAnsi="Times New Roman"/>
          <w:bCs/>
          <w:color w:val="000000"/>
          <w:lang w:val="ru-RU"/>
        </w:rPr>
        <w:t>современного</w:t>
      </w:r>
      <w:r>
        <w:rPr>
          <w:rFonts w:ascii="Times New Roman" w:hAnsi="Times New Roman"/>
          <w:bCs/>
          <w:color w:val="000000"/>
          <w:lang w:val="ru-RU"/>
        </w:rPr>
        <w:t xml:space="preserve"> французского </w:t>
      </w:r>
      <w:r>
        <w:rPr>
          <w:rFonts w:ascii="Times New Roman" w:hAnsi="Times New Roman"/>
          <w:bCs/>
          <w:color w:val="000000"/>
          <w:lang w:val="ru-RU"/>
        </w:rPr>
        <w:t>медиадискурса</w:t>
      </w:r>
      <w:r>
        <w:rPr>
          <w:rFonts w:ascii="Times New Roman" w:hAnsi="Times New Roman"/>
          <w:bCs/>
          <w:color w:val="000000"/>
          <w:lang w:val="ru-RU"/>
        </w:rPr>
        <w:t>, выполняя не только номинативную, но и значимую прагматическую функцию в процессе массовой коммуникации. Их активное использование в политиче</w:t>
      </w:r>
      <w:r>
        <w:rPr>
          <w:rFonts w:ascii="Times New Roman" w:hAnsi="Times New Roman"/>
          <w:bCs/>
          <w:color w:val="000000"/>
          <w:lang w:val="ru-RU"/>
        </w:rPr>
        <w:t xml:space="preserve">ской и рекламной сферах свидетельствует о высокой эффективности как инструмента воздействия на общественное мнение, формирования национальной идентичности и структурирования </w:t>
      </w:r>
      <w:r>
        <w:rPr>
          <w:rFonts w:ascii="Times New Roman" w:hAnsi="Times New Roman"/>
          <w:bCs/>
          <w:color w:val="000000"/>
          <w:lang w:val="ru-RU"/>
        </w:rPr>
        <w:t>медиатекста</w:t>
      </w:r>
      <w:r>
        <w:rPr>
          <w:rFonts w:ascii="Times New Roman" w:hAnsi="Times New Roman"/>
          <w:bCs/>
          <w:color w:val="000000"/>
          <w:lang w:val="ru-RU"/>
        </w:rPr>
        <w:t>. Полученные результаты могут найти применение в лекционных курсах по л</w:t>
      </w:r>
      <w:r>
        <w:rPr>
          <w:rFonts w:ascii="Times New Roman" w:hAnsi="Times New Roman"/>
          <w:bCs/>
          <w:color w:val="000000"/>
          <w:lang w:val="ru-RU"/>
        </w:rPr>
        <w:t xml:space="preserve">ингвокультурологии, межкультурной коммуникации, а также в практике анализа </w:t>
      </w:r>
      <w:r>
        <w:rPr>
          <w:rFonts w:ascii="Times New Roman" w:hAnsi="Times New Roman"/>
          <w:bCs/>
          <w:color w:val="000000"/>
          <w:lang w:val="ru-RU"/>
        </w:rPr>
        <w:t>медиатекстов</w:t>
      </w:r>
      <w:r>
        <w:rPr>
          <w:rFonts w:ascii="Times New Roman" w:hAnsi="Times New Roman"/>
          <w:bCs/>
          <w:color w:val="000000"/>
          <w:lang w:val="ru-RU"/>
        </w:rPr>
        <w:t>.</w:t>
      </w:r>
    </w:p>
    <w:p>
      <w:pPr>
        <w:pStyle w:val="style94"/>
        <w:spacing w:before="0" w:beforeAutospacing="false" w:after="0" w:afterAutospacing="false"/>
        <w:ind w:firstLine="300" w:firstLineChars="125"/>
        <w:jc w:val="both"/>
        <w:rPr>
          <w:rFonts w:ascii="Times New Roman" w:hAnsi="Times New Roman"/>
          <w:bCs/>
          <w:color w:val="000000"/>
          <w:lang w:val="ru-RU"/>
        </w:rPr>
      </w:pPr>
    </w:p>
    <w:p>
      <w:pPr>
        <w:pStyle w:val="style94"/>
        <w:spacing w:before="0" w:beforeAutospacing="false" w:after="0" w:afterAutospacing="false"/>
        <w:ind w:firstLine="301" w:firstLineChars="125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Список</w:t>
      </w:r>
      <w:r>
        <w:rPr>
          <w:rFonts w:ascii="Times New Roman" w:hAnsi="Times New Roman"/>
          <w:b/>
          <w:color w:val="000000"/>
          <w:lang w:val="ru-RU"/>
        </w:rPr>
        <w:t xml:space="preserve"> используемых источников:</w:t>
      </w:r>
    </w:p>
    <w:p>
      <w:pPr>
        <w:pStyle w:val="style157"/>
        <w:numPr>
          <w:ilvl w:val="0"/>
          <w:numId w:val="1"/>
        </w:numPr>
        <w:adjustRightInd w:val="false"/>
        <w:ind w:firstLine="300" w:firstLineChars="125"/>
        <w:jc w:val="both"/>
        <w:rPr>
          <w:rFonts w:cs="Times New Roman" w:eastAsia="Roboto"/>
          <w:color w:val="000000"/>
          <w:sz w:val="24"/>
          <w:szCs w:val="24"/>
          <w:shd w:val="clear" w:color="auto" w:fill="ffffff"/>
        </w:rPr>
      </w:pP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>Арутюнова,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>Н.Д.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>Метонимия // Языкознание. Большой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 xml:space="preserve">энциклопедический словарь / Гл. ред. В.Н. Ярцева. ‒ Москва: Большая Российская энциклопедия, 1998. ‒ 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 xml:space="preserve">С. </w:t>
      </w:r>
      <w:r>
        <w:rPr>
          <w:rFonts w:cs="Times New Roman" w:eastAsia="Roboto"/>
          <w:color w:val="000000"/>
          <w:sz w:val="24"/>
          <w:szCs w:val="24"/>
          <w:shd w:val="clear" w:color="auto" w:fill="ffffff"/>
        </w:rPr>
        <w:t>298.</w:t>
      </w:r>
    </w:p>
    <w:p>
      <w:pPr>
        <w:pStyle w:val="style0"/>
        <w:numPr>
          <w:ilvl w:val="0"/>
          <w:numId w:val="1"/>
        </w:numPr>
        <w:adjustRightInd w:val="false"/>
        <w:snapToGrid w:val="false"/>
        <w:ind w:firstLine="300" w:firstLineChars="125"/>
        <w:jc w:val="both"/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Г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у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дков, Д.Б. Прецедентное имя и проблемы прецедентности / Д.Б. Гудков.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Изд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. 2-е,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стереотип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. ‒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Москва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: ЛЕНАНД, 2020, ‒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С.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152.</w:t>
      </w:r>
    </w:p>
    <w:p>
      <w:pPr>
        <w:pStyle w:val="style0"/>
        <w:numPr>
          <w:ilvl w:val="0"/>
          <w:numId w:val="1"/>
        </w:numPr>
        <w:adjustRightInd w:val="false"/>
        <w:snapToGrid w:val="false"/>
        <w:ind w:firstLine="300" w:firstLineChars="125"/>
        <w:jc w:val="both"/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Нахимова, Е.А. Прецед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ентные имена в массовой коммуникации: монография / Е.А. Нахимова; ГОУ ВПО «Урал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г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ос. пед. ун-т»; Ин-т социального образования.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‒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Екатеринбург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, 2007. ‒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С.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207.</w:t>
      </w:r>
    </w:p>
    <w:p>
      <w:pPr>
        <w:pStyle w:val="style0"/>
        <w:numPr>
          <w:ilvl w:val="0"/>
          <w:numId w:val="1"/>
        </w:numPr>
        <w:adjustRightInd w:val="false"/>
        <w:snapToGrid w:val="false"/>
        <w:ind w:firstLine="300" w:firstLineChars="125"/>
        <w:jc w:val="both"/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Чудинов, А.П. Россия в метафорическом зеркале: когнитивное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>исследование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 политической метафоры (1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991-2000): монография / А.П. Чудинов.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‒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Екатеринбург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Изд-во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Урал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гос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пед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ун-та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 xml:space="preserve">, 2001. ‒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  <w:lang w:val="ru-RU"/>
        </w:rPr>
        <w:t xml:space="preserve">С. </w:t>
      </w:r>
      <w:r>
        <w:rPr>
          <w:rFonts w:ascii="Times New Roman" w:eastAsia="Roboto" w:hAnsi="Times New Roman"/>
          <w:color w:val="000000"/>
          <w:sz w:val="24"/>
          <w:szCs w:val="24"/>
          <w:shd w:val="clear" w:color="auto" w:fill="ffffff"/>
        </w:rPr>
        <w:t>238.</w:t>
      </w:r>
    </w:p>
    <w:sectPr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Verdana"/>
    <w:panose1 w:val="00000000000000000000"/>
    <w:charset w:val="00"/>
    <w:family w:val="auto"/>
    <w:pitch w:val="default"/>
    <w:sig w:usb0="00000000" w:usb1="00000000" w:usb2="00000020" w:usb3="00000000" w:csb0="2000019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79189B9"/>
    <w:lvl w:ilvl="0">
      <w:start w:val="1"/>
      <w:numFmt w:val="decimal"/>
      <w:suff w:val="space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style157">
    <w:name w:val="No Spacing"/>
    <w:next w:val="style157"/>
    <w:qFormat/>
    <w:pPr/>
    <w:rPr>
      <w:rFonts w:ascii="Times New Roman" w:cs="SimSun" w:hAnsi="Times New Roman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584</Words>
  <Pages>2</Pages>
  <Characters>4533</Characters>
  <Application>WPS Office</Application>
  <DocSecurity>0</DocSecurity>
  <Paragraphs>28</Paragraphs>
  <ScaleCrop>false</ScaleCrop>
  <LinksUpToDate>false</LinksUpToDate>
  <CharactersWithSpaces>5094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2026-04-01T09:33:37Z</dcterms:created>
  <dc:creator>Вартануш</dc:creator>
  <lastModifiedBy>23073RPBFG</lastModifiedBy>
  <dcterms:modified xsi:type="dcterms:W3CDTF">2026-04-01T09:33:37Z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86371627787548f8be9a35644eb663db</vt:lpwstr>
  </property>
</Properties>
</file>