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BFA69" w14:textId="7197EF85" w:rsidR="006D3566" w:rsidRPr="004C3739" w:rsidRDefault="000E2CC5" w:rsidP="004C3739">
      <w:pPr>
        <w:pStyle w:val="2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C3739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ПРОФЕССИОНАЛЬНОЕ САМООПРЕДЕЛЕНИЕ СТАРШЕКЛАССНИКОВ КАК ПСИХОЛОГО-ПЕДАГОГИЧЕСКАЯ ПРОБЛЕМА</w:t>
      </w:r>
    </w:p>
    <w:p w14:paraId="3F09433E" w14:textId="2FCD4EB5" w:rsidR="000E2CC5" w:rsidRPr="004C3739" w:rsidRDefault="00AD5395" w:rsidP="004C3739">
      <w:pPr>
        <w:shd w:val="clear" w:color="auto" w:fill="FFFFFF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i/>
        </w:rPr>
      </w:pPr>
      <w:r w:rsidRPr="004C3739">
        <w:rPr>
          <w:rFonts w:ascii="Times New Roman" w:hAnsi="Times New Roman" w:cs="Times New Roman"/>
          <w:b/>
          <w:i/>
        </w:rPr>
        <w:t>Мякишева Надежда Сергеевна</w:t>
      </w:r>
    </w:p>
    <w:p w14:paraId="61657418" w14:textId="77777777" w:rsidR="000E2CC5" w:rsidRPr="004C3739" w:rsidRDefault="000E2CC5" w:rsidP="004C3739">
      <w:pPr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right"/>
        <w:rPr>
          <w:rFonts w:ascii="Times New Roman" w:eastAsia="DengXian" w:hAnsi="Times New Roman" w:cs="Times New Roman"/>
          <w:b/>
          <w:bCs/>
          <w:i/>
          <w:lang w:eastAsia="zh-CN" w:bidi="th-TH"/>
        </w:rPr>
      </w:pPr>
      <w:r w:rsidRPr="004C3739">
        <w:rPr>
          <w:rFonts w:ascii="Times New Roman" w:eastAsia="DengXian" w:hAnsi="Times New Roman" w:cs="Times New Roman"/>
          <w:b/>
          <w:bCs/>
          <w:i/>
          <w:lang w:eastAsia="zh-CN" w:bidi="th-TH"/>
        </w:rPr>
        <w:t>ФГБОУ ВО «Адыгейский государственный университет», г. Майкоп</w:t>
      </w:r>
    </w:p>
    <w:p w14:paraId="0C239D01" w14:textId="59038A95" w:rsidR="000E2CC5" w:rsidRPr="004C3739" w:rsidRDefault="000E2CC5" w:rsidP="004C3739">
      <w:pPr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right"/>
        <w:rPr>
          <w:rFonts w:ascii="Times New Roman" w:eastAsia="DengXian" w:hAnsi="Times New Roman" w:cs="Times New Roman"/>
          <w:b/>
          <w:bCs/>
          <w:i/>
          <w:lang w:eastAsia="zh-CN" w:bidi="th-TH"/>
        </w:rPr>
      </w:pPr>
      <w:r w:rsidRPr="004C3739">
        <w:rPr>
          <w:rFonts w:ascii="Times New Roman" w:eastAsia="DengXian" w:hAnsi="Times New Roman" w:cs="Times New Roman"/>
          <w:b/>
          <w:bCs/>
          <w:i/>
          <w:lang w:eastAsia="zh-CN" w:bidi="th-TH"/>
        </w:rPr>
        <w:t xml:space="preserve">Научный руководитель: </w:t>
      </w:r>
      <w:r w:rsidRPr="004C3739">
        <w:rPr>
          <w:rFonts w:ascii="Times New Roman" w:eastAsia="DengXian" w:hAnsi="Times New Roman" w:cs="Times New Roman"/>
          <w:b/>
          <w:bCs/>
          <w:i/>
          <w:lang w:eastAsia="zh-CN" w:bidi="th-TH"/>
        </w:rPr>
        <w:t xml:space="preserve">Шхахутова З.З., </w:t>
      </w:r>
      <w:r w:rsidRPr="004C3739">
        <w:rPr>
          <w:rFonts w:ascii="Times New Roman" w:eastAsia="DengXian" w:hAnsi="Times New Roman" w:cs="Times New Roman"/>
          <w:b/>
          <w:bCs/>
          <w:i/>
          <w:lang w:eastAsia="zh-CN" w:bidi="th-TH"/>
        </w:rPr>
        <w:t xml:space="preserve">к.п.н., доцент  </w:t>
      </w:r>
    </w:p>
    <w:p w14:paraId="4D4AF280" w14:textId="77777777" w:rsidR="000E2CC5" w:rsidRPr="004C3739" w:rsidRDefault="000E2CC5" w:rsidP="004C3739">
      <w:pPr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right"/>
        <w:rPr>
          <w:rFonts w:ascii="Times New Roman" w:eastAsia="DengXian" w:hAnsi="Times New Roman" w:cs="Times New Roman"/>
          <w:b/>
          <w:bCs/>
          <w:i/>
          <w:lang w:eastAsia="zh-CN" w:bidi="th-TH"/>
        </w:rPr>
      </w:pPr>
      <w:r w:rsidRPr="004C3739">
        <w:rPr>
          <w:rFonts w:ascii="Times New Roman" w:eastAsia="DengXian" w:hAnsi="Times New Roman" w:cs="Times New Roman"/>
          <w:b/>
          <w:bCs/>
          <w:i/>
          <w:lang w:eastAsia="zh-CN" w:bidi="th-TH"/>
        </w:rPr>
        <w:t>ФГБОУ ВО «Адыгейский государственный университет», г. Майкоп</w:t>
      </w:r>
    </w:p>
    <w:p w14:paraId="0698F819" w14:textId="77777777" w:rsidR="000E2CC5" w:rsidRPr="004C3739" w:rsidRDefault="000E2CC5" w:rsidP="004C3739">
      <w:pPr>
        <w:spacing w:after="0" w:line="240" w:lineRule="auto"/>
        <w:rPr>
          <w:rFonts w:ascii="Times New Roman" w:hAnsi="Times New Roman" w:cs="Times New Roman"/>
        </w:rPr>
      </w:pPr>
    </w:p>
    <w:p w14:paraId="2F101AB5" w14:textId="77777777" w:rsidR="00FC4687" w:rsidRDefault="00C87A9E" w:rsidP="004C373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C3739">
        <w:rPr>
          <w:rFonts w:ascii="Times New Roman" w:hAnsi="Times New Roman" w:cs="Times New Roman"/>
        </w:rPr>
        <w:t xml:space="preserve">Профессиональное самоопределение личности представляет собой сложный, многогранный и динамичный процесс, который, обретая особую актуальность в старшем школьном возрасте, является одной из центральных проблем современной психологии и педагогики. Выбор профессии – это не одномоментный акт, а длительная последовательность взаимосвязанных решений, формирующих жизненный путь человека. Для старшеклассника этот выбор выступает как ключевая задача развития, решение которой определяет не только его будущую карьеру, но и становление идентичности, социальную интеграцию и личностное самоуважение. </w:t>
      </w:r>
    </w:p>
    <w:p w14:paraId="7E7392E7" w14:textId="6948F5F1" w:rsidR="005E0825" w:rsidRPr="004C3739" w:rsidRDefault="00C87A9E" w:rsidP="004C373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C3739">
        <w:rPr>
          <w:rFonts w:ascii="Times New Roman" w:hAnsi="Times New Roman" w:cs="Times New Roman"/>
        </w:rPr>
        <w:t>Проблематизация профессионального самоопределения в старшем школьном возрасте обусловлена его стыковым положением между детством и взрослостью, интенсивными процессами социального, личностного и когнитивного развития, а также давлением социальных ожиданий и стремительно меняющегося рынка труда. В современных условиях неопределенности, цифровизации и появления новых профессий этот процесс становится еще более сложным, что требует от психолого-педагогической науки глубокого понимания его сущности, структуры, динамики, критериев и определяющих факторов.</w:t>
      </w:r>
    </w:p>
    <w:p w14:paraId="5A72E23F" w14:textId="77777777" w:rsidR="00C87A9E" w:rsidRPr="004C3739" w:rsidRDefault="00C87A9E" w:rsidP="004C373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C3739">
        <w:rPr>
          <w:rFonts w:ascii="Times New Roman" w:hAnsi="Times New Roman" w:cs="Times New Roman"/>
        </w:rPr>
        <w:t>Классическое определение Е.А. Климова раскрывает профессиональное самоопределение как «деятельность человека, принимающую то или иное содержание в зависимости от этапа его развития как субъекта труда». Он подчеркивает, что это не только выбор, но и процесс построения человеком своего профессионального пути, включающий гибкость, готовность к изменениям и постоянное профессиональное развитие.</w:t>
      </w:r>
    </w:p>
    <w:p w14:paraId="0D0C97B1" w14:textId="36A3CA37" w:rsidR="00C87A9E" w:rsidRPr="004C3739" w:rsidRDefault="00C87A9E" w:rsidP="004C373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C3739">
        <w:rPr>
          <w:rFonts w:ascii="Times New Roman" w:hAnsi="Times New Roman" w:cs="Times New Roman"/>
        </w:rPr>
        <w:t>Н.С. Пряжников рассматривает профессиональное самоопределение как самостоятельное и осознанное нахождение смыслов выполняемой работы и всей жизнедеятельности в конкретной культурно-исторической и социально-экономической ситуации. В этом контексте для старшеклассника важно не просто «найти профессию», а ответить на вопросы: «Кем я хочу быть?», «Каким я хочу быть?», «Зачем мне это нужно?» и «Что я могу дать миру через свой труд?». Таким образом, сущность процесса лежит в плоскости ценностно-смыслового самоопределения, где профессия становится одним из ключевых инструментов самоактуализации.</w:t>
      </w:r>
    </w:p>
    <w:p w14:paraId="79C1E0E0" w14:textId="77777777" w:rsidR="00C87A9E" w:rsidRPr="004C3739" w:rsidRDefault="00C87A9E" w:rsidP="004C373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C3739">
        <w:rPr>
          <w:rFonts w:ascii="Times New Roman" w:hAnsi="Times New Roman" w:cs="Times New Roman"/>
        </w:rPr>
        <w:t>Структура профессионального самоопределения является многоуровневой и включает в себя взаимосвязанные компоненты:</w:t>
      </w:r>
    </w:p>
    <w:p w14:paraId="3CE53247" w14:textId="41AF6229" w:rsidR="00C87A9E" w:rsidRPr="004C3739" w:rsidRDefault="00C87A9E" w:rsidP="004C3739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C3739">
        <w:rPr>
          <w:rFonts w:ascii="Times New Roman" w:hAnsi="Times New Roman" w:cs="Times New Roman"/>
        </w:rPr>
        <w:t>когнитивный (информационно-поисковый) компонент: предполагает наличие у старшеклассника системы знаний о мире профессий (их многообразии, содержании, условиях труда), о себе (своих способностях, склонностях, особенностях характера), о путях получения образования, а также о требованиях рынка труда (это основа для взвешенного решения);</w:t>
      </w:r>
    </w:p>
    <w:p w14:paraId="4070822D" w14:textId="5DECD68A" w:rsidR="00C87A9E" w:rsidRPr="004C3739" w:rsidRDefault="00C87A9E" w:rsidP="004C3739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C3739">
        <w:rPr>
          <w:rFonts w:ascii="Times New Roman" w:hAnsi="Times New Roman" w:cs="Times New Roman"/>
        </w:rPr>
        <w:t>мотивационно-ценностный (эмоционально-оценочный) компонент: включает в себя профессиональные интересы, склонности, убеждения, смыслы и ценностные ориентации, связанные с трудом (ценность самореализации, материального благополучия, престижа, творчества, помощи другим и т.д.) (менно этот компонент придает выбору личностный смысл и энергетический заряд);</w:t>
      </w:r>
    </w:p>
    <w:p w14:paraId="7CE4D1B5" w14:textId="7356D391" w:rsidR="00C87A9E" w:rsidRPr="004C3739" w:rsidRDefault="00C87A9E" w:rsidP="004C3739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C3739">
        <w:rPr>
          <w:rFonts w:ascii="Times New Roman" w:hAnsi="Times New Roman" w:cs="Times New Roman"/>
        </w:rPr>
        <w:t xml:space="preserve">деятельностно-практический (регулятивный) компонент: отражает способность к планированию, целеполаганию и реализации конкретных шагов для достижения профессиональной цели (это включает в себя навыки самоорганизации, умение </w:t>
      </w:r>
      <w:r w:rsidRPr="004C3739">
        <w:rPr>
          <w:rFonts w:ascii="Times New Roman" w:hAnsi="Times New Roman" w:cs="Times New Roman"/>
        </w:rPr>
        <w:lastRenderedPageBreak/>
        <w:t>принимать решения, нести за них ответственность, преодолевать препятствия, а также опыт пробной профессиональной деятельности (курсы, волонтерство, подработка, проекты));</w:t>
      </w:r>
    </w:p>
    <w:p w14:paraId="132EE37B" w14:textId="55590AF4" w:rsidR="005E0825" w:rsidRPr="004C3739" w:rsidRDefault="00C87A9E" w:rsidP="004C3739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C3739">
        <w:rPr>
          <w:rFonts w:ascii="Times New Roman" w:hAnsi="Times New Roman" w:cs="Times New Roman"/>
        </w:rPr>
        <w:t>рефлексивный компонент: способность к самопознанию и самоанализу, к оценке соответствия своих качеств требованиям профессии, к коррекции планов на основе обратной связи и изменяющихся условий.</w:t>
      </w:r>
    </w:p>
    <w:p w14:paraId="217ECCEB" w14:textId="0E60AA15" w:rsidR="005E0825" w:rsidRPr="004C3739" w:rsidRDefault="00C87A9E" w:rsidP="004C373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C3739">
        <w:rPr>
          <w:rFonts w:ascii="Times New Roman" w:hAnsi="Times New Roman" w:cs="Times New Roman"/>
        </w:rPr>
        <w:t>Эти компоненты формируют целостную систему, где дисбаланс (например, обширные знания при отсутствии мотивации или сильное желание без плана действий) приводит к неустойчивости и проблемам в самоопределении.</w:t>
      </w:r>
    </w:p>
    <w:p w14:paraId="1C42CA69" w14:textId="77777777" w:rsidR="00E747C1" w:rsidRPr="004C3739" w:rsidRDefault="00E747C1" w:rsidP="004C373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C3739">
        <w:rPr>
          <w:rFonts w:ascii="Times New Roman" w:hAnsi="Times New Roman" w:cs="Times New Roman"/>
        </w:rPr>
        <w:t>Оценка сформированности профессионального самоопределения необходима для своевременной и адресной психолого-педагогической поддержки старшеклассника. Она осуществляется по</w:t>
      </w:r>
      <w:r w:rsidRPr="004C3739">
        <w:rPr>
          <w:rFonts w:ascii="Times New Roman" w:hAnsi="Times New Roman" w:cs="Times New Roman"/>
          <w:i/>
          <w:iCs/>
        </w:rPr>
        <w:t> четырем ключевым критериям,</w:t>
      </w:r>
      <w:r w:rsidRPr="004C3739">
        <w:rPr>
          <w:rFonts w:ascii="Times New Roman" w:hAnsi="Times New Roman" w:cs="Times New Roman"/>
        </w:rPr>
        <w:t xml:space="preserve"> отражающим целостную структуру этого процесса.</w:t>
      </w:r>
    </w:p>
    <w:p w14:paraId="2AA8EB93" w14:textId="77777777" w:rsidR="00E747C1" w:rsidRPr="004C3739" w:rsidRDefault="00E747C1" w:rsidP="004C373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C3739">
        <w:rPr>
          <w:rFonts w:ascii="Times New Roman" w:hAnsi="Times New Roman" w:cs="Times New Roman"/>
          <w:i/>
          <w:iCs/>
        </w:rPr>
        <w:t>1. Когнитивный критерий. </w:t>
      </w:r>
      <w:r w:rsidRPr="004C3739">
        <w:rPr>
          <w:rFonts w:ascii="Times New Roman" w:hAnsi="Times New Roman" w:cs="Times New Roman"/>
        </w:rPr>
        <w:t>Отражает степень информированности и адекватности представлений старшеклассника.</w:t>
      </w:r>
    </w:p>
    <w:p w14:paraId="06061680" w14:textId="77777777" w:rsidR="00E747C1" w:rsidRPr="004C3739" w:rsidRDefault="00E747C1" w:rsidP="004C373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C3739">
        <w:rPr>
          <w:rFonts w:ascii="Times New Roman" w:hAnsi="Times New Roman" w:cs="Times New Roman"/>
          <w:i/>
          <w:iCs/>
        </w:rPr>
        <w:t>2. Мотивационно-ценностный критерий. </w:t>
      </w:r>
      <w:r w:rsidRPr="004C3739">
        <w:rPr>
          <w:rFonts w:ascii="Times New Roman" w:hAnsi="Times New Roman" w:cs="Times New Roman"/>
        </w:rPr>
        <w:t>Отражает глубину и осознанность внутренних побуждений к выбору, его личностный смысл.</w:t>
      </w:r>
    </w:p>
    <w:p w14:paraId="3C68021F" w14:textId="77777777" w:rsidR="00E747C1" w:rsidRPr="004C3739" w:rsidRDefault="00E747C1" w:rsidP="004C373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C3739">
        <w:rPr>
          <w:rFonts w:ascii="Times New Roman" w:hAnsi="Times New Roman" w:cs="Times New Roman"/>
          <w:i/>
          <w:iCs/>
        </w:rPr>
        <w:t>3. Деятельностно-практический критерий.</w:t>
      </w:r>
      <w:r w:rsidRPr="004C3739">
        <w:rPr>
          <w:rFonts w:ascii="Times New Roman" w:hAnsi="Times New Roman" w:cs="Times New Roman"/>
        </w:rPr>
        <w:t> Отражает способность переводить желания и знания в конкретные действия и планы.</w:t>
      </w:r>
    </w:p>
    <w:p w14:paraId="20EB718C" w14:textId="77777777" w:rsidR="00E747C1" w:rsidRPr="004C3739" w:rsidRDefault="00E747C1" w:rsidP="004C373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C3739">
        <w:rPr>
          <w:rFonts w:ascii="Times New Roman" w:hAnsi="Times New Roman" w:cs="Times New Roman"/>
          <w:i/>
          <w:iCs/>
        </w:rPr>
        <w:t>4. Рефлексивный критерий (оценочно-корректирующий).</w:t>
      </w:r>
      <w:r w:rsidRPr="004C3739">
        <w:rPr>
          <w:rFonts w:ascii="Times New Roman" w:hAnsi="Times New Roman" w:cs="Times New Roman"/>
        </w:rPr>
        <w:t> Отражает способность старшеклассника к осмыслению, анализу и регуляции процесса своего профессионального самоопределения. Это </w:t>
      </w:r>
      <w:r w:rsidRPr="004C3739">
        <w:rPr>
          <w:rFonts w:ascii="Times New Roman" w:hAnsi="Times New Roman" w:cs="Times New Roman"/>
          <w:i/>
          <w:iCs/>
        </w:rPr>
        <w:t>метакритерий,</w:t>
      </w:r>
      <w:r w:rsidRPr="004C3739">
        <w:rPr>
          <w:rFonts w:ascii="Times New Roman" w:hAnsi="Times New Roman" w:cs="Times New Roman"/>
        </w:rPr>
        <w:t xml:space="preserve"> который обеспечивает связь и динамику всех остальных компонентов.</w:t>
      </w:r>
    </w:p>
    <w:p w14:paraId="6F463A58" w14:textId="77777777" w:rsidR="00E747C1" w:rsidRPr="004C3739" w:rsidRDefault="00E747C1" w:rsidP="004C373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C3739">
        <w:rPr>
          <w:rFonts w:ascii="Times New Roman" w:hAnsi="Times New Roman" w:cs="Times New Roman"/>
        </w:rPr>
        <w:t>Высокий уровень сформированности профессионального самоопределения характеризуется </w:t>
      </w:r>
      <w:r w:rsidRPr="004C3739">
        <w:rPr>
          <w:rFonts w:ascii="Times New Roman" w:hAnsi="Times New Roman" w:cs="Times New Roman"/>
          <w:i/>
          <w:iCs/>
        </w:rPr>
        <w:t>гармоничным развитием всех четырех критериев:</w:t>
      </w:r>
      <w:r w:rsidRPr="004C3739">
        <w:rPr>
          <w:rFonts w:ascii="Times New Roman" w:hAnsi="Times New Roman" w:cs="Times New Roman"/>
        </w:rPr>
        <w:t xml:space="preserve"> старшеклассник хорошо информирован (когнитивный), его выбор внутренне мотивирован и осмыслен (мотивационно-ценностный), он активно и планомерно движется к цели (деятельностно-практический) и при этом постоянно анализирует и при необходимости корректирует свой путь (рефлексивный). Именно рефлексивный компонент превращает профессиональное самоопределение из линейного действия в управляемый, осознанный и адаптивный процесс, что особенно важно в условиях неопределенности современного мира.</w:t>
      </w:r>
    </w:p>
    <w:p w14:paraId="07D5888E" w14:textId="1AECB1E9" w:rsidR="00E747C1" w:rsidRPr="004C3739" w:rsidRDefault="00CA44F7" w:rsidP="004C373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C3739">
        <w:rPr>
          <w:rFonts w:ascii="Times New Roman" w:hAnsi="Times New Roman" w:cs="Times New Roman"/>
        </w:rPr>
        <w:t>Выбор профессии – это точка пересечения множества влияний. Их принято делить на внутренние (субъективные, личностные) и внешние (объективные, социально-экономические).</w:t>
      </w:r>
    </w:p>
    <w:p w14:paraId="435AA9C6" w14:textId="0AA0A9F7" w:rsidR="00E747C1" w:rsidRPr="004C3739" w:rsidRDefault="00CA44F7" w:rsidP="004C373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C3739">
        <w:rPr>
          <w:rFonts w:ascii="Times New Roman" w:hAnsi="Times New Roman" w:cs="Times New Roman"/>
        </w:rPr>
        <w:t>Выбор профессии никогда не делается под влиянием одного фактора. Это всегда сложное, а иногда и конфликтное взаимодействие внутреннего и внешнего. Идеальная ситуация –</w:t>
      </w:r>
      <w:r w:rsidRPr="004C3739">
        <w:rPr>
          <w:rFonts w:ascii="Times New Roman" w:hAnsi="Times New Roman" w:cs="Times New Roman"/>
          <w:i/>
          <w:iCs/>
        </w:rPr>
        <w:t> конгруэнтность,</w:t>
      </w:r>
      <w:r w:rsidRPr="004C3739">
        <w:rPr>
          <w:rFonts w:ascii="Times New Roman" w:hAnsi="Times New Roman" w:cs="Times New Roman"/>
        </w:rPr>
        <w:t xml:space="preserve"> когда внутренние склонности и способности совпадают с благоприятными внешними условиями (поддержка семьи, востребованность профессии). Чаще возникает необходимость в </w:t>
      </w:r>
      <w:r w:rsidRPr="004C3739">
        <w:rPr>
          <w:rFonts w:ascii="Times New Roman" w:hAnsi="Times New Roman" w:cs="Times New Roman"/>
          <w:i/>
          <w:iCs/>
        </w:rPr>
        <w:t xml:space="preserve">компромиссе: </w:t>
      </w:r>
      <w:r w:rsidRPr="004C3739">
        <w:rPr>
          <w:rFonts w:ascii="Times New Roman" w:hAnsi="Times New Roman" w:cs="Times New Roman"/>
        </w:rPr>
        <w:t>способности есть, но профессия не престижна; интерес есть, но семья не может оплатить обучение; родители настаивают на одном, а душа лежит к другому.</w:t>
      </w:r>
    </w:p>
    <w:p w14:paraId="228188D5" w14:textId="77777777" w:rsidR="00CA44F7" w:rsidRPr="004C3739" w:rsidRDefault="00CA44F7" w:rsidP="004C373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C3739">
        <w:rPr>
          <w:rFonts w:ascii="Times New Roman" w:hAnsi="Times New Roman" w:cs="Times New Roman"/>
        </w:rPr>
        <w:t>Роль старшеклассника в этом процессе – стать активным субъектом выбора, а не пассивным объектом влияния факторов. Задача психолого-педагогического сопровождения – помочь ему осознать эти влияния, проанализировать их, развить внутренние ресурсы (рефлексию, самостоятельность, решительность) для того, чтобы сделать сознательный, ответственный и максимально соответствующий своей индивидуальности выбор, с пониманием того, что этот выбор в современном мире не является окончательным и единственным на всю жизнь.</w:t>
      </w:r>
    </w:p>
    <w:p w14:paraId="322A92CF" w14:textId="4BAAC8F4" w:rsidR="00CA44F7" w:rsidRPr="00BD0BB5" w:rsidRDefault="00CA44F7" w:rsidP="00BD0BB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C3739">
        <w:rPr>
          <w:rFonts w:ascii="Times New Roman" w:hAnsi="Times New Roman" w:cs="Times New Roman"/>
        </w:rPr>
        <w:t xml:space="preserve">Таким образом, профессиональное самоопределение старшеклассников – это комплексная психолого-педагогическая проблема, требующая системного подхода. Понимание его сущности как ценностно-смыслового поиска, многоуровневой структуры (когнитивной, мотивационной, деятельностной) и специфической динамики в период ранней юности позволяет выстроить эффективную диагностику и поддержку. Критерии </w:t>
      </w:r>
      <w:r w:rsidRPr="004C3739">
        <w:rPr>
          <w:rFonts w:ascii="Times New Roman" w:hAnsi="Times New Roman" w:cs="Times New Roman"/>
        </w:rPr>
        <w:lastRenderedPageBreak/>
        <w:t>сформированности дают инструмент для оценки, а анализ взаимодействия внутренних и внешних факторов помогает выявить точки приложения помощи. В конечном счете, успешное профессиональное самоопределение – это не просто выбор вуза, а важнейший шаг в построении ц</w:t>
      </w:r>
      <w:r w:rsidRPr="00BD0BB5">
        <w:rPr>
          <w:rFonts w:ascii="Times New Roman" w:hAnsi="Times New Roman" w:cs="Times New Roman"/>
        </w:rPr>
        <w:t>елостной, осмысленной и самореализующейся жизни.</w:t>
      </w:r>
    </w:p>
    <w:p w14:paraId="7A4DC25D" w14:textId="77777777" w:rsidR="005E0825" w:rsidRPr="00BD0BB5" w:rsidRDefault="005E0825" w:rsidP="00BD0BB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21F632A6" w14:textId="77777777" w:rsidR="00BD0BB5" w:rsidRPr="00BD0BB5" w:rsidRDefault="00BD0BB5" w:rsidP="00BD0BB5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lang w:eastAsia="ru-RU"/>
        </w:rPr>
      </w:pPr>
      <w:r w:rsidRPr="00BD0BB5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Список литературы:</w:t>
      </w:r>
    </w:p>
    <w:p w14:paraId="6CFDC029" w14:textId="4C28983F" w:rsidR="00BD0BB5" w:rsidRPr="00A0101F" w:rsidRDefault="00BD0BB5" w:rsidP="00A0101F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D0BB5">
        <w:rPr>
          <w:rFonts w:ascii="Times New Roman" w:hAnsi="Times New Roman" w:cs="Times New Roman"/>
        </w:rPr>
        <w:t>Газиева, А. М. Воспитание у старшеклассников го</w:t>
      </w:r>
      <w:r w:rsidRPr="00A0101F">
        <w:rPr>
          <w:rFonts w:ascii="Times New Roman" w:hAnsi="Times New Roman" w:cs="Times New Roman"/>
        </w:rPr>
        <w:t xml:space="preserve">товности к профессиональному самоопределению как психолого-педагогическая проблема / А. М. Газиева // Сибирский педагогический журнал. – 2009. – № 8. – С. 131-138. </w:t>
      </w:r>
      <w:r w:rsidR="00A0101F" w:rsidRPr="00A0101F">
        <w:rPr>
          <w:rFonts w:ascii="Times New Roman" w:hAnsi="Times New Roman" w:cs="Times New Roman"/>
        </w:rPr>
        <w:t xml:space="preserve">URL: </w:t>
      </w:r>
      <w:hyperlink r:id="rId5" w:history="1">
        <w:r w:rsidRPr="00A0101F">
          <w:rPr>
            <w:rStyle w:val="ac"/>
            <w:rFonts w:ascii="Times New Roman" w:hAnsi="Times New Roman" w:cs="Times New Roman"/>
          </w:rPr>
          <w:t>https://elibrary.ru/download/elibrary_18047981_49036843.pdf</w:t>
        </w:r>
      </w:hyperlink>
      <w:r w:rsidR="00A0101F" w:rsidRPr="00A0101F">
        <w:rPr>
          <w:rFonts w:ascii="Times New Roman" w:hAnsi="Times New Roman" w:cs="Times New Roman"/>
        </w:rPr>
        <w:t xml:space="preserve"> </w:t>
      </w:r>
      <w:r w:rsidR="00A0101F" w:rsidRPr="00A0101F">
        <w:rPr>
          <w:rFonts w:ascii="Times New Roman" w:hAnsi="Times New Roman" w:cs="Times New Roman"/>
        </w:rPr>
        <w:t>(</w:t>
      </w:r>
      <w:r w:rsidR="00A0101F" w:rsidRPr="00A0101F">
        <w:rPr>
          <w:rFonts w:ascii="Times New Roman" w:hAnsi="Times New Roman" w:cs="Times New Roman"/>
        </w:rPr>
        <w:t>д</w:t>
      </w:r>
      <w:r w:rsidR="00A0101F" w:rsidRPr="00A0101F">
        <w:rPr>
          <w:rFonts w:ascii="Times New Roman" w:hAnsi="Times New Roman" w:cs="Times New Roman"/>
        </w:rPr>
        <w:t>ата обращения: 05.03.2026).</w:t>
      </w:r>
    </w:p>
    <w:p w14:paraId="5DC1D510" w14:textId="317C9397" w:rsidR="00BD0BB5" w:rsidRPr="00BD0BB5" w:rsidRDefault="00BD0BB5" w:rsidP="00BD0BB5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D0BB5">
        <w:rPr>
          <w:rFonts w:ascii="Times New Roman" w:hAnsi="Times New Roman" w:cs="Times New Roman"/>
        </w:rPr>
        <w:t xml:space="preserve">Мамонтова, Т. С. Приемы стимулирования мотивации учащихся к выбору будущей профессии в рамках профориентационной работы в школе / Т. С. Мамонтова, Н. Н. Батурин, А. А. Брызгалов // Научно-методический электронный журнал "Концепт". – 2024. – № 7. – С. 44-58. </w:t>
      </w:r>
      <w:r w:rsidR="00A0101F" w:rsidRPr="00A0101F">
        <w:rPr>
          <w:rFonts w:ascii="Times New Roman" w:hAnsi="Times New Roman" w:cs="Times New Roman"/>
        </w:rPr>
        <w:t>URL:</w:t>
      </w:r>
      <w:r w:rsidRPr="00BD0BB5">
        <w:rPr>
          <w:rFonts w:ascii="Times New Roman" w:hAnsi="Times New Roman" w:cs="Times New Roman"/>
        </w:rPr>
        <w:t xml:space="preserve"> </w:t>
      </w:r>
      <w:hyperlink r:id="rId6" w:history="1">
        <w:r w:rsidRPr="00BD0BB5">
          <w:rPr>
            <w:rStyle w:val="ac"/>
            <w:rFonts w:ascii="Times New Roman" w:hAnsi="Times New Roman" w:cs="Times New Roman"/>
          </w:rPr>
          <w:t>https://elibrary.ru/item.asp?id=68524078</w:t>
        </w:r>
      </w:hyperlink>
      <w:r w:rsidR="00A0101F">
        <w:rPr>
          <w:rFonts w:ascii="Times New Roman" w:hAnsi="Times New Roman" w:cs="Times New Roman"/>
        </w:rPr>
        <w:t xml:space="preserve"> </w:t>
      </w:r>
      <w:r w:rsidR="00A0101F" w:rsidRPr="00A0101F">
        <w:rPr>
          <w:rFonts w:ascii="Times New Roman" w:hAnsi="Times New Roman" w:cs="Times New Roman"/>
        </w:rPr>
        <w:t>(дата обращения: 05.03.2026).</w:t>
      </w:r>
    </w:p>
    <w:p w14:paraId="70179D80" w14:textId="3980723A" w:rsidR="00BD0BB5" w:rsidRPr="00BD0BB5" w:rsidRDefault="00BD0BB5" w:rsidP="00BD0BB5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D0BB5">
        <w:rPr>
          <w:rFonts w:ascii="Times New Roman" w:hAnsi="Times New Roman" w:cs="Times New Roman"/>
        </w:rPr>
        <w:t xml:space="preserve">Хитрова, А. В. Модель обучения в профильных психолого-педагогических классах / А. В. Хитрова, Н. Н. Колосова // Научно-методический электронный журнал "Концепт". – 2023. – № 11. – С. 115-131. </w:t>
      </w:r>
      <w:r w:rsidR="00A0101F" w:rsidRPr="00A0101F">
        <w:rPr>
          <w:rFonts w:ascii="Times New Roman" w:hAnsi="Times New Roman" w:cs="Times New Roman"/>
        </w:rPr>
        <w:t>URL:</w:t>
      </w:r>
      <w:r w:rsidR="00A0101F">
        <w:rPr>
          <w:rFonts w:ascii="Times New Roman" w:hAnsi="Times New Roman" w:cs="Times New Roman"/>
        </w:rPr>
        <w:t xml:space="preserve"> </w:t>
      </w:r>
      <w:hyperlink r:id="rId7" w:history="1">
        <w:r w:rsidRPr="00BD0BB5">
          <w:rPr>
            <w:rStyle w:val="ac"/>
            <w:rFonts w:ascii="Times New Roman" w:hAnsi="Times New Roman" w:cs="Times New Roman"/>
          </w:rPr>
          <w:t>https://elibrary.ru/item.asp?id=54952415</w:t>
        </w:r>
      </w:hyperlink>
      <w:r w:rsidR="00A0101F">
        <w:rPr>
          <w:rFonts w:ascii="Times New Roman" w:hAnsi="Times New Roman" w:cs="Times New Roman"/>
        </w:rPr>
        <w:t xml:space="preserve"> </w:t>
      </w:r>
      <w:r w:rsidR="00A0101F" w:rsidRPr="00A0101F">
        <w:rPr>
          <w:rFonts w:ascii="Times New Roman" w:hAnsi="Times New Roman" w:cs="Times New Roman"/>
        </w:rPr>
        <w:t>(дата обращения: 05.03.2026).</w:t>
      </w:r>
    </w:p>
    <w:p w14:paraId="074CA22C" w14:textId="77777777" w:rsidR="00BD0BB5" w:rsidRPr="00BD0BB5" w:rsidRDefault="00BD0BB5" w:rsidP="00BD0BB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BD0BB5" w:rsidRPr="00BD0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1035E"/>
    <w:multiLevelType w:val="multilevel"/>
    <w:tmpl w:val="DE34F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AE0A3A"/>
    <w:multiLevelType w:val="multilevel"/>
    <w:tmpl w:val="016A8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BE42FC"/>
    <w:multiLevelType w:val="multilevel"/>
    <w:tmpl w:val="118A1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BA3FE8"/>
    <w:multiLevelType w:val="hybridMultilevel"/>
    <w:tmpl w:val="38C2F7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6092DA7"/>
    <w:multiLevelType w:val="multilevel"/>
    <w:tmpl w:val="2CC4D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1B798D"/>
    <w:multiLevelType w:val="multilevel"/>
    <w:tmpl w:val="E9200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EE30DC"/>
    <w:multiLevelType w:val="multilevel"/>
    <w:tmpl w:val="32A43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083D4D"/>
    <w:multiLevelType w:val="multilevel"/>
    <w:tmpl w:val="F1B09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181E41"/>
    <w:multiLevelType w:val="hybridMultilevel"/>
    <w:tmpl w:val="C12E8E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128236606">
    <w:abstractNumId w:val="3"/>
  </w:num>
  <w:num w:numId="2" w16cid:durableId="953292298">
    <w:abstractNumId w:val="5"/>
  </w:num>
  <w:num w:numId="3" w16cid:durableId="1589071294">
    <w:abstractNumId w:val="0"/>
  </w:num>
  <w:num w:numId="4" w16cid:durableId="876550172">
    <w:abstractNumId w:val="4"/>
  </w:num>
  <w:num w:numId="5" w16cid:durableId="1695960903">
    <w:abstractNumId w:val="2"/>
  </w:num>
  <w:num w:numId="6" w16cid:durableId="1163278676">
    <w:abstractNumId w:val="6"/>
  </w:num>
  <w:num w:numId="7" w16cid:durableId="633755085">
    <w:abstractNumId w:val="7"/>
  </w:num>
  <w:num w:numId="8" w16cid:durableId="684139944">
    <w:abstractNumId w:val="1"/>
  </w:num>
  <w:num w:numId="9" w16cid:durableId="7614173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689"/>
    <w:rsid w:val="000E2CC5"/>
    <w:rsid w:val="0021523D"/>
    <w:rsid w:val="00310334"/>
    <w:rsid w:val="004C3739"/>
    <w:rsid w:val="005651B8"/>
    <w:rsid w:val="005E0825"/>
    <w:rsid w:val="006D3566"/>
    <w:rsid w:val="00764689"/>
    <w:rsid w:val="00A0101F"/>
    <w:rsid w:val="00AD5395"/>
    <w:rsid w:val="00B325AF"/>
    <w:rsid w:val="00BD0BB5"/>
    <w:rsid w:val="00C87A9E"/>
    <w:rsid w:val="00CA44F7"/>
    <w:rsid w:val="00E357F9"/>
    <w:rsid w:val="00E747C1"/>
    <w:rsid w:val="00F74702"/>
    <w:rsid w:val="00FC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86377"/>
  <w15:chartTrackingRefBased/>
  <w15:docId w15:val="{8C874690-728F-4356-9EC9-9111A4D76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46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646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46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46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46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46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46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46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46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6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646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46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468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468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46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46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46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46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46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646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46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46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46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468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468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468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46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468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6468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D0B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ibrary.ru/item.asp?id=549524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item.asp?id=68524078" TargetMode="External"/><Relationship Id="rId5" Type="http://schemas.openxmlformats.org/officeDocument/2006/relationships/hyperlink" Target="https://elibrary.ru/download/elibrary_18047981_49036843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1270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2026-01-20T17:00:00Z</dcterms:created>
  <dcterms:modified xsi:type="dcterms:W3CDTF">2026-04-09T05:23:00Z</dcterms:modified>
</cp:coreProperties>
</file>