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ACD" w:rsidRDefault="00E92D6F" w:rsidP="003B4492">
      <w:pPr>
        <w:spacing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Внешнеполитическая деятельность</w:t>
      </w:r>
      <w:r w:rsidR="00522ACD">
        <w:rPr>
          <w:rFonts w:ascii="Times New Roman" w:hAnsi="Times New Roman" w:cs="Times New Roman"/>
          <w:bCs/>
          <w:sz w:val="24"/>
          <w:szCs w:val="24"/>
          <w:lang w:eastAsia="ru-RU"/>
        </w:rPr>
        <w:t xml:space="preserve"> С.Ю. Витте</w:t>
      </w:r>
      <w:r>
        <w:rPr>
          <w:rFonts w:ascii="Times New Roman" w:hAnsi="Times New Roman" w:cs="Times New Roman"/>
          <w:bCs/>
          <w:sz w:val="24"/>
          <w:szCs w:val="24"/>
          <w:lang w:eastAsia="ru-RU"/>
        </w:rPr>
        <w:t xml:space="preserve"> в отечественной историографии</w:t>
      </w:r>
    </w:p>
    <w:p w:rsidR="00522ACD" w:rsidRPr="00522ACD" w:rsidRDefault="00522ACD" w:rsidP="003B4492">
      <w:pPr>
        <w:spacing w:line="240" w:lineRule="auto"/>
        <w:jc w:val="right"/>
        <w:rPr>
          <w:rFonts w:ascii="Times New Roman" w:hAnsi="Times New Roman" w:cs="Times New Roman"/>
          <w:bCs/>
          <w:i/>
          <w:sz w:val="24"/>
          <w:szCs w:val="24"/>
          <w:lang w:eastAsia="ru-RU"/>
        </w:rPr>
      </w:pPr>
      <w:r w:rsidRPr="00522ACD">
        <w:rPr>
          <w:rFonts w:ascii="Times New Roman" w:hAnsi="Times New Roman" w:cs="Times New Roman"/>
          <w:bCs/>
          <w:i/>
          <w:sz w:val="24"/>
          <w:szCs w:val="24"/>
          <w:lang w:eastAsia="ru-RU"/>
        </w:rPr>
        <w:t>Чижикова Виктория Владимировна</w:t>
      </w:r>
    </w:p>
    <w:p w:rsidR="00522ACD" w:rsidRDefault="00522ACD" w:rsidP="003B4492">
      <w:pPr>
        <w:spacing w:line="240" w:lineRule="auto"/>
        <w:jc w:val="right"/>
        <w:rPr>
          <w:rFonts w:ascii="Times New Roman" w:hAnsi="Times New Roman" w:cs="Times New Roman"/>
          <w:bCs/>
          <w:i/>
          <w:sz w:val="24"/>
          <w:szCs w:val="24"/>
          <w:lang w:eastAsia="ru-RU"/>
        </w:rPr>
      </w:pPr>
      <w:r w:rsidRPr="00522ACD">
        <w:rPr>
          <w:rFonts w:ascii="Times New Roman" w:hAnsi="Times New Roman" w:cs="Times New Roman"/>
          <w:bCs/>
          <w:i/>
          <w:sz w:val="24"/>
          <w:szCs w:val="24"/>
          <w:lang w:eastAsia="ru-RU"/>
        </w:rPr>
        <w:t xml:space="preserve">ФГБОУ ВО «Адыгейский государственный </w:t>
      </w:r>
    </w:p>
    <w:p w:rsidR="00522ACD" w:rsidRPr="00522ACD" w:rsidRDefault="00522ACD" w:rsidP="003B4492">
      <w:pPr>
        <w:spacing w:line="240" w:lineRule="auto"/>
        <w:jc w:val="right"/>
        <w:rPr>
          <w:rFonts w:ascii="Times New Roman" w:hAnsi="Times New Roman" w:cs="Times New Roman"/>
          <w:bCs/>
          <w:i/>
          <w:sz w:val="24"/>
          <w:szCs w:val="24"/>
          <w:lang w:eastAsia="ru-RU"/>
        </w:rPr>
      </w:pPr>
      <w:bookmarkStart w:id="0" w:name="_GoBack"/>
      <w:bookmarkEnd w:id="0"/>
      <w:r w:rsidRPr="00522ACD">
        <w:rPr>
          <w:rFonts w:ascii="Times New Roman" w:hAnsi="Times New Roman" w:cs="Times New Roman"/>
          <w:bCs/>
          <w:i/>
          <w:sz w:val="24"/>
          <w:szCs w:val="24"/>
          <w:lang w:eastAsia="ru-RU"/>
        </w:rPr>
        <w:t>университет»</w:t>
      </w:r>
    </w:p>
    <w:p w:rsidR="00522ACD" w:rsidRPr="00522ACD" w:rsidRDefault="00522ACD" w:rsidP="003B4492">
      <w:pPr>
        <w:spacing w:line="240" w:lineRule="auto"/>
        <w:jc w:val="right"/>
        <w:rPr>
          <w:rFonts w:ascii="Times New Roman" w:hAnsi="Times New Roman" w:cs="Times New Roman"/>
          <w:bCs/>
          <w:i/>
          <w:sz w:val="24"/>
          <w:szCs w:val="24"/>
          <w:lang w:eastAsia="ru-RU"/>
        </w:rPr>
      </w:pPr>
      <w:r w:rsidRPr="00522ACD">
        <w:rPr>
          <w:rFonts w:ascii="Times New Roman" w:hAnsi="Times New Roman" w:cs="Times New Roman"/>
          <w:bCs/>
          <w:i/>
          <w:sz w:val="24"/>
          <w:szCs w:val="24"/>
          <w:lang w:eastAsia="ru-RU"/>
        </w:rPr>
        <w:t>г. Майкоп</w:t>
      </w:r>
    </w:p>
    <w:p w:rsidR="00522ACD" w:rsidRPr="00522ACD" w:rsidRDefault="00522ACD" w:rsidP="003B4492">
      <w:pPr>
        <w:spacing w:line="240" w:lineRule="auto"/>
        <w:jc w:val="right"/>
        <w:rPr>
          <w:rFonts w:ascii="Times New Roman" w:hAnsi="Times New Roman" w:cs="Times New Roman"/>
          <w:bCs/>
          <w:i/>
          <w:sz w:val="24"/>
          <w:szCs w:val="24"/>
          <w:lang w:eastAsia="ru-RU"/>
        </w:rPr>
      </w:pPr>
      <w:r w:rsidRPr="00522ACD">
        <w:rPr>
          <w:rFonts w:ascii="Times New Roman" w:hAnsi="Times New Roman" w:cs="Times New Roman"/>
          <w:bCs/>
          <w:i/>
          <w:sz w:val="24"/>
          <w:szCs w:val="24"/>
          <w:lang w:eastAsia="ru-RU"/>
        </w:rPr>
        <w:t>Научный руководитель:</w:t>
      </w:r>
    </w:p>
    <w:p w:rsidR="00522ACD" w:rsidRPr="00522ACD" w:rsidRDefault="00522ACD" w:rsidP="003B4492">
      <w:pPr>
        <w:spacing w:line="240" w:lineRule="auto"/>
        <w:jc w:val="right"/>
        <w:rPr>
          <w:rFonts w:ascii="Times New Roman" w:hAnsi="Times New Roman" w:cs="Times New Roman"/>
          <w:bCs/>
          <w:i/>
          <w:sz w:val="24"/>
          <w:szCs w:val="24"/>
          <w:lang w:eastAsia="ru-RU"/>
        </w:rPr>
      </w:pPr>
      <w:r w:rsidRPr="00522ACD">
        <w:rPr>
          <w:rFonts w:ascii="Times New Roman" w:hAnsi="Times New Roman" w:cs="Times New Roman"/>
          <w:bCs/>
          <w:i/>
          <w:sz w:val="24"/>
          <w:szCs w:val="24"/>
          <w:lang w:eastAsia="ru-RU"/>
        </w:rPr>
        <w:t>Федосеева Лариса Дмитриевна,</w:t>
      </w:r>
    </w:p>
    <w:p w:rsidR="00522ACD" w:rsidRPr="00522ACD" w:rsidRDefault="00522ACD" w:rsidP="003B4492">
      <w:pPr>
        <w:spacing w:line="240" w:lineRule="auto"/>
        <w:jc w:val="right"/>
        <w:rPr>
          <w:rFonts w:ascii="Times New Roman" w:hAnsi="Times New Roman" w:cs="Times New Roman"/>
          <w:bCs/>
          <w:i/>
          <w:sz w:val="24"/>
          <w:szCs w:val="24"/>
          <w:lang w:eastAsia="ru-RU"/>
        </w:rPr>
      </w:pPr>
      <w:r w:rsidRPr="00522ACD">
        <w:rPr>
          <w:rFonts w:ascii="Times New Roman" w:hAnsi="Times New Roman" w:cs="Times New Roman"/>
          <w:bCs/>
          <w:i/>
          <w:sz w:val="24"/>
          <w:szCs w:val="24"/>
          <w:lang w:eastAsia="ru-RU"/>
        </w:rPr>
        <w:t>кандидат исторических наук,</w:t>
      </w:r>
    </w:p>
    <w:p w:rsidR="00522ACD" w:rsidRPr="00522ACD" w:rsidRDefault="00522ACD" w:rsidP="003B4492">
      <w:pPr>
        <w:spacing w:line="240" w:lineRule="auto"/>
        <w:jc w:val="right"/>
        <w:rPr>
          <w:rFonts w:ascii="Times New Roman" w:hAnsi="Times New Roman" w:cs="Times New Roman"/>
          <w:bCs/>
          <w:i/>
          <w:sz w:val="24"/>
          <w:szCs w:val="24"/>
          <w:lang w:eastAsia="ru-RU"/>
        </w:rPr>
      </w:pPr>
      <w:r w:rsidRPr="00522ACD">
        <w:rPr>
          <w:rFonts w:ascii="Times New Roman" w:hAnsi="Times New Roman" w:cs="Times New Roman"/>
          <w:bCs/>
          <w:i/>
          <w:sz w:val="24"/>
          <w:szCs w:val="24"/>
          <w:lang w:eastAsia="ru-RU"/>
        </w:rPr>
        <w:t xml:space="preserve">доцент, </w:t>
      </w:r>
    </w:p>
    <w:p w:rsidR="00522ACD" w:rsidRDefault="00522ACD" w:rsidP="003B4492">
      <w:pPr>
        <w:spacing w:line="240" w:lineRule="auto"/>
        <w:jc w:val="right"/>
        <w:rPr>
          <w:rFonts w:ascii="Times New Roman" w:hAnsi="Times New Roman" w:cs="Times New Roman"/>
          <w:bCs/>
          <w:i/>
          <w:sz w:val="24"/>
          <w:szCs w:val="24"/>
          <w:lang w:eastAsia="ru-RU"/>
        </w:rPr>
      </w:pPr>
      <w:r w:rsidRPr="00522ACD">
        <w:rPr>
          <w:rFonts w:ascii="Times New Roman" w:hAnsi="Times New Roman" w:cs="Times New Roman"/>
          <w:bCs/>
          <w:i/>
          <w:sz w:val="24"/>
          <w:szCs w:val="24"/>
          <w:lang w:eastAsia="ru-RU"/>
        </w:rPr>
        <w:t xml:space="preserve">ФГБОУ ВО «Адыгейский государственный </w:t>
      </w:r>
    </w:p>
    <w:p w:rsidR="00522ACD" w:rsidRPr="00522ACD" w:rsidRDefault="00522ACD" w:rsidP="003B4492">
      <w:pPr>
        <w:spacing w:line="240" w:lineRule="auto"/>
        <w:jc w:val="right"/>
        <w:rPr>
          <w:rFonts w:ascii="Times New Roman" w:hAnsi="Times New Roman" w:cs="Times New Roman"/>
          <w:bCs/>
          <w:i/>
          <w:sz w:val="24"/>
          <w:szCs w:val="24"/>
          <w:lang w:eastAsia="ru-RU"/>
        </w:rPr>
      </w:pPr>
      <w:r w:rsidRPr="00522ACD">
        <w:rPr>
          <w:rFonts w:ascii="Times New Roman" w:hAnsi="Times New Roman" w:cs="Times New Roman"/>
          <w:bCs/>
          <w:i/>
          <w:sz w:val="24"/>
          <w:szCs w:val="24"/>
          <w:lang w:eastAsia="ru-RU"/>
        </w:rPr>
        <w:t>университет»</w:t>
      </w:r>
    </w:p>
    <w:p w:rsidR="00522ACD" w:rsidRPr="00522ACD" w:rsidRDefault="00522ACD" w:rsidP="003B4492">
      <w:pPr>
        <w:spacing w:line="240" w:lineRule="auto"/>
        <w:jc w:val="right"/>
        <w:rPr>
          <w:rFonts w:ascii="Times New Roman" w:hAnsi="Times New Roman" w:cs="Times New Roman"/>
          <w:bCs/>
          <w:i/>
          <w:sz w:val="24"/>
          <w:szCs w:val="24"/>
          <w:lang w:eastAsia="ru-RU"/>
        </w:rPr>
      </w:pPr>
      <w:r w:rsidRPr="00522ACD">
        <w:rPr>
          <w:rFonts w:ascii="Times New Roman" w:hAnsi="Times New Roman" w:cs="Times New Roman"/>
          <w:bCs/>
          <w:i/>
          <w:sz w:val="24"/>
          <w:szCs w:val="24"/>
          <w:lang w:eastAsia="ru-RU"/>
        </w:rPr>
        <w:t>г. Майкоп</w:t>
      </w:r>
    </w:p>
    <w:p w:rsidR="003B4492" w:rsidRPr="003B4492" w:rsidRDefault="003B4492" w:rsidP="003B4492">
      <w:pPr>
        <w:spacing w:line="240" w:lineRule="auto"/>
        <w:ind w:firstLine="708"/>
        <w:jc w:val="both"/>
        <w:rPr>
          <w:rFonts w:ascii="Times New Roman" w:hAnsi="Times New Roman" w:cs="Times New Roman"/>
          <w:bCs/>
          <w:sz w:val="24"/>
          <w:szCs w:val="24"/>
          <w:lang w:eastAsia="ru-RU"/>
        </w:rPr>
      </w:pPr>
      <w:r w:rsidRPr="003B4492">
        <w:rPr>
          <w:rFonts w:ascii="Times New Roman" w:hAnsi="Times New Roman" w:cs="Times New Roman"/>
          <w:bCs/>
          <w:sz w:val="24"/>
          <w:szCs w:val="24"/>
          <w:lang w:eastAsia="ru-RU"/>
        </w:rPr>
        <w:t xml:space="preserve">Сергей Юльевич Витте, несомненно, великий деятель и реформатор в истории России, прошедший большой путь. Министр путей сообщения, министр финансов – именно под такими должностями известен C.Ю. Витте. Это неудивительно, его вклад в железнодорожное строительство и экономику Российской империи колоссален и неоспорим. Но, будучи талантливым экономистом и предпринимателем, С.Ю. Витте был не менее талантливым и изворотливым дипломатом, не имея при этом для данной деятельности соответствующего специального образования. </w:t>
      </w:r>
    </w:p>
    <w:p w:rsidR="003B4492" w:rsidRPr="003B4492" w:rsidRDefault="003B4492" w:rsidP="00F1038F">
      <w:pPr>
        <w:spacing w:line="240" w:lineRule="auto"/>
        <w:ind w:firstLine="708"/>
        <w:jc w:val="both"/>
        <w:rPr>
          <w:rFonts w:ascii="Times New Roman" w:hAnsi="Times New Roman" w:cs="Times New Roman"/>
          <w:bCs/>
          <w:sz w:val="24"/>
          <w:szCs w:val="24"/>
          <w:lang w:eastAsia="ru-RU"/>
        </w:rPr>
      </w:pPr>
      <w:r w:rsidRPr="003B4492">
        <w:rPr>
          <w:rFonts w:ascii="Times New Roman" w:hAnsi="Times New Roman" w:cs="Times New Roman"/>
          <w:bCs/>
          <w:sz w:val="24"/>
          <w:szCs w:val="24"/>
          <w:lang w:eastAsia="ru-RU"/>
        </w:rPr>
        <w:t xml:space="preserve">Актуальность данного исследования заключается в малой освещенности темы. Большое количество работ, посвященных безграничному уму С.Ю. Витте, уделяют внимание его неоспоримым достижениям в качестве министра финансов и министра путей сообщения, вкладу в экономику Российской Империи, но не дипломатическим достижениям. Многие работы, описывающие внешнеполитическую деятельность С.Ю. Витте, уделяют внимание лишь подписанию Портсмутского мира без детального анализа дипломатических приемов С.Ю. Витте, умения его манипулировать, качественно использовать средства массовой информации, находить нужные слова и даже подкупать важных людей. Был ли С.Ю. Витте действительно талантливым дипломатом, способным решать самые различные трудные задачи с минимальными потерями, или же все-таки абсолютно несведущим во внешнеполитических делах чиновником, и прозвище «Полусахалин» является доказательством его некомпетентности? </w:t>
      </w:r>
    </w:p>
    <w:p w:rsidR="00364687" w:rsidRPr="00522ACD" w:rsidRDefault="00364687" w:rsidP="003B4492">
      <w:pPr>
        <w:spacing w:line="240" w:lineRule="auto"/>
        <w:ind w:firstLine="708"/>
        <w:jc w:val="both"/>
        <w:rPr>
          <w:rFonts w:ascii="Times New Roman" w:hAnsi="Times New Roman" w:cs="Times New Roman"/>
          <w:bCs/>
          <w:sz w:val="24"/>
          <w:szCs w:val="24"/>
          <w:lang w:eastAsia="ru-RU"/>
        </w:rPr>
      </w:pPr>
      <w:r w:rsidRPr="00522ACD">
        <w:rPr>
          <w:rFonts w:ascii="Times New Roman" w:hAnsi="Times New Roman" w:cs="Times New Roman"/>
          <w:bCs/>
          <w:sz w:val="24"/>
          <w:szCs w:val="24"/>
          <w:lang w:eastAsia="ru-RU"/>
        </w:rPr>
        <w:t xml:space="preserve">В настоящее время выявлена довольно обширная </w:t>
      </w:r>
      <w:r w:rsidRPr="007B37AC">
        <w:rPr>
          <w:rFonts w:ascii="Times New Roman" w:hAnsi="Times New Roman" w:cs="Times New Roman"/>
          <w:bCs/>
          <w:sz w:val="24"/>
          <w:szCs w:val="24"/>
          <w:lang w:eastAsia="ru-RU"/>
        </w:rPr>
        <w:t>историография</w:t>
      </w:r>
      <w:r w:rsidRPr="00522ACD">
        <w:rPr>
          <w:rFonts w:ascii="Times New Roman" w:hAnsi="Times New Roman" w:cs="Times New Roman"/>
          <w:bCs/>
          <w:sz w:val="24"/>
          <w:szCs w:val="24"/>
          <w:lang w:eastAsia="ru-RU"/>
        </w:rPr>
        <w:t xml:space="preserve">, </w:t>
      </w:r>
      <w:r w:rsidR="00040AC7" w:rsidRPr="00522ACD">
        <w:rPr>
          <w:rFonts w:ascii="Times New Roman" w:hAnsi="Times New Roman" w:cs="Times New Roman"/>
          <w:bCs/>
          <w:sz w:val="24"/>
          <w:szCs w:val="24"/>
          <w:lang w:eastAsia="ru-RU"/>
        </w:rPr>
        <w:t>освещающая в той или иной степени государственную, политическую и дипломатическую деятельность С.Ю. Витте</w:t>
      </w:r>
      <w:r w:rsidRPr="00522ACD">
        <w:rPr>
          <w:rFonts w:ascii="Times New Roman" w:hAnsi="Times New Roman" w:cs="Times New Roman"/>
          <w:bCs/>
          <w:sz w:val="24"/>
          <w:szCs w:val="24"/>
          <w:lang w:eastAsia="ru-RU"/>
        </w:rPr>
        <w:t>. Экономической и дипломатической политике, а также непосредственно личности С.Ю. Витте посвящен ряд научных статей и несколько монографий. В целом историографию данной темы можно условно разделить на три периода: дореволю</w:t>
      </w:r>
      <w:r w:rsidR="00F1038F">
        <w:rPr>
          <w:rFonts w:ascii="Times New Roman" w:hAnsi="Times New Roman" w:cs="Times New Roman"/>
          <w:bCs/>
          <w:sz w:val="24"/>
          <w:szCs w:val="24"/>
          <w:lang w:eastAsia="ru-RU"/>
        </w:rPr>
        <w:t>ционной, советский и постсоветский</w:t>
      </w:r>
      <w:r w:rsidRPr="00522ACD">
        <w:rPr>
          <w:rFonts w:ascii="Times New Roman" w:hAnsi="Times New Roman" w:cs="Times New Roman"/>
          <w:bCs/>
          <w:sz w:val="24"/>
          <w:szCs w:val="24"/>
          <w:lang w:eastAsia="ru-RU"/>
        </w:rPr>
        <w:t xml:space="preserve"> период. </w:t>
      </w:r>
    </w:p>
    <w:p w:rsidR="00364687" w:rsidRPr="009C0CD5" w:rsidRDefault="00364687" w:rsidP="003B4492">
      <w:pPr>
        <w:spacing w:line="240" w:lineRule="auto"/>
        <w:ind w:firstLine="708"/>
        <w:jc w:val="both"/>
        <w:rPr>
          <w:rFonts w:ascii="Times New Roman" w:hAnsi="Times New Roman" w:cs="Times New Roman"/>
          <w:bCs/>
          <w:color w:val="000000" w:themeColor="text1"/>
          <w:sz w:val="24"/>
          <w:szCs w:val="24"/>
          <w:lang w:eastAsia="ru-RU"/>
        </w:rPr>
      </w:pPr>
      <w:r w:rsidRPr="009C0CD5">
        <w:rPr>
          <w:rFonts w:ascii="Times New Roman" w:hAnsi="Times New Roman" w:cs="Times New Roman"/>
          <w:bCs/>
          <w:color w:val="000000" w:themeColor="text1"/>
          <w:sz w:val="24"/>
          <w:szCs w:val="24"/>
          <w:lang w:eastAsia="ru-RU"/>
        </w:rPr>
        <w:t>К дореволюционному пе</w:t>
      </w:r>
      <w:r w:rsidR="00F1038F" w:rsidRPr="009C0CD5">
        <w:rPr>
          <w:rFonts w:ascii="Times New Roman" w:hAnsi="Times New Roman" w:cs="Times New Roman"/>
          <w:bCs/>
          <w:color w:val="000000" w:themeColor="text1"/>
          <w:sz w:val="24"/>
          <w:szCs w:val="24"/>
          <w:lang w:eastAsia="ru-RU"/>
        </w:rPr>
        <w:t xml:space="preserve">риоду относятся непосредственно </w:t>
      </w:r>
      <w:r w:rsidRPr="009C0CD5">
        <w:rPr>
          <w:rFonts w:ascii="Times New Roman" w:hAnsi="Times New Roman" w:cs="Times New Roman"/>
          <w:bCs/>
          <w:color w:val="000000" w:themeColor="text1"/>
          <w:sz w:val="24"/>
          <w:szCs w:val="24"/>
          <w:lang w:eastAsia="ru-RU"/>
        </w:rPr>
        <w:t>комментарии и работы его современников. Стоит отметить, что работы его современником имеют довольно субъективный характер. С.Ю. Витте был довольно спорной личностью, что и оставило отпечаток на работах его современников, его либо превозносили, считая гением своего времени, либо напрочь игнорировали любые положительные аспекты его деятельности. Однако существует часть работ, пытающиеся анализировать деятельность С.Ю. Витте и дать критическую оценку</w:t>
      </w:r>
      <w:r w:rsidR="00F20982">
        <w:rPr>
          <w:rFonts w:ascii="Times New Roman" w:hAnsi="Times New Roman" w:cs="Times New Roman"/>
          <w:bCs/>
          <w:color w:val="000000" w:themeColor="text1"/>
          <w:sz w:val="24"/>
          <w:szCs w:val="24"/>
          <w:lang w:eastAsia="ru-RU"/>
        </w:rPr>
        <w:t xml:space="preserve"> (П.Б, Струве, М.Н. Покровский)</w:t>
      </w:r>
      <w:r w:rsidRPr="009C0CD5">
        <w:rPr>
          <w:rFonts w:ascii="Times New Roman" w:hAnsi="Times New Roman" w:cs="Times New Roman"/>
          <w:bCs/>
          <w:color w:val="000000" w:themeColor="text1"/>
          <w:sz w:val="24"/>
          <w:szCs w:val="24"/>
          <w:lang w:eastAsia="ru-RU"/>
        </w:rPr>
        <w:t xml:space="preserve">. </w:t>
      </w:r>
    </w:p>
    <w:p w:rsidR="00364687" w:rsidRPr="00522ACD" w:rsidRDefault="00364687" w:rsidP="003B4492">
      <w:pPr>
        <w:spacing w:line="240" w:lineRule="auto"/>
        <w:ind w:firstLine="708"/>
        <w:jc w:val="both"/>
        <w:rPr>
          <w:rFonts w:ascii="Times New Roman" w:hAnsi="Times New Roman" w:cs="Times New Roman"/>
          <w:bCs/>
          <w:sz w:val="24"/>
          <w:szCs w:val="24"/>
          <w:lang w:eastAsia="ru-RU"/>
        </w:rPr>
      </w:pPr>
      <w:r w:rsidRPr="00522ACD">
        <w:rPr>
          <w:rFonts w:ascii="Times New Roman" w:hAnsi="Times New Roman" w:cs="Times New Roman"/>
          <w:bCs/>
          <w:sz w:val="24"/>
          <w:szCs w:val="24"/>
          <w:lang w:eastAsia="ru-RU"/>
        </w:rPr>
        <w:lastRenderedPageBreak/>
        <w:t>Вторым периодом является советская историография. На протяжении всего советского периода отношение к личности С.Ю. Витте и его деятельности постоянно менялось. Именно на данном этапе остро встала проблема, связанная с внешней политикой Российской империи конца XIX – начала XX веков. В этот период появляются работы, посвященные дипломатическому искусству С.Ю. Витте, Е.В. Тарле и Б.А. Романова. В этих работах уделяется отдельное внимание влиянию С.Ю. Витте на общественное мнение, его манипуляциям, использованию в своих интересах.</w:t>
      </w:r>
    </w:p>
    <w:p w:rsidR="00364687" w:rsidRPr="00522ACD" w:rsidRDefault="00364687" w:rsidP="003B4492">
      <w:pPr>
        <w:spacing w:line="240" w:lineRule="auto"/>
        <w:ind w:firstLine="708"/>
        <w:jc w:val="both"/>
        <w:rPr>
          <w:rFonts w:ascii="Times New Roman" w:hAnsi="Times New Roman" w:cs="Times New Roman"/>
          <w:bCs/>
          <w:sz w:val="24"/>
          <w:szCs w:val="24"/>
          <w:lang w:eastAsia="ru-RU"/>
        </w:rPr>
      </w:pPr>
      <w:r w:rsidRPr="00522ACD">
        <w:rPr>
          <w:rFonts w:ascii="Times New Roman" w:hAnsi="Times New Roman" w:cs="Times New Roman"/>
          <w:bCs/>
          <w:sz w:val="24"/>
          <w:szCs w:val="24"/>
          <w:lang w:eastAsia="ru-RU"/>
        </w:rPr>
        <w:t>Третий период – постсоветский. Появляются работы, в которых описывается дипломатическая деятельность С.Ю. Витте, написанные без давления советской идеологии и не повторяющие ошибки субъективизма работ дореволюционного периода. Также, как и во второй период в работах постсоветского периода особое внимание уделяется способности С.Ю. Витте манипулировать общественным мнением и использовать его в своих интересах.</w:t>
      </w:r>
    </w:p>
    <w:p w:rsidR="00364687" w:rsidRPr="00522ACD" w:rsidRDefault="00364687" w:rsidP="003B4492">
      <w:pPr>
        <w:spacing w:line="240" w:lineRule="auto"/>
        <w:ind w:firstLine="708"/>
        <w:jc w:val="both"/>
        <w:rPr>
          <w:rFonts w:ascii="Times New Roman" w:hAnsi="Times New Roman" w:cs="Times New Roman"/>
          <w:bCs/>
          <w:sz w:val="24"/>
          <w:szCs w:val="24"/>
          <w:lang w:eastAsia="ru-RU"/>
        </w:rPr>
      </w:pPr>
      <w:r w:rsidRPr="00522ACD">
        <w:rPr>
          <w:rFonts w:ascii="Times New Roman" w:hAnsi="Times New Roman" w:cs="Times New Roman"/>
          <w:bCs/>
          <w:sz w:val="24"/>
          <w:szCs w:val="24"/>
          <w:lang w:eastAsia="ru-RU"/>
        </w:rPr>
        <w:t>Завершая обзор историографического материала проблемы, можно сделать вывод о большом интересе к личности и деятельности С.Ю. Витте и при его жизни, и после, которая не утихает вплоть до наших дней. Несмотря на неутихающую заинтересованность личностью С.Ю. Витте, большее количество работ посвящено либо его собственной автобиографии, либо экономической деятельности, в которых дипломатическая деятельность С.Ю. Витте упоминается лишь в скользь. А работы, посвященные исключительно вкладу С.Ю. Витте во внешнюю политику Российской Империи, довольно малочисленны.</w:t>
      </w:r>
    </w:p>
    <w:p w:rsidR="00861CAF" w:rsidRPr="007B37AC" w:rsidRDefault="00861CAF" w:rsidP="003B4492">
      <w:pPr>
        <w:spacing w:line="240" w:lineRule="auto"/>
        <w:ind w:firstLine="708"/>
        <w:jc w:val="both"/>
        <w:rPr>
          <w:rFonts w:ascii="Times New Roman" w:hAnsi="Times New Roman" w:cs="Times New Roman"/>
          <w:bCs/>
          <w:sz w:val="24"/>
          <w:szCs w:val="24"/>
          <w:lang w:eastAsia="ru-RU"/>
        </w:rPr>
      </w:pPr>
      <w:r w:rsidRPr="007B37AC">
        <w:rPr>
          <w:rFonts w:ascii="Times New Roman" w:hAnsi="Times New Roman" w:cs="Times New Roman"/>
          <w:bCs/>
          <w:sz w:val="24"/>
          <w:szCs w:val="24"/>
          <w:lang w:eastAsia="ru-RU"/>
        </w:rPr>
        <w:t>Цель: проанализировать</w:t>
      </w:r>
      <w:r w:rsidR="00D53159" w:rsidRPr="007B37AC">
        <w:rPr>
          <w:rFonts w:ascii="Times New Roman" w:hAnsi="Times New Roman" w:cs="Times New Roman"/>
          <w:bCs/>
          <w:sz w:val="24"/>
          <w:szCs w:val="24"/>
          <w:lang w:eastAsia="ru-RU"/>
        </w:rPr>
        <w:t xml:space="preserve"> отечественную историографию о внешнеполит</w:t>
      </w:r>
      <w:r w:rsidR="004B1927" w:rsidRPr="007B37AC">
        <w:rPr>
          <w:rFonts w:ascii="Times New Roman" w:hAnsi="Times New Roman" w:cs="Times New Roman"/>
          <w:bCs/>
          <w:sz w:val="24"/>
          <w:szCs w:val="24"/>
          <w:lang w:eastAsia="ru-RU"/>
        </w:rPr>
        <w:t>ической деятельности, дипломатических миссиях и заключенных международных договоров С.Ю. Витте.</w:t>
      </w:r>
    </w:p>
    <w:p w:rsidR="00D53159" w:rsidRPr="007B37AC" w:rsidRDefault="00D53159" w:rsidP="003B4492">
      <w:pPr>
        <w:spacing w:line="240" w:lineRule="auto"/>
        <w:ind w:firstLine="360"/>
        <w:jc w:val="both"/>
        <w:rPr>
          <w:rFonts w:ascii="Times New Roman" w:hAnsi="Times New Roman" w:cs="Times New Roman"/>
          <w:bCs/>
          <w:sz w:val="24"/>
          <w:szCs w:val="24"/>
          <w:lang w:eastAsia="ru-RU"/>
        </w:rPr>
      </w:pPr>
      <w:r w:rsidRPr="007B37AC">
        <w:rPr>
          <w:rFonts w:ascii="Times New Roman" w:hAnsi="Times New Roman" w:cs="Times New Roman"/>
          <w:bCs/>
          <w:sz w:val="24"/>
          <w:szCs w:val="24"/>
          <w:lang w:eastAsia="ru-RU"/>
        </w:rPr>
        <w:t>Для достижения вышеназванной цели предполагается решить следующие задачи исследования:</w:t>
      </w:r>
    </w:p>
    <w:p w:rsidR="00035F44" w:rsidRPr="00522ACD" w:rsidRDefault="00035F44" w:rsidP="003B4492">
      <w:pPr>
        <w:pStyle w:val="a5"/>
        <w:numPr>
          <w:ilvl w:val="0"/>
          <w:numId w:val="1"/>
        </w:numPr>
        <w:spacing w:line="240" w:lineRule="auto"/>
        <w:jc w:val="both"/>
        <w:rPr>
          <w:rFonts w:ascii="Times New Roman" w:hAnsi="Times New Roman" w:cs="Times New Roman"/>
          <w:bCs/>
          <w:sz w:val="24"/>
          <w:szCs w:val="24"/>
          <w:lang w:eastAsia="ru-RU"/>
        </w:rPr>
      </w:pPr>
      <w:r w:rsidRPr="00522ACD">
        <w:rPr>
          <w:rFonts w:ascii="Times New Roman" w:hAnsi="Times New Roman" w:cs="Times New Roman"/>
          <w:bCs/>
          <w:sz w:val="24"/>
          <w:szCs w:val="24"/>
          <w:lang w:eastAsia="ru-RU"/>
        </w:rPr>
        <w:t xml:space="preserve">Проанализировать историографический материал различных эпох о </w:t>
      </w:r>
      <w:r w:rsidR="002613B4" w:rsidRPr="00522ACD">
        <w:rPr>
          <w:rFonts w:ascii="Times New Roman" w:hAnsi="Times New Roman" w:cs="Times New Roman"/>
          <w:bCs/>
          <w:sz w:val="24"/>
          <w:szCs w:val="24"/>
          <w:lang w:eastAsia="ru-RU"/>
        </w:rPr>
        <w:t>дипломатических миссиях С.Ю. Витте</w:t>
      </w:r>
    </w:p>
    <w:p w:rsidR="00035F44" w:rsidRDefault="002613B4" w:rsidP="003B4492">
      <w:pPr>
        <w:pStyle w:val="a5"/>
        <w:numPr>
          <w:ilvl w:val="0"/>
          <w:numId w:val="1"/>
        </w:numPr>
        <w:spacing w:line="240" w:lineRule="auto"/>
        <w:jc w:val="both"/>
        <w:rPr>
          <w:rFonts w:ascii="Times New Roman" w:hAnsi="Times New Roman" w:cs="Times New Roman"/>
          <w:bCs/>
          <w:sz w:val="24"/>
          <w:szCs w:val="24"/>
          <w:lang w:eastAsia="ru-RU"/>
        </w:rPr>
      </w:pPr>
      <w:r w:rsidRPr="00522ACD">
        <w:rPr>
          <w:rFonts w:ascii="Times New Roman" w:hAnsi="Times New Roman" w:cs="Times New Roman"/>
          <w:bCs/>
          <w:sz w:val="24"/>
          <w:szCs w:val="24"/>
          <w:lang w:eastAsia="ru-RU"/>
        </w:rPr>
        <w:t>Сравнить мнение историков разных эпох относительно профессионализма и достижений С.Ю. Витте</w:t>
      </w:r>
    </w:p>
    <w:p w:rsidR="00F1038F" w:rsidRPr="00522ACD" w:rsidRDefault="00F1038F" w:rsidP="003B4492">
      <w:pPr>
        <w:pStyle w:val="a5"/>
        <w:numPr>
          <w:ilvl w:val="0"/>
          <w:numId w:val="1"/>
        </w:numPr>
        <w:spacing w:line="240" w:lineRule="auto"/>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Выявить общие черты в характеристике дипломатической деятельности С.Ю. Витте в рамках каждого отдельного выделенного периода.</w:t>
      </w:r>
    </w:p>
    <w:p w:rsidR="009C0CD5" w:rsidRDefault="002613B4" w:rsidP="009C0CD5">
      <w:pPr>
        <w:spacing w:line="240" w:lineRule="auto"/>
        <w:ind w:firstLine="360"/>
        <w:jc w:val="both"/>
        <w:rPr>
          <w:rFonts w:ascii="Times New Roman" w:hAnsi="Times New Roman" w:cs="Times New Roman"/>
          <w:bCs/>
          <w:sz w:val="24"/>
          <w:szCs w:val="24"/>
          <w:lang w:eastAsia="ru-RU"/>
        </w:rPr>
      </w:pPr>
      <w:r w:rsidRPr="00522ACD">
        <w:rPr>
          <w:rFonts w:ascii="Times New Roman" w:hAnsi="Times New Roman" w:cs="Times New Roman"/>
          <w:bCs/>
          <w:sz w:val="24"/>
          <w:szCs w:val="24"/>
          <w:lang w:eastAsia="ru-RU"/>
        </w:rPr>
        <w:t>Для изучения и осмысления подходов и конкретных проблем внешнеполитической деятельности С.Ю. Витте широко использовались общеисторические и общенаучные методы.</w:t>
      </w:r>
      <w:r w:rsidR="009C0CD5">
        <w:rPr>
          <w:rFonts w:ascii="Times New Roman" w:hAnsi="Times New Roman" w:cs="Times New Roman"/>
          <w:bCs/>
          <w:sz w:val="24"/>
          <w:szCs w:val="24"/>
          <w:lang w:eastAsia="ru-RU"/>
        </w:rPr>
        <w:t xml:space="preserve"> К ним относятся: метод периодизации, источниковедческий</w:t>
      </w:r>
      <w:r w:rsidRPr="00522ACD">
        <w:rPr>
          <w:rFonts w:ascii="Times New Roman" w:hAnsi="Times New Roman" w:cs="Times New Roman"/>
          <w:bCs/>
          <w:sz w:val="24"/>
          <w:szCs w:val="24"/>
          <w:lang w:eastAsia="ru-RU"/>
        </w:rPr>
        <w:t xml:space="preserve"> и </w:t>
      </w:r>
      <w:r w:rsidR="00522ACD" w:rsidRPr="00522ACD">
        <w:rPr>
          <w:rFonts w:ascii="Times New Roman" w:hAnsi="Times New Roman" w:cs="Times New Roman"/>
          <w:bCs/>
          <w:sz w:val="24"/>
          <w:szCs w:val="24"/>
          <w:lang w:eastAsia="ru-RU"/>
        </w:rPr>
        <w:t xml:space="preserve">историко-сравнительный </w:t>
      </w:r>
      <w:r w:rsidRPr="00522ACD">
        <w:rPr>
          <w:rFonts w:ascii="Times New Roman" w:hAnsi="Times New Roman" w:cs="Times New Roman"/>
          <w:bCs/>
          <w:sz w:val="24"/>
          <w:szCs w:val="24"/>
          <w:lang w:eastAsia="ru-RU"/>
        </w:rPr>
        <w:t>методы.</w:t>
      </w:r>
    </w:p>
    <w:p w:rsidR="003B4492" w:rsidRDefault="009C0CD5" w:rsidP="009C0CD5">
      <w:pPr>
        <w:spacing w:line="240" w:lineRule="auto"/>
        <w:ind w:firstLine="360"/>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Метод периодизации заключается в выделении ключевых этапов в развитии науных взглядов и выявить закономерности эволюции историографической мысли. Источниковедческий метод позволил провести анализ авторства и целей создания и контекста публикации историографический источников по выбранной теме. </w:t>
      </w:r>
      <w:r w:rsidR="00522ACD" w:rsidRPr="00522ACD">
        <w:rPr>
          <w:rFonts w:ascii="Times New Roman" w:hAnsi="Times New Roman" w:cs="Times New Roman"/>
          <w:bCs/>
          <w:sz w:val="24"/>
          <w:szCs w:val="24"/>
          <w:lang w:eastAsia="ru-RU"/>
        </w:rPr>
        <w:t>Историко-сравнительный метод</w:t>
      </w:r>
      <w:r>
        <w:rPr>
          <w:rFonts w:ascii="Times New Roman" w:hAnsi="Times New Roman" w:cs="Times New Roman"/>
          <w:bCs/>
          <w:sz w:val="24"/>
          <w:szCs w:val="24"/>
          <w:lang w:eastAsia="ru-RU"/>
        </w:rPr>
        <w:t xml:space="preserve"> же</w:t>
      </w:r>
      <w:r w:rsidR="00522ACD" w:rsidRPr="00522ACD">
        <w:rPr>
          <w:rFonts w:ascii="Times New Roman" w:hAnsi="Times New Roman" w:cs="Times New Roman"/>
          <w:bCs/>
          <w:sz w:val="24"/>
          <w:szCs w:val="24"/>
          <w:lang w:eastAsia="ru-RU"/>
        </w:rPr>
        <w:t xml:space="preserve"> позволил выявить различия и сходства различных точек зрения</w:t>
      </w:r>
      <w:r w:rsidR="00522ACD">
        <w:rPr>
          <w:rFonts w:ascii="Times New Roman" w:hAnsi="Times New Roman" w:cs="Times New Roman"/>
          <w:bCs/>
          <w:sz w:val="24"/>
          <w:szCs w:val="24"/>
          <w:lang w:eastAsia="ru-RU"/>
        </w:rPr>
        <w:t xml:space="preserve"> историков дореволюционного, советского и постсоветского периодов.</w:t>
      </w:r>
    </w:p>
    <w:p w:rsidR="00F20982" w:rsidRDefault="00F20982" w:rsidP="009C0CD5">
      <w:pPr>
        <w:spacing w:line="240" w:lineRule="auto"/>
        <w:ind w:firstLine="360"/>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Проанализировав историографический материал, можно сделать вывод, что как на протяжении всей жизни С.Ю. Витте, так и после его смерти, вплоть до настоящего времени интерес к его личности и деятельности не утихал. С.Ю. Витте остается неоднозначной исторической фигурой, его личностные качества и политическ</w:t>
      </w:r>
      <w:r w:rsidR="00C47A4A">
        <w:rPr>
          <w:rFonts w:ascii="Times New Roman" w:hAnsi="Times New Roman" w:cs="Times New Roman"/>
          <w:bCs/>
          <w:sz w:val="24"/>
          <w:szCs w:val="24"/>
          <w:lang w:eastAsia="ru-RU"/>
        </w:rPr>
        <w:t>ая деятельность остается спорным вопросом и в наши дни.</w:t>
      </w:r>
    </w:p>
    <w:p w:rsidR="004B70CD" w:rsidRPr="004B70CD" w:rsidRDefault="003B4492" w:rsidP="00BC455D">
      <w:pPr>
        <w:spacing w:line="240" w:lineRule="auto"/>
        <w:jc w:val="center"/>
        <w:rPr>
          <w:rFonts w:ascii="Times New Roman" w:hAnsi="Times New Roman" w:cs="Times New Roman"/>
          <w:bCs/>
          <w:sz w:val="24"/>
          <w:szCs w:val="24"/>
          <w:lang w:eastAsia="ru-RU"/>
        </w:rPr>
      </w:pPr>
      <w:r w:rsidRPr="004B70CD">
        <w:rPr>
          <w:rFonts w:ascii="Times New Roman" w:hAnsi="Times New Roman" w:cs="Times New Roman"/>
          <w:bCs/>
          <w:sz w:val="24"/>
          <w:szCs w:val="24"/>
          <w:lang w:eastAsia="ru-RU"/>
        </w:rPr>
        <w:lastRenderedPageBreak/>
        <w:t>Список литературы</w:t>
      </w:r>
    </w:p>
    <w:p w:rsidR="007D4745" w:rsidRPr="004B70CD" w:rsidRDefault="007D4745" w:rsidP="007D4745">
      <w:pPr>
        <w:pStyle w:val="a5"/>
        <w:numPr>
          <w:ilvl w:val="0"/>
          <w:numId w:val="2"/>
        </w:numPr>
        <w:spacing w:after="0" w:line="240" w:lineRule="auto"/>
        <w:jc w:val="both"/>
        <w:rPr>
          <w:rFonts w:ascii="Times New Roman" w:hAnsi="Times New Roman" w:cs="Times New Roman"/>
          <w:sz w:val="24"/>
          <w:szCs w:val="24"/>
          <w:shd w:val="clear" w:color="auto" w:fill="FFFFFF"/>
        </w:rPr>
      </w:pPr>
      <w:r w:rsidRPr="004B70CD">
        <w:rPr>
          <w:rFonts w:ascii="Times New Roman" w:hAnsi="Times New Roman" w:cs="Times New Roman"/>
          <w:iCs/>
          <w:sz w:val="24"/>
          <w:szCs w:val="24"/>
          <w:shd w:val="clear" w:color="auto" w:fill="FFFFFF"/>
        </w:rPr>
        <w:t>Айрапетов О.Р.</w:t>
      </w:r>
      <w:r w:rsidRPr="004B70CD">
        <w:rPr>
          <w:rFonts w:ascii="Times New Roman" w:hAnsi="Times New Roman" w:cs="Times New Roman"/>
          <w:sz w:val="24"/>
          <w:szCs w:val="24"/>
          <w:shd w:val="clear" w:color="auto" w:fill="FFFFFF"/>
        </w:rPr>
        <w:t> История внешней политики Российской империи. 1801—1914: в 4 тт. Т.4. Внешняя политика императора Николая II. 1894—1914. / О.Р. Айрапетов. — </w:t>
      </w:r>
      <w:r w:rsidRPr="004B70CD">
        <w:rPr>
          <w:rFonts w:ascii="Times New Roman" w:hAnsi="Times New Roman" w:cs="Times New Roman"/>
          <w:sz w:val="24"/>
          <w:szCs w:val="24"/>
        </w:rPr>
        <w:t>М.</w:t>
      </w:r>
      <w:r w:rsidRPr="004B70CD">
        <w:rPr>
          <w:rFonts w:ascii="Times New Roman" w:hAnsi="Times New Roman" w:cs="Times New Roman"/>
          <w:sz w:val="24"/>
          <w:szCs w:val="24"/>
          <w:shd w:val="clear" w:color="auto" w:fill="FFFFFF"/>
        </w:rPr>
        <w:t>: Кучково поле, 2018. — 768 с.</w:t>
      </w:r>
    </w:p>
    <w:p w:rsidR="003B4492" w:rsidRPr="004B70CD" w:rsidRDefault="003B4492" w:rsidP="00BC455D">
      <w:pPr>
        <w:pStyle w:val="cef1edeee2edeee9f2e5eaf1f2"/>
        <w:widowControl/>
        <w:numPr>
          <w:ilvl w:val="0"/>
          <w:numId w:val="2"/>
        </w:numPr>
        <w:spacing w:after="0" w:line="240" w:lineRule="auto"/>
        <w:ind w:right="170"/>
        <w:jc w:val="both"/>
      </w:pPr>
      <w:r w:rsidRPr="004B70CD">
        <w:t xml:space="preserve">Игнатьев А.В. 'С. Ю. Витте - дипломат'. / А.В. Игнатьев – М.: Международные отношения, 1989 </w:t>
      </w:r>
      <w:r w:rsidRPr="004B70CD">
        <w:rPr>
          <w:shd w:val="clear" w:color="auto" w:fill="FFFFFF"/>
        </w:rPr>
        <w:t>—</w:t>
      </w:r>
      <w:r w:rsidRPr="004B70CD">
        <w:t xml:space="preserve"> с.336 </w:t>
      </w:r>
    </w:p>
    <w:p w:rsidR="00BC455D" w:rsidRPr="004B70CD" w:rsidRDefault="00C47A4A" w:rsidP="00BC455D">
      <w:pPr>
        <w:pStyle w:val="a5"/>
        <w:numPr>
          <w:ilvl w:val="0"/>
          <w:numId w:val="2"/>
        </w:numPr>
        <w:shd w:val="clear" w:color="auto" w:fill="FFFFFF"/>
        <w:spacing w:after="0" w:line="240" w:lineRule="auto"/>
        <w:jc w:val="both"/>
        <w:rPr>
          <w:rFonts w:ascii="Times New Roman" w:hAnsi="Times New Roman" w:cs="Times New Roman"/>
          <w:sz w:val="24"/>
          <w:szCs w:val="24"/>
          <w:lang w:eastAsia="ru-RU"/>
        </w:rPr>
      </w:pPr>
      <w:r>
        <w:rPr>
          <w:rFonts w:ascii="Times New Roman" w:hAnsi="Times New Roman" w:cs="Times New Roman"/>
          <w:iCs/>
          <w:sz w:val="24"/>
          <w:szCs w:val="24"/>
          <w:lang w:eastAsia="ru-RU"/>
        </w:rPr>
        <w:t>Кожевников В.</w:t>
      </w:r>
      <w:r w:rsidR="00BC455D" w:rsidRPr="004B70CD">
        <w:rPr>
          <w:rFonts w:ascii="Times New Roman" w:hAnsi="Times New Roman" w:cs="Times New Roman"/>
          <w:iCs/>
          <w:sz w:val="24"/>
          <w:szCs w:val="24"/>
          <w:lang w:eastAsia="ru-RU"/>
        </w:rPr>
        <w:t>В.</w:t>
      </w:r>
      <w:r w:rsidR="00BC455D" w:rsidRPr="004B70CD">
        <w:rPr>
          <w:rFonts w:ascii="Times New Roman" w:hAnsi="Times New Roman" w:cs="Times New Roman"/>
          <w:sz w:val="24"/>
          <w:szCs w:val="24"/>
          <w:lang w:eastAsia="ru-RU"/>
        </w:rPr>
        <w:t> Российско-японские отношения в XVIII — XIX вв. / В.В. Кожевников —  Влдв.: Изд-во Дальневосточного университета, 1997. — 112 с.</w:t>
      </w:r>
    </w:p>
    <w:p w:rsidR="00BC455D" w:rsidRPr="004B70CD" w:rsidRDefault="00BC455D" w:rsidP="00BC455D">
      <w:pPr>
        <w:pStyle w:val="a5"/>
        <w:numPr>
          <w:ilvl w:val="0"/>
          <w:numId w:val="2"/>
        </w:numPr>
        <w:shd w:val="clear" w:color="auto" w:fill="FFFFFF"/>
        <w:spacing w:after="0" w:line="240" w:lineRule="auto"/>
        <w:jc w:val="both"/>
        <w:rPr>
          <w:rFonts w:ascii="Times New Roman" w:hAnsi="Times New Roman" w:cs="Times New Roman"/>
          <w:sz w:val="24"/>
          <w:szCs w:val="24"/>
          <w:lang w:eastAsia="ru-RU"/>
        </w:rPr>
      </w:pPr>
      <w:r w:rsidRPr="004B70CD">
        <w:rPr>
          <w:rFonts w:ascii="Times New Roman" w:hAnsi="Times New Roman" w:cs="Times New Roman"/>
          <w:sz w:val="24"/>
          <w:szCs w:val="24"/>
          <w:lang w:eastAsia="ru-RU"/>
        </w:rPr>
        <w:t xml:space="preserve">Корелин А.П. Сергей Юльевич Витте // Россия на рубеже веков: исторические портреты / А.П. Корелин. </w:t>
      </w:r>
      <w:r w:rsidRPr="004B70CD">
        <w:rPr>
          <w:rFonts w:ascii="Times New Roman" w:hAnsi="Times New Roman" w:cs="Times New Roman"/>
          <w:sz w:val="24"/>
          <w:szCs w:val="24"/>
        </w:rPr>
        <w:t xml:space="preserve">— </w:t>
      </w:r>
      <w:r w:rsidRPr="004B70CD">
        <w:rPr>
          <w:rFonts w:ascii="Times New Roman" w:hAnsi="Times New Roman" w:cs="Times New Roman"/>
          <w:sz w:val="24"/>
          <w:szCs w:val="24"/>
          <w:lang w:eastAsia="ru-RU"/>
        </w:rPr>
        <w:t xml:space="preserve">М.: Политиздат, 1991. </w:t>
      </w:r>
      <w:r w:rsidRPr="004B70CD">
        <w:rPr>
          <w:rFonts w:ascii="Times New Roman" w:hAnsi="Times New Roman" w:cs="Times New Roman"/>
          <w:sz w:val="24"/>
          <w:szCs w:val="24"/>
        </w:rPr>
        <w:t>—</w:t>
      </w:r>
      <w:r w:rsidRPr="004B70CD">
        <w:rPr>
          <w:rFonts w:ascii="Times New Roman" w:hAnsi="Times New Roman" w:cs="Times New Roman"/>
          <w:sz w:val="24"/>
          <w:szCs w:val="24"/>
          <w:lang w:eastAsia="ru-RU"/>
        </w:rPr>
        <w:t xml:space="preserve"> 462 с.</w:t>
      </w:r>
    </w:p>
    <w:p w:rsidR="00BC455D" w:rsidRPr="004B70CD" w:rsidRDefault="00BC455D" w:rsidP="00BC455D">
      <w:pPr>
        <w:pStyle w:val="a5"/>
        <w:numPr>
          <w:ilvl w:val="0"/>
          <w:numId w:val="2"/>
        </w:numPr>
        <w:shd w:val="clear" w:color="auto" w:fill="FFFFFF"/>
        <w:spacing w:after="0" w:line="240" w:lineRule="auto"/>
        <w:jc w:val="both"/>
        <w:rPr>
          <w:rFonts w:ascii="Times New Roman" w:hAnsi="Times New Roman" w:cs="Times New Roman"/>
          <w:sz w:val="24"/>
          <w:szCs w:val="24"/>
          <w:lang w:eastAsia="ru-RU"/>
        </w:rPr>
      </w:pPr>
      <w:r w:rsidRPr="004B70CD">
        <w:rPr>
          <w:rFonts w:ascii="Times New Roman" w:hAnsi="Times New Roman" w:cs="Times New Roman"/>
          <w:iCs/>
          <w:sz w:val="24"/>
          <w:szCs w:val="24"/>
        </w:rPr>
        <w:t>Кутаков Л. Н.</w:t>
      </w:r>
      <w:r w:rsidRPr="004B70CD">
        <w:rPr>
          <w:rFonts w:ascii="Times New Roman" w:hAnsi="Times New Roman" w:cs="Times New Roman"/>
          <w:sz w:val="24"/>
          <w:szCs w:val="24"/>
        </w:rPr>
        <w:t xml:space="preserve"> Портсмутский мирный договор. Из истории отношений Японии с Россией и СССР. 1905—1945 гг. </w:t>
      </w:r>
      <w:r w:rsidRPr="004B70CD">
        <w:rPr>
          <w:rFonts w:ascii="Times New Roman" w:hAnsi="Times New Roman" w:cs="Times New Roman"/>
          <w:sz w:val="24"/>
          <w:szCs w:val="24"/>
          <w:lang w:eastAsia="ru-RU"/>
        </w:rPr>
        <w:t xml:space="preserve">/ Л.Н. Кутаков. </w:t>
      </w:r>
      <w:r w:rsidRPr="004B70CD">
        <w:rPr>
          <w:rFonts w:ascii="Times New Roman" w:hAnsi="Times New Roman" w:cs="Times New Roman"/>
          <w:sz w:val="24"/>
          <w:szCs w:val="24"/>
        </w:rPr>
        <w:t>—  М.: Соцэкгиз, 1961. — 291 с.</w:t>
      </w:r>
    </w:p>
    <w:p w:rsidR="00BC455D" w:rsidRPr="004B70CD" w:rsidRDefault="00BC455D" w:rsidP="00BC455D">
      <w:pPr>
        <w:pStyle w:val="a5"/>
        <w:numPr>
          <w:ilvl w:val="0"/>
          <w:numId w:val="2"/>
        </w:numPr>
        <w:shd w:val="clear" w:color="auto" w:fill="FFFFFF"/>
        <w:spacing w:after="0" w:line="240" w:lineRule="auto"/>
        <w:jc w:val="both"/>
        <w:rPr>
          <w:rFonts w:ascii="Times New Roman" w:hAnsi="Times New Roman" w:cs="Times New Roman"/>
          <w:sz w:val="24"/>
          <w:szCs w:val="24"/>
          <w:lang w:eastAsia="ru-RU"/>
        </w:rPr>
      </w:pPr>
      <w:r w:rsidRPr="004B70CD">
        <w:rPr>
          <w:rFonts w:ascii="Times New Roman" w:hAnsi="Times New Roman" w:cs="Times New Roman"/>
          <w:iCs/>
          <w:sz w:val="24"/>
          <w:szCs w:val="24"/>
        </w:rPr>
        <w:t>Моисеев В. А.</w:t>
      </w:r>
      <w:r w:rsidRPr="004B70CD">
        <w:rPr>
          <w:rFonts w:ascii="Times New Roman" w:hAnsi="Times New Roman" w:cs="Times New Roman"/>
          <w:sz w:val="24"/>
          <w:szCs w:val="24"/>
        </w:rPr>
        <w:t xml:space="preserve"> «Россия и Китай в Центральной Азии (вторая половина XIX в. — 1917 гг.)». </w:t>
      </w:r>
      <w:r w:rsidRPr="004B70CD">
        <w:rPr>
          <w:rFonts w:ascii="Times New Roman" w:hAnsi="Times New Roman" w:cs="Times New Roman"/>
          <w:sz w:val="24"/>
          <w:szCs w:val="24"/>
          <w:lang w:eastAsia="ru-RU"/>
        </w:rPr>
        <w:t>/ В.А. Моисеев.</w:t>
      </w:r>
      <w:r w:rsidRPr="004B70CD">
        <w:rPr>
          <w:rFonts w:ascii="Times New Roman" w:hAnsi="Times New Roman" w:cs="Times New Roman"/>
          <w:sz w:val="24"/>
          <w:szCs w:val="24"/>
        </w:rPr>
        <w:t xml:space="preserve"> — Барнаул, 2003. – 346 с.</w:t>
      </w:r>
    </w:p>
    <w:p w:rsidR="00BC455D" w:rsidRPr="00C47A4A" w:rsidRDefault="00BC455D" w:rsidP="00BC455D">
      <w:pPr>
        <w:pStyle w:val="a5"/>
        <w:numPr>
          <w:ilvl w:val="0"/>
          <w:numId w:val="2"/>
        </w:numPr>
        <w:shd w:val="clear" w:color="auto" w:fill="FFFFFF"/>
        <w:spacing w:after="0" w:line="240" w:lineRule="auto"/>
        <w:jc w:val="both"/>
        <w:rPr>
          <w:rFonts w:ascii="Times New Roman" w:hAnsi="Times New Roman" w:cs="Times New Roman"/>
          <w:sz w:val="24"/>
          <w:szCs w:val="24"/>
          <w:lang w:eastAsia="ru-RU"/>
        </w:rPr>
      </w:pPr>
      <w:r w:rsidRPr="004B70CD">
        <w:rPr>
          <w:rFonts w:ascii="Times New Roman" w:hAnsi="Times New Roman" w:cs="Times New Roman"/>
          <w:iCs/>
          <w:sz w:val="24"/>
          <w:szCs w:val="24"/>
          <w:shd w:val="clear" w:color="auto" w:fill="FFFFFF"/>
        </w:rPr>
        <w:t>Романов Б. А.</w:t>
      </w:r>
      <w:r w:rsidRPr="004B70CD">
        <w:rPr>
          <w:rFonts w:ascii="Times New Roman" w:hAnsi="Times New Roman" w:cs="Times New Roman"/>
          <w:sz w:val="24"/>
          <w:szCs w:val="24"/>
          <w:shd w:val="clear" w:color="auto" w:fill="FFFFFF"/>
        </w:rPr>
        <w:t> </w:t>
      </w:r>
      <w:r w:rsidRPr="004B70CD">
        <w:rPr>
          <w:rFonts w:ascii="Times New Roman" w:hAnsi="Times New Roman" w:cs="Times New Roman"/>
          <w:bCs/>
          <w:sz w:val="24"/>
          <w:szCs w:val="24"/>
          <w:shd w:val="clear" w:color="auto" w:fill="FFFFFF"/>
        </w:rPr>
        <w:t>Очерки дипломатической истории русско-японской войны</w:t>
      </w:r>
      <w:r w:rsidRPr="004B70CD">
        <w:rPr>
          <w:rFonts w:ascii="Times New Roman" w:hAnsi="Times New Roman" w:cs="Times New Roman"/>
          <w:sz w:val="24"/>
          <w:szCs w:val="24"/>
          <w:shd w:val="clear" w:color="auto" w:fill="FFFFFF"/>
        </w:rPr>
        <w:t xml:space="preserve"> (1895–1907). </w:t>
      </w:r>
      <w:r w:rsidRPr="004B70CD">
        <w:rPr>
          <w:rFonts w:ascii="Times New Roman" w:hAnsi="Times New Roman" w:cs="Times New Roman"/>
          <w:sz w:val="24"/>
          <w:szCs w:val="24"/>
          <w:lang w:eastAsia="ru-RU"/>
        </w:rPr>
        <w:t>/ Б.А. Романов.</w:t>
      </w:r>
      <w:r w:rsidRPr="004B70CD">
        <w:rPr>
          <w:rFonts w:ascii="Times New Roman" w:hAnsi="Times New Roman" w:cs="Times New Roman"/>
          <w:sz w:val="24"/>
          <w:szCs w:val="24"/>
          <w:shd w:val="clear" w:color="auto" w:fill="FFFFFF"/>
        </w:rPr>
        <w:t xml:space="preserve"> </w:t>
      </w:r>
      <w:r w:rsidRPr="004B70CD">
        <w:rPr>
          <w:rFonts w:ascii="Times New Roman" w:hAnsi="Times New Roman" w:cs="Times New Roman"/>
          <w:sz w:val="24"/>
          <w:szCs w:val="24"/>
        </w:rPr>
        <w:t>—</w:t>
      </w:r>
      <w:r w:rsidRPr="004B70CD">
        <w:rPr>
          <w:rFonts w:ascii="Times New Roman" w:hAnsi="Times New Roman" w:cs="Times New Roman"/>
          <w:sz w:val="24"/>
          <w:szCs w:val="24"/>
          <w:shd w:val="clear" w:color="auto" w:fill="FFFFFF"/>
        </w:rPr>
        <w:t xml:space="preserve"> М-Л.: Издательство Академии Наук СССР, 1947. — 496 с.</w:t>
      </w:r>
    </w:p>
    <w:p w:rsidR="00C47A4A" w:rsidRPr="00C47A4A" w:rsidRDefault="00C47A4A" w:rsidP="00BC455D">
      <w:pPr>
        <w:pStyle w:val="a5"/>
        <w:numPr>
          <w:ilvl w:val="0"/>
          <w:numId w:val="2"/>
        </w:numPr>
        <w:shd w:val="clear" w:color="auto" w:fill="FFFFFF"/>
        <w:spacing w:after="0" w:line="240" w:lineRule="auto"/>
        <w:jc w:val="both"/>
        <w:rPr>
          <w:rStyle w:val="spanstrong"/>
          <w:rFonts w:ascii="Times New Roman" w:hAnsi="Times New Roman" w:cs="Times New Roman"/>
          <w:color w:val="000000" w:themeColor="text1"/>
          <w:sz w:val="24"/>
          <w:szCs w:val="24"/>
          <w:lang w:eastAsia="ru-RU"/>
        </w:rPr>
      </w:pPr>
      <w:r w:rsidRPr="00C47A4A">
        <w:rPr>
          <w:rStyle w:val="spanstrong"/>
          <w:rFonts w:ascii="Times New Roman" w:hAnsi="Times New Roman" w:cs="Times New Roman"/>
          <w:bCs/>
          <w:color w:val="000000" w:themeColor="text1"/>
          <w:bdr w:val="none" w:sz="0" w:space="0" w:color="auto" w:frame="1"/>
        </w:rPr>
        <w:t>Стру</w:t>
      </w:r>
      <w:r>
        <w:rPr>
          <w:rStyle w:val="spanstrong"/>
          <w:rFonts w:ascii="Times New Roman" w:hAnsi="Times New Roman" w:cs="Times New Roman"/>
          <w:bCs/>
          <w:color w:val="000000" w:themeColor="text1"/>
          <w:bdr w:val="none" w:sz="0" w:space="0" w:color="auto" w:frame="1"/>
        </w:rPr>
        <w:t>ве, П.Б. «Граф С.Ю. Витте: опыт характеристики» - Москва, Петроград: Русская мысль, 1915. – 7 с.</w:t>
      </w:r>
    </w:p>
    <w:p w:rsidR="00BC455D" w:rsidRPr="004B70CD" w:rsidRDefault="00BC455D" w:rsidP="00BC455D">
      <w:pPr>
        <w:pStyle w:val="a5"/>
        <w:numPr>
          <w:ilvl w:val="0"/>
          <w:numId w:val="2"/>
        </w:numPr>
        <w:spacing w:after="0" w:line="240" w:lineRule="auto"/>
        <w:jc w:val="both"/>
        <w:rPr>
          <w:rFonts w:ascii="Times New Roman" w:hAnsi="Times New Roman" w:cs="Times New Roman"/>
          <w:sz w:val="24"/>
          <w:szCs w:val="24"/>
        </w:rPr>
      </w:pPr>
      <w:r w:rsidRPr="004B70CD">
        <w:rPr>
          <w:rFonts w:ascii="Times New Roman" w:hAnsi="Times New Roman" w:cs="Times New Roman"/>
          <w:sz w:val="24"/>
          <w:szCs w:val="24"/>
          <w:shd w:val="clear" w:color="auto" w:fill="FFFFFF"/>
        </w:rPr>
        <w:t xml:space="preserve">Тарле Е.В. "Граф С.Ю. Витте. Опыт характеристики внешней политики. [Электронный ресурс] // </w:t>
      </w:r>
      <w:hyperlink r:id="rId7" w:history="1">
        <w:r w:rsidRPr="004B70CD">
          <w:rPr>
            <w:rStyle w:val="a3"/>
            <w:rFonts w:ascii="Times New Roman" w:hAnsi="Times New Roman" w:cs="Times New Roman"/>
            <w:sz w:val="24"/>
            <w:szCs w:val="24"/>
            <w:shd w:val="clear" w:color="auto" w:fill="FFFFFF"/>
          </w:rPr>
          <w:t>https://www.prlib.ru/item/690071</w:t>
        </w:r>
      </w:hyperlink>
      <w:r w:rsidRPr="004B70CD">
        <w:rPr>
          <w:rFonts w:ascii="Times New Roman" w:hAnsi="Times New Roman" w:cs="Times New Roman"/>
          <w:sz w:val="24"/>
          <w:szCs w:val="24"/>
          <w:shd w:val="clear" w:color="auto" w:fill="FFFFFF"/>
        </w:rPr>
        <w:t xml:space="preserve"> (дата обращения 25.10.2023)</w:t>
      </w:r>
    </w:p>
    <w:p w:rsidR="003B4492" w:rsidRPr="007B37AC" w:rsidRDefault="003B4492" w:rsidP="003B4492">
      <w:pPr>
        <w:spacing w:line="240" w:lineRule="auto"/>
        <w:rPr>
          <w:rFonts w:ascii="Times New Roman" w:hAnsi="Times New Roman" w:cs="Times New Roman"/>
          <w:bCs/>
          <w:sz w:val="24"/>
          <w:szCs w:val="24"/>
          <w:lang w:eastAsia="ru-RU"/>
        </w:rPr>
      </w:pPr>
    </w:p>
    <w:sectPr w:rsidR="003B4492" w:rsidRPr="007B37A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121" w:rsidRDefault="003A5121" w:rsidP="00364687">
      <w:pPr>
        <w:spacing w:after="0" w:line="240" w:lineRule="auto"/>
      </w:pPr>
      <w:r>
        <w:separator/>
      </w:r>
    </w:p>
  </w:endnote>
  <w:endnote w:type="continuationSeparator" w:id="0">
    <w:p w:rsidR="003A5121" w:rsidRDefault="003A5121" w:rsidP="00364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121" w:rsidRDefault="003A5121" w:rsidP="00364687">
      <w:pPr>
        <w:spacing w:after="0" w:line="240" w:lineRule="auto"/>
      </w:pPr>
      <w:r>
        <w:separator/>
      </w:r>
    </w:p>
  </w:footnote>
  <w:footnote w:type="continuationSeparator" w:id="0">
    <w:p w:rsidR="003A5121" w:rsidRDefault="003A5121" w:rsidP="003646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505E1"/>
    <w:multiLevelType w:val="hybridMultilevel"/>
    <w:tmpl w:val="8FE240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AC7D00"/>
    <w:multiLevelType w:val="hybridMultilevel"/>
    <w:tmpl w:val="76D445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D21"/>
    <w:rsid w:val="00035F44"/>
    <w:rsid w:val="00040AC7"/>
    <w:rsid w:val="000A2F13"/>
    <w:rsid w:val="000B4E5D"/>
    <w:rsid w:val="002613B4"/>
    <w:rsid w:val="00364687"/>
    <w:rsid w:val="003A5121"/>
    <w:rsid w:val="003B4492"/>
    <w:rsid w:val="004109B2"/>
    <w:rsid w:val="004B1927"/>
    <w:rsid w:val="004B5D21"/>
    <w:rsid w:val="004B70CD"/>
    <w:rsid w:val="00522ACD"/>
    <w:rsid w:val="005E62CF"/>
    <w:rsid w:val="007B37AC"/>
    <w:rsid w:val="007D4745"/>
    <w:rsid w:val="00861CAF"/>
    <w:rsid w:val="0088512D"/>
    <w:rsid w:val="008D3B8F"/>
    <w:rsid w:val="009C0CD5"/>
    <w:rsid w:val="009C5A82"/>
    <w:rsid w:val="00B01098"/>
    <w:rsid w:val="00BC455D"/>
    <w:rsid w:val="00C47A4A"/>
    <w:rsid w:val="00C614AF"/>
    <w:rsid w:val="00D53159"/>
    <w:rsid w:val="00D858E9"/>
    <w:rsid w:val="00E92D6F"/>
    <w:rsid w:val="00F1038F"/>
    <w:rsid w:val="00F20982"/>
    <w:rsid w:val="00FE3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B0E26"/>
  <w15:chartTrackingRefBased/>
  <w15:docId w15:val="{4053581B-DE6A-4C2E-9900-7E15FB092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64687"/>
    <w:rPr>
      <w:color w:val="0000FF"/>
      <w:u w:val="single"/>
    </w:rPr>
  </w:style>
  <w:style w:type="character" w:styleId="a4">
    <w:name w:val="footnote reference"/>
    <w:basedOn w:val="a0"/>
    <w:uiPriority w:val="99"/>
    <w:semiHidden/>
    <w:unhideWhenUsed/>
    <w:rsid w:val="00364687"/>
    <w:rPr>
      <w:vertAlign w:val="superscript"/>
    </w:rPr>
  </w:style>
  <w:style w:type="paragraph" w:styleId="a5">
    <w:name w:val="List Paragraph"/>
    <w:basedOn w:val="a"/>
    <w:uiPriority w:val="34"/>
    <w:qFormat/>
    <w:rsid w:val="00D53159"/>
    <w:pPr>
      <w:ind w:left="720"/>
      <w:contextualSpacing/>
    </w:pPr>
  </w:style>
  <w:style w:type="paragraph" w:customStyle="1" w:styleId="cef1edeee2edeee9f2e5eaf1f2">
    <w:name w:val="Оceсf1нedоeeвe2нedоeeйe9 тf2еe5кeaсf1тf2"/>
    <w:basedOn w:val="a"/>
    <w:uiPriority w:val="99"/>
    <w:rsid w:val="003B4492"/>
    <w:pPr>
      <w:widowControl w:val="0"/>
      <w:suppressAutoHyphens/>
      <w:autoSpaceDE w:val="0"/>
      <w:autoSpaceDN w:val="0"/>
      <w:adjustRightInd w:val="0"/>
      <w:spacing w:after="140" w:line="276" w:lineRule="auto"/>
    </w:pPr>
    <w:rPr>
      <w:rFonts w:ascii="Times New Roman" w:eastAsia="Times New Roman" w:hAnsi="Times New Roman" w:cs="Times New Roman"/>
      <w:kern w:val="2"/>
      <w:sz w:val="24"/>
      <w:szCs w:val="24"/>
      <w:lang w:eastAsia="ru-RU"/>
    </w:rPr>
  </w:style>
  <w:style w:type="character" w:styleId="a6">
    <w:name w:val="Strong"/>
    <w:basedOn w:val="a0"/>
    <w:uiPriority w:val="22"/>
    <w:qFormat/>
    <w:rsid w:val="009C0CD5"/>
    <w:rPr>
      <w:b/>
      <w:bCs/>
    </w:rPr>
  </w:style>
  <w:style w:type="character" w:customStyle="1" w:styleId="spanstrong">
    <w:name w:val="span_strong"/>
    <w:basedOn w:val="a0"/>
    <w:rsid w:val="00C47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lib.ru/item/6900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670</TotalTime>
  <Pages>3</Pages>
  <Words>1069</Words>
  <Characters>6098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2025-03-27T13:10:00Z</dcterms:created>
  <dcterms:modified xsi:type="dcterms:W3CDTF">2026-04-09T07:55:00Z</dcterms:modified>
</cp:coreProperties>
</file>