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81" w:rsidRPr="00BE4081" w:rsidRDefault="00BE4081" w:rsidP="005632D3">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ИСКУССТВЕННЫЙ ИНТЕЛЛЕКТ В КРИМИНАЛИСТИКЕ: ВОЗМОЖНОСТИ</w:t>
      </w:r>
      <w:r w:rsidRPr="00BE4081">
        <w:rPr>
          <w:rFonts w:ascii="Times New Roman" w:hAnsi="Times New Roman" w:cs="Times New Roman"/>
          <w:sz w:val="24"/>
          <w:szCs w:val="24"/>
          <w:lang w:val="ru-RU"/>
        </w:rPr>
        <w:t>,</w:t>
      </w:r>
      <w:r>
        <w:rPr>
          <w:rFonts w:ascii="Times New Roman" w:hAnsi="Times New Roman" w:cs="Times New Roman"/>
          <w:sz w:val="24"/>
          <w:szCs w:val="24"/>
          <w:lang w:val="ru-RU"/>
        </w:rPr>
        <w:t xml:space="preserve"> РИСКИ И ПЕРСПЕКТИВЫ РАЗВИТИЯ</w:t>
      </w:r>
    </w:p>
    <w:p w:rsidR="00BE4081" w:rsidRPr="00BE4081" w:rsidRDefault="00BE4081" w:rsidP="005632D3">
      <w:pPr>
        <w:ind w:firstLine="709"/>
        <w:jc w:val="right"/>
        <w:rPr>
          <w:rFonts w:ascii="Times New Roman" w:hAnsi="Times New Roman" w:cs="Times New Roman"/>
          <w:i/>
          <w:sz w:val="24"/>
          <w:szCs w:val="24"/>
          <w:lang w:val="ru-RU"/>
        </w:rPr>
      </w:pPr>
      <w:proofErr w:type="spellStart"/>
      <w:r>
        <w:rPr>
          <w:rFonts w:ascii="Times New Roman" w:hAnsi="Times New Roman" w:cs="Times New Roman"/>
          <w:i/>
          <w:sz w:val="24"/>
          <w:szCs w:val="24"/>
          <w:lang w:val="ru-RU"/>
        </w:rPr>
        <w:t>Хамуков</w:t>
      </w:r>
      <w:proofErr w:type="spellEnd"/>
      <w:r w:rsidRPr="00BE4081">
        <w:rPr>
          <w:rFonts w:ascii="Times New Roman" w:hAnsi="Times New Roman" w:cs="Times New Roman"/>
          <w:i/>
          <w:sz w:val="24"/>
          <w:szCs w:val="24"/>
          <w:lang w:val="ru-RU"/>
        </w:rPr>
        <w:t xml:space="preserve"> </w:t>
      </w:r>
      <w:r>
        <w:rPr>
          <w:rFonts w:ascii="Times New Roman" w:hAnsi="Times New Roman" w:cs="Times New Roman"/>
          <w:i/>
          <w:sz w:val="24"/>
          <w:szCs w:val="24"/>
          <w:lang w:val="ru-RU"/>
        </w:rPr>
        <w:t>А</w:t>
      </w:r>
      <w:r w:rsidR="005632D3">
        <w:rPr>
          <w:rFonts w:ascii="Times New Roman" w:hAnsi="Times New Roman" w:cs="Times New Roman"/>
          <w:i/>
          <w:sz w:val="24"/>
          <w:szCs w:val="24"/>
          <w:lang w:val="ru-RU"/>
        </w:rPr>
        <w:t>.Б</w:t>
      </w:r>
      <w:r w:rsidRPr="00BE4081">
        <w:rPr>
          <w:rFonts w:ascii="Times New Roman" w:hAnsi="Times New Roman" w:cs="Times New Roman"/>
          <w:i/>
          <w:sz w:val="24"/>
          <w:szCs w:val="24"/>
          <w:lang w:val="ru-RU"/>
        </w:rPr>
        <w:t>.,</w:t>
      </w:r>
    </w:p>
    <w:p w:rsidR="00BE4081" w:rsidRPr="00BE4081" w:rsidRDefault="00BE4081" w:rsidP="005632D3">
      <w:pPr>
        <w:ind w:firstLine="709"/>
        <w:jc w:val="right"/>
        <w:rPr>
          <w:rFonts w:ascii="Times New Roman" w:hAnsi="Times New Roman" w:cs="Times New Roman"/>
          <w:i/>
          <w:sz w:val="24"/>
          <w:szCs w:val="24"/>
          <w:lang w:val="ru-RU"/>
        </w:rPr>
      </w:pPr>
      <w:r w:rsidRPr="00BE4081">
        <w:rPr>
          <w:rFonts w:ascii="Times New Roman" w:hAnsi="Times New Roman" w:cs="Times New Roman"/>
          <w:i/>
          <w:sz w:val="24"/>
          <w:szCs w:val="24"/>
          <w:lang w:val="ru-RU"/>
        </w:rPr>
        <w:t xml:space="preserve">ФГБОУ </w:t>
      </w:r>
      <w:proofErr w:type="gramStart"/>
      <w:r w:rsidRPr="00BE4081">
        <w:rPr>
          <w:rFonts w:ascii="Times New Roman" w:hAnsi="Times New Roman" w:cs="Times New Roman"/>
          <w:i/>
          <w:sz w:val="24"/>
          <w:szCs w:val="24"/>
          <w:lang w:val="ru-RU"/>
        </w:rPr>
        <w:t>ВО</w:t>
      </w:r>
      <w:proofErr w:type="gramEnd"/>
      <w:r w:rsidRPr="00BE4081">
        <w:rPr>
          <w:rFonts w:ascii="Times New Roman" w:hAnsi="Times New Roman" w:cs="Times New Roman"/>
          <w:i/>
          <w:sz w:val="24"/>
          <w:szCs w:val="24"/>
          <w:lang w:val="ru-RU"/>
        </w:rPr>
        <w:t xml:space="preserve"> «А</w:t>
      </w:r>
      <w:r w:rsidR="00623D06">
        <w:rPr>
          <w:rFonts w:ascii="Times New Roman" w:hAnsi="Times New Roman" w:cs="Times New Roman"/>
          <w:i/>
          <w:sz w:val="24"/>
          <w:szCs w:val="24"/>
          <w:lang w:val="ru-RU"/>
        </w:rPr>
        <w:t>дыгейский государственный университет</w:t>
      </w:r>
      <w:r w:rsidRPr="00BE4081">
        <w:rPr>
          <w:rFonts w:ascii="Times New Roman" w:hAnsi="Times New Roman" w:cs="Times New Roman"/>
          <w:i/>
          <w:sz w:val="24"/>
          <w:szCs w:val="24"/>
          <w:lang w:val="ru-RU"/>
        </w:rPr>
        <w:t>», г. Майкоп.</w:t>
      </w:r>
    </w:p>
    <w:p w:rsidR="00BE4081" w:rsidRPr="00BE4081" w:rsidRDefault="00BE4081" w:rsidP="005632D3">
      <w:pPr>
        <w:ind w:firstLine="709"/>
        <w:jc w:val="right"/>
        <w:rPr>
          <w:rFonts w:ascii="Times New Roman" w:hAnsi="Times New Roman" w:cs="Times New Roman"/>
          <w:i/>
          <w:sz w:val="24"/>
          <w:szCs w:val="24"/>
          <w:lang w:val="ru-RU"/>
        </w:rPr>
      </w:pPr>
      <w:r w:rsidRPr="00BE4081">
        <w:rPr>
          <w:rFonts w:ascii="Times New Roman" w:hAnsi="Times New Roman" w:cs="Times New Roman"/>
          <w:i/>
          <w:sz w:val="24"/>
          <w:szCs w:val="24"/>
          <w:lang w:val="ru-RU"/>
        </w:rPr>
        <w:t xml:space="preserve">Научный руководитель: </w:t>
      </w:r>
      <w:proofErr w:type="spellStart"/>
      <w:r w:rsidRPr="00BE4081">
        <w:rPr>
          <w:rFonts w:ascii="Times New Roman" w:hAnsi="Times New Roman" w:cs="Times New Roman"/>
          <w:i/>
          <w:sz w:val="24"/>
          <w:szCs w:val="24"/>
          <w:lang w:val="ru-RU"/>
        </w:rPr>
        <w:t>Цеева</w:t>
      </w:r>
      <w:proofErr w:type="spellEnd"/>
      <w:r w:rsidRPr="00BE4081">
        <w:rPr>
          <w:rFonts w:ascii="Times New Roman" w:hAnsi="Times New Roman" w:cs="Times New Roman"/>
          <w:i/>
          <w:sz w:val="24"/>
          <w:szCs w:val="24"/>
          <w:lang w:val="ru-RU"/>
        </w:rPr>
        <w:t xml:space="preserve"> С.К., </w:t>
      </w:r>
      <w:proofErr w:type="spellStart"/>
      <w:r w:rsidRPr="00BE4081">
        <w:rPr>
          <w:rFonts w:ascii="Times New Roman" w:hAnsi="Times New Roman" w:cs="Times New Roman"/>
          <w:i/>
          <w:sz w:val="24"/>
          <w:szCs w:val="24"/>
          <w:lang w:val="ru-RU"/>
        </w:rPr>
        <w:t>к.пед.н</w:t>
      </w:r>
      <w:proofErr w:type="spellEnd"/>
      <w:r w:rsidRPr="00BE4081">
        <w:rPr>
          <w:rFonts w:ascii="Times New Roman" w:hAnsi="Times New Roman" w:cs="Times New Roman"/>
          <w:i/>
          <w:sz w:val="24"/>
          <w:szCs w:val="24"/>
          <w:lang w:val="ru-RU"/>
        </w:rPr>
        <w:t xml:space="preserve">., доцент, </w:t>
      </w:r>
    </w:p>
    <w:p w:rsidR="00BE4081" w:rsidRDefault="00BE4081" w:rsidP="005632D3">
      <w:pPr>
        <w:ind w:firstLine="709"/>
        <w:jc w:val="right"/>
        <w:rPr>
          <w:rFonts w:ascii="Times New Roman" w:hAnsi="Times New Roman" w:cs="Times New Roman"/>
          <w:i/>
          <w:sz w:val="24"/>
          <w:szCs w:val="24"/>
          <w:lang w:val="ru-RU"/>
        </w:rPr>
      </w:pPr>
      <w:r w:rsidRPr="00BE4081">
        <w:rPr>
          <w:rFonts w:ascii="Times New Roman" w:hAnsi="Times New Roman" w:cs="Times New Roman"/>
          <w:i/>
          <w:sz w:val="24"/>
          <w:szCs w:val="24"/>
          <w:lang w:val="ru-RU"/>
        </w:rPr>
        <w:t xml:space="preserve">ФГБОУ </w:t>
      </w:r>
      <w:proofErr w:type="gramStart"/>
      <w:r w:rsidRPr="00BE4081">
        <w:rPr>
          <w:rFonts w:ascii="Times New Roman" w:hAnsi="Times New Roman" w:cs="Times New Roman"/>
          <w:i/>
          <w:sz w:val="24"/>
          <w:szCs w:val="24"/>
          <w:lang w:val="ru-RU"/>
        </w:rPr>
        <w:t>ВО</w:t>
      </w:r>
      <w:proofErr w:type="gramEnd"/>
      <w:r w:rsidRPr="00BE4081">
        <w:rPr>
          <w:rFonts w:ascii="Times New Roman" w:hAnsi="Times New Roman" w:cs="Times New Roman"/>
          <w:i/>
          <w:sz w:val="24"/>
          <w:szCs w:val="24"/>
          <w:lang w:val="ru-RU"/>
        </w:rPr>
        <w:t xml:space="preserve"> «</w:t>
      </w:r>
      <w:r w:rsidR="00623D06" w:rsidRPr="00BE4081">
        <w:rPr>
          <w:rFonts w:ascii="Times New Roman" w:hAnsi="Times New Roman" w:cs="Times New Roman"/>
          <w:i/>
          <w:sz w:val="24"/>
          <w:szCs w:val="24"/>
          <w:lang w:val="ru-RU"/>
        </w:rPr>
        <w:t>А</w:t>
      </w:r>
      <w:r w:rsidR="00623D06">
        <w:rPr>
          <w:rFonts w:ascii="Times New Roman" w:hAnsi="Times New Roman" w:cs="Times New Roman"/>
          <w:i/>
          <w:sz w:val="24"/>
          <w:szCs w:val="24"/>
          <w:lang w:val="ru-RU"/>
        </w:rPr>
        <w:t>дыгейский государственный университет</w:t>
      </w:r>
      <w:r w:rsidRPr="00BE4081">
        <w:rPr>
          <w:rFonts w:ascii="Times New Roman" w:hAnsi="Times New Roman" w:cs="Times New Roman"/>
          <w:i/>
          <w:sz w:val="24"/>
          <w:szCs w:val="24"/>
          <w:lang w:val="ru-RU"/>
        </w:rPr>
        <w:t>», г. Майкоп.</w:t>
      </w:r>
    </w:p>
    <w:p w:rsidR="00C5250D" w:rsidRP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 xml:space="preserve">В условиях стремительной </w:t>
      </w:r>
      <w:proofErr w:type="spellStart"/>
      <w:r w:rsidRPr="00C5250D">
        <w:rPr>
          <w:rFonts w:ascii="Times New Roman" w:eastAsia="Times New Roman" w:hAnsi="Times New Roman" w:cs="Times New Roman"/>
          <w:sz w:val="24"/>
          <w:szCs w:val="24"/>
          <w:lang w:val="ru-RU" w:eastAsia="ru-RU"/>
        </w:rPr>
        <w:t>цифровизации</w:t>
      </w:r>
      <w:proofErr w:type="spellEnd"/>
      <w:r w:rsidRPr="00C5250D">
        <w:rPr>
          <w:rFonts w:ascii="Times New Roman" w:eastAsia="Times New Roman" w:hAnsi="Times New Roman" w:cs="Times New Roman"/>
          <w:sz w:val="24"/>
          <w:szCs w:val="24"/>
          <w:lang w:val="ru-RU" w:eastAsia="ru-RU"/>
        </w:rPr>
        <w:t xml:space="preserve"> общества искусственный интеллект (</w:t>
      </w:r>
      <w:r w:rsidR="005B46E2" w:rsidRPr="00C5250D">
        <w:rPr>
          <w:rFonts w:ascii="Times New Roman" w:eastAsia="Times New Roman" w:hAnsi="Times New Roman" w:cs="Times New Roman"/>
          <w:sz w:val="24"/>
          <w:szCs w:val="24"/>
          <w:lang w:val="ru-RU" w:eastAsia="ru-RU"/>
        </w:rPr>
        <w:t xml:space="preserve">далее </w:t>
      </w:r>
      <w:r w:rsidR="005632D3">
        <w:rPr>
          <w:rFonts w:ascii="Times New Roman" w:eastAsia="Times New Roman" w:hAnsi="Times New Roman" w:cs="Times New Roman"/>
          <w:sz w:val="24"/>
          <w:szCs w:val="24"/>
          <w:lang w:val="ru-RU" w:eastAsia="ru-RU"/>
        </w:rPr>
        <w:t xml:space="preserve">по тексту </w:t>
      </w:r>
      <w:r w:rsidR="005B46E2" w:rsidRPr="0016353C">
        <w:rPr>
          <w:rFonts w:ascii="Times New Roman" w:eastAsia="Times New Roman" w:hAnsi="Times New Roman" w:cs="Times New Roman"/>
          <w:sz w:val="24"/>
          <w:szCs w:val="24"/>
          <w:lang w:val="ru-RU" w:eastAsia="ru-RU"/>
        </w:rPr>
        <w:t>-</w:t>
      </w:r>
      <w:r w:rsidR="00BB4457" w:rsidRPr="0016353C">
        <w:rPr>
          <w:rFonts w:ascii="Times New Roman" w:eastAsia="Times New Roman" w:hAnsi="Times New Roman" w:cs="Times New Roman"/>
          <w:sz w:val="24"/>
          <w:szCs w:val="24"/>
          <w:lang w:val="ru-RU" w:eastAsia="ru-RU"/>
        </w:rPr>
        <w:t xml:space="preserve"> </w:t>
      </w:r>
      <w:r w:rsidRPr="00C5250D">
        <w:rPr>
          <w:rFonts w:ascii="Times New Roman" w:eastAsia="Times New Roman" w:hAnsi="Times New Roman" w:cs="Times New Roman"/>
          <w:sz w:val="24"/>
          <w:szCs w:val="24"/>
          <w:lang w:val="ru-RU" w:eastAsia="ru-RU"/>
        </w:rPr>
        <w:t>ИИ) становится важнейшим инструментом в различных сферах, включая правоохранительную деятельность</w:t>
      </w:r>
      <w:r w:rsidR="005632D3">
        <w:rPr>
          <w:rFonts w:ascii="Times New Roman" w:eastAsia="Times New Roman" w:hAnsi="Times New Roman" w:cs="Times New Roman"/>
          <w:sz w:val="24"/>
          <w:szCs w:val="24"/>
          <w:lang w:val="ru-RU" w:eastAsia="ru-RU"/>
        </w:rPr>
        <w:t>.</w:t>
      </w:r>
      <w:r w:rsidRPr="00C5250D">
        <w:rPr>
          <w:rFonts w:ascii="Times New Roman" w:eastAsia="Times New Roman" w:hAnsi="Times New Roman" w:cs="Times New Roman"/>
          <w:sz w:val="24"/>
          <w:szCs w:val="24"/>
          <w:lang w:val="ru-RU" w:eastAsia="ru-RU"/>
        </w:rPr>
        <w:t xml:space="preserve"> Как отмечает О.В. Полстовалов, цифровая трансформация объективно требует рационализации правоприменительной практики, и ИИ выступает одним из ключевых драйверов этого процесса [3, с. 119]. Внедрение ИИ открывает новые возможности для раскрытия и расследования преступлений, однако одновременно порождает ряд правовых, этических и технических проблем. Цель исследования </w:t>
      </w:r>
      <w:r w:rsidR="005632D3">
        <w:rPr>
          <w:rFonts w:ascii="Times New Roman" w:eastAsia="Times New Roman" w:hAnsi="Times New Roman" w:cs="Times New Roman"/>
          <w:sz w:val="24"/>
          <w:szCs w:val="24"/>
          <w:lang w:val="ru-RU" w:eastAsia="ru-RU"/>
        </w:rPr>
        <w:t>–</w:t>
      </w:r>
      <w:r w:rsidRPr="00C5250D">
        <w:rPr>
          <w:rFonts w:ascii="Times New Roman" w:eastAsia="Times New Roman" w:hAnsi="Times New Roman" w:cs="Times New Roman"/>
          <w:sz w:val="24"/>
          <w:szCs w:val="24"/>
          <w:lang w:val="ru-RU" w:eastAsia="ru-RU"/>
        </w:rPr>
        <w:t xml:space="preserve"> рассмотреть основные направления применения ИИ в криминалистике, выявить его преимущества и риски, а также обозначить перспективы развития.</w:t>
      </w:r>
    </w:p>
    <w:p w:rsidR="00C5250D" w:rsidRP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Искусственный интеллект представляет собой совокупность технологий, включающих машинное обучение, нейронные сети, обработку естественного языка и компьютерное зрение [2, с. 33]. В отличие от традиционного программного обеспечения, ИИ способен к самообучению на основе больших массивов данных, выявлению неочевидных корреляций и адаптации к новым условиям без прямого перепрограммирования.</w:t>
      </w:r>
    </w:p>
    <w:p w:rsidR="00C5250D" w:rsidRP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 xml:space="preserve">В криминалистике ИИ используется для </w:t>
      </w:r>
      <w:r w:rsidR="005632D3">
        <w:rPr>
          <w:rFonts w:ascii="Times New Roman" w:eastAsia="Times New Roman" w:hAnsi="Times New Roman" w:cs="Times New Roman"/>
          <w:sz w:val="24"/>
          <w:szCs w:val="24"/>
          <w:lang w:val="ru-RU" w:eastAsia="ru-RU"/>
        </w:rPr>
        <w:t xml:space="preserve">решения </w:t>
      </w:r>
      <w:r w:rsidRPr="00C5250D">
        <w:rPr>
          <w:rFonts w:ascii="Times New Roman" w:eastAsia="Times New Roman" w:hAnsi="Times New Roman" w:cs="Times New Roman"/>
          <w:sz w:val="24"/>
          <w:szCs w:val="24"/>
          <w:lang w:val="ru-RU" w:eastAsia="ru-RU"/>
        </w:rPr>
        <w:t>следующих задач [1, с. 10</w:t>
      </w:r>
      <w:r w:rsidR="005632D3">
        <w:rPr>
          <w:rFonts w:ascii="Times New Roman" w:eastAsia="Times New Roman" w:hAnsi="Times New Roman" w:cs="Times New Roman"/>
          <w:sz w:val="24"/>
          <w:szCs w:val="24"/>
          <w:lang w:val="ru-RU" w:eastAsia="ru-RU"/>
        </w:rPr>
        <w:t>-</w:t>
      </w:r>
      <w:r w:rsidRPr="00C5250D">
        <w:rPr>
          <w:rFonts w:ascii="Times New Roman" w:eastAsia="Times New Roman" w:hAnsi="Times New Roman" w:cs="Times New Roman"/>
          <w:sz w:val="24"/>
          <w:szCs w:val="24"/>
          <w:lang w:val="ru-RU" w:eastAsia="ru-RU"/>
        </w:rPr>
        <w:t>12]:</w:t>
      </w:r>
    </w:p>
    <w:p w:rsidR="00C5250D" w:rsidRPr="0016353C" w:rsidRDefault="00BB4457"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C5250D" w:rsidRPr="0016353C">
        <w:rPr>
          <w:rFonts w:ascii="Times New Roman" w:eastAsia="Times New Roman" w:hAnsi="Times New Roman" w:cs="Times New Roman"/>
          <w:sz w:val="24"/>
          <w:szCs w:val="24"/>
          <w:lang w:val="ru-RU" w:eastAsia="ru-RU"/>
        </w:rPr>
        <w:t>автоматизированного анализа данных;</w:t>
      </w:r>
    </w:p>
    <w:p w:rsidR="00C5250D" w:rsidRPr="0016353C" w:rsidRDefault="00BB4457"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C5250D" w:rsidRPr="0016353C">
        <w:rPr>
          <w:rFonts w:ascii="Times New Roman" w:eastAsia="Times New Roman" w:hAnsi="Times New Roman" w:cs="Times New Roman"/>
          <w:sz w:val="24"/>
          <w:szCs w:val="24"/>
          <w:lang w:val="ru-RU" w:eastAsia="ru-RU"/>
        </w:rPr>
        <w:t>поиска закономерностей в структуре преступности;</w:t>
      </w:r>
    </w:p>
    <w:p w:rsidR="00C5250D" w:rsidRPr="0016353C" w:rsidRDefault="00BB4457"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C5250D" w:rsidRPr="0016353C">
        <w:rPr>
          <w:rFonts w:ascii="Times New Roman" w:eastAsia="Times New Roman" w:hAnsi="Times New Roman" w:cs="Times New Roman"/>
          <w:sz w:val="24"/>
          <w:szCs w:val="24"/>
          <w:lang w:val="ru-RU" w:eastAsia="ru-RU"/>
        </w:rPr>
        <w:t>распознавания лиц, голоса и иных биометрических параметров;</w:t>
      </w:r>
    </w:p>
    <w:p w:rsidR="00C5250D" w:rsidRPr="0016353C" w:rsidRDefault="00BB4457"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C5250D" w:rsidRPr="0016353C">
        <w:rPr>
          <w:rFonts w:ascii="Times New Roman" w:eastAsia="Times New Roman" w:hAnsi="Times New Roman" w:cs="Times New Roman"/>
          <w:sz w:val="24"/>
          <w:szCs w:val="24"/>
          <w:lang w:val="ru-RU" w:eastAsia="ru-RU"/>
        </w:rPr>
        <w:t>анализа цифровых следов (компьютерная криминалистика);</w:t>
      </w:r>
    </w:p>
    <w:p w:rsidR="00C5250D" w:rsidRPr="0016353C" w:rsidRDefault="00BB4457"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C5250D" w:rsidRPr="0016353C">
        <w:rPr>
          <w:rFonts w:ascii="Times New Roman" w:eastAsia="Times New Roman" w:hAnsi="Times New Roman" w:cs="Times New Roman"/>
          <w:sz w:val="24"/>
          <w:szCs w:val="24"/>
          <w:lang w:val="ru-RU" w:eastAsia="ru-RU"/>
        </w:rPr>
        <w:t>поддержки принятия решений следователями.</w:t>
      </w:r>
    </w:p>
    <w:p w:rsidR="00C5250D" w:rsidRPr="00C5250D" w:rsidRDefault="005632D3" w:rsidP="005632D3">
      <w:pPr>
        <w:shd w:val="clear" w:color="auto" w:fill="FFFFFF"/>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w:t>
      </w:r>
      <w:r w:rsidRPr="00C5250D">
        <w:rPr>
          <w:rFonts w:ascii="Times New Roman" w:eastAsia="Times New Roman" w:hAnsi="Times New Roman" w:cs="Times New Roman"/>
          <w:sz w:val="24"/>
          <w:szCs w:val="24"/>
          <w:lang w:val="ru-RU" w:eastAsia="ru-RU"/>
        </w:rPr>
        <w:t xml:space="preserve">скусственный интеллект </w:t>
      </w:r>
      <w:r w:rsidR="00C5250D" w:rsidRPr="00C5250D">
        <w:rPr>
          <w:rFonts w:ascii="Times New Roman" w:eastAsia="Times New Roman" w:hAnsi="Times New Roman" w:cs="Times New Roman"/>
          <w:sz w:val="24"/>
          <w:szCs w:val="24"/>
          <w:lang w:val="ru-RU" w:eastAsia="ru-RU"/>
        </w:rPr>
        <w:t xml:space="preserve">способен обрабатывать огромные массивы информации: банковские операции, телефонные соединения, данные с камер видеонаблюдения, интернет-активность, сообщения в социальных сетях. Это позволяет выявлять преступные схемы, ранее не очевидные связи между участниками организованных групп, а также скрытые закономерности (например, типичное время и место совершения серийных преступлений). По мнению А.П. </w:t>
      </w:r>
      <w:proofErr w:type="spellStart"/>
      <w:r w:rsidR="00C5250D" w:rsidRPr="00C5250D">
        <w:rPr>
          <w:rFonts w:ascii="Times New Roman" w:eastAsia="Times New Roman" w:hAnsi="Times New Roman" w:cs="Times New Roman"/>
          <w:sz w:val="24"/>
          <w:szCs w:val="24"/>
          <w:lang w:val="ru-RU" w:eastAsia="ru-RU"/>
        </w:rPr>
        <w:t>Суходолова</w:t>
      </w:r>
      <w:proofErr w:type="spellEnd"/>
      <w:r w:rsidR="00C5250D" w:rsidRPr="00C5250D">
        <w:rPr>
          <w:rFonts w:ascii="Times New Roman" w:eastAsia="Times New Roman" w:hAnsi="Times New Roman" w:cs="Times New Roman"/>
          <w:sz w:val="24"/>
          <w:szCs w:val="24"/>
          <w:lang w:val="ru-RU" w:eastAsia="ru-RU"/>
        </w:rPr>
        <w:t xml:space="preserve"> и А.М. Бычковой, именно анализ больших данных с помощью ИИ открывает принципиально новые возможности для прогнозирования и предупреждения преступности на системном уровне [4, с. 758].</w:t>
      </w:r>
    </w:p>
    <w:p w:rsidR="00C5250D" w:rsidRP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 xml:space="preserve">Системы компьютерного зрения на основе </w:t>
      </w:r>
      <w:proofErr w:type="spellStart"/>
      <w:r w:rsidRPr="00C5250D">
        <w:rPr>
          <w:rFonts w:ascii="Times New Roman" w:eastAsia="Times New Roman" w:hAnsi="Times New Roman" w:cs="Times New Roman"/>
          <w:sz w:val="24"/>
          <w:szCs w:val="24"/>
          <w:lang w:val="ru-RU" w:eastAsia="ru-RU"/>
        </w:rPr>
        <w:t>сверточных</w:t>
      </w:r>
      <w:proofErr w:type="spellEnd"/>
      <w:r w:rsidRPr="00C5250D">
        <w:rPr>
          <w:rFonts w:ascii="Times New Roman" w:eastAsia="Times New Roman" w:hAnsi="Times New Roman" w:cs="Times New Roman"/>
          <w:sz w:val="24"/>
          <w:szCs w:val="24"/>
          <w:lang w:val="ru-RU" w:eastAsia="ru-RU"/>
        </w:rPr>
        <w:t xml:space="preserve"> нейронных сетей анализируют изображения и видеозаписи, сравнивая их с базами данных. Это активно используется для розыска преступников, идентификации неопознанных тел и проверки личности подозреваемых. Д.В. Никулин подчеркивает, что цифровизация криминалистической деятельности немыслима без внедрения биометрических систем распознавания, которые многократно ускоряют идентификационные процессы [2, с. 35].</w:t>
      </w:r>
    </w:p>
    <w:p w:rsidR="00C5250D" w:rsidRPr="00C5250D" w:rsidRDefault="005632D3" w:rsidP="005632D3">
      <w:pPr>
        <w:shd w:val="clear" w:color="auto" w:fill="FFFFFF"/>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w:t>
      </w:r>
      <w:r w:rsidRPr="00C5250D">
        <w:rPr>
          <w:rFonts w:ascii="Times New Roman" w:eastAsia="Times New Roman" w:hAnsi="Times New Roman" w:cs="Times New Roman"/>
          <w:sz w:val="24"/>
          <w:szCs w:val="24"/>
          <w:lang w:val="ru-RU" w:eastAsia="ru-RU"/>
        </w:rPr>
        <w:t>скусственный интеллект</w:t>
      </w:r>
      <w:r>
        <w:rPr>
          <w:rFonts w:ascii="Times New Roman" w:eastAsia="Times New Roman" w:hAnsi="Times New Roman" w:cs="Times New Roman"/>
          <w:sz w:val="24"/>
          <w:szCs w:val="24"/>
          <w:lang w:val="ru-RU" w:eastAsia="ru-RU"/>
        </w:rPr>
        <w:t xml:space="preserve"> активно используется в </w:t>
      </w:r>
      <w:proofErr w:type="spellStart"/>
      <w:r>
        <w:rPr>
          <w:rFonts w:ascii="Times New Roman" w:eastAsia="Times New Roman" w:hAnsi="Times New Roman" w:cs="Times New Roman"/>
          <w:sz w:val="24"/>
          <w:szCs w:val="24"/>
          <w:lang w:val="ru-RU" w:eastAsia="ru-RU"/>
        </w:rPr>
        <w:t>п</w:t>
      </w:r>
      <w:r w:rsidR="00C5250D" w:rsidRPr="00C5250D">
        <w:rPr>
          <w:rFonts w:ascii="Times New Roman" w:eastAsia="Times New Roman" w:hAnsi="Times New Roman" w:cs="Times New Roman"/>
          <w:sz w:val="24"/>
          <w:szCs w:val="24"/>
          <w:lang w:val="ru-RU" w:eastAsia="ru-RU"/>
        </w:rPr>
        <w:t>редиктивн</w:t>
      </w:r>
      <w:r>
        <w:rPr>
          <w:rFonts w:ascii="Times New Roman" w:eastAsia="Times New Roman" w:hAnsi="Times New Roman" w:cs="Times New Roman"/>
          <w:sz w:val="24"/>
          <w:szCs w:val="24"/>
          <w:lang w:val="ru-RU" w:eastAsia="ru-RU"/>
        </w:rPr>
        <w:t>ой</w:t>
      </w:r>
      <w:proofErr w:type="spellEnd"/>
      <w:r w:rsidR="00C5250D" w:rsidRPr="00C5250D">
        <w:rPr>
          <w:rFonts w:ascii="Times New Roman" w:eastAsia="Times New Roman" w:hAnsi="Times New Roman" w:cs="Times New Roman"/>
          <w:sz w:val="24"/>
          <w:szCs w:val="24"/>
          <w:lang w:val="ru-RU" w:eastAsia="ru-RU"/>
        </w:rPr>
        <w:t xml:space="preserve"> криминалистик</w:t>
      </w:r>
      <w:r>
        <w:rPr>
          <w:rFonts w:ascii="Times New Roman" w:eastAsia="Times New Roman" w:hAnsi="Times New Roman" w:cs="Times New Roman"/>
          <w:sz w:val="24"/>
          <w:szCs w:val="24"/>
          <w:lang w:val="ru-RU" w:eastAsia="ru-RU"/>
        </w:rPr>
        <w:t>е</w:t>
      </w:r>
      <w:r w:rsidR="00C5250D" w:rsidRPr="00C5250D">
        <w:rPr>
          <w:rFonts w:ascii="Times New Roman" w:eastAsia="Times New Roman" w:hAnsi="Times New Roman" w:cs="Times New Roman"/>
          <w:sz w:val="24"/>
          <w:szCs w:val="24"/>
          <w:lang w:val="ru-RU" w:eastAsia="ru-RU"/>
        </w:rPr>
        <w:t xml:space="preserve"> (прогнозирование преступлений)</w:t>
      </w:r>
      <w:r w:rsidR="00BB4457" w:rsidRPr="0016353C">
        <w:rPr>
          <w:rFonts w:ascii="Times New Roman" w:eastAsia="Times New Roman" w:hAnsi="Times New Roman" w:cs="Times New Roman"/>
          <w:sz w:val="24"/>
          <w:szCs w:val="24"/>
          <w:lang w:val="ru-RU" w:eastAsia="ru-RU"/>
        </w:rPr>
        <w:t xml:space="preserve">. </w:t>
      </w:r>
      <w:r w:rsidR="00C5250D" w:rsidRPr="00C5250D">
        <w:rPr>
          <w:rFonts w:ascii="Times New Roman" w:eastAsia="Times New Roman" w:hAnsi="Times New Roman" w:cs="Times New Roman"/>
          <w:sz w:val="24"/>
          <w:szCs w:val="24"/>
          <w:lang w:val="ru-RU" w:eastAsia="ru-RU"/>
        </w:rPr>
        <w:t>ИИ анализирует статистику преступлений, погодные условия, графики патрулирования, социально-экономические показатели и строит модели вероятности совершения правонарушений. Это позволяет распределять силы полиции более эффективно, выставлять дополнительные патрули в «горячих точках» и предотвращать преступления на стадии приготовления. Суходолов и Бычкова отмечают, что прогностические модели на основе ИИ способны не только фиксировать, но и опережать эволюцию самой преступности, выявляя новые криминальные тренды [4, с. 762].</w:t>
      </w:r>
    </w:p>
    <w:p w:rsidR="00C5250D" w:rsidRP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В сфере киберпреступлений ИИ помогает восстанавливать удаленные файлы, анализировать зашифрованный трафик, идентифицировать автора текста по стилю письма (</w:t>
      </w:r>
      <w:proofErr w:type="spellStart"/>
      <w:r w:rsidRPr="00C5250D">
        <w:rPr>
          <w:rFonts w:ascii="Times New Roman" w:eastAsia="Times New Roman" w:hAnsi="Times New Roman" w:cs="Times New Roman"/>
          <w:sz w:val="24"/>
          <w:szCs w:val="24"/>
          <w:lang w:val="ru-RU" w:eastAsia="ru-RU"/>
        </w:rPr>
        <w:t>автороведческая</w:t>
      </w:r>
      <w:proofErr w:type="spellEnd"/>
      <w:r w:rsidRPr="00C5250D">
        <w:rPr>
          <w:rFonts w:ascii="Times New Roman" w:eastAsia="Times New Roman" w:hAnsi="Times New Roman" w:cs="Times New Roman"/>
          <w:sz w:val="24"/>
          <w:szCs w:val="24"/>
          <w:lang w:val="ru-RU" w:eastAsia="ru-RU"/>
        </w:rPr>
        <w:t xml:space="preserve"> экспертиза). Нейросети также используются для выявления фальсифицированных фото-, аудио- и </w:t>
      </w:r>
      <w:proofErr w:type="spellStart"/>
      <w:r w:rsidRPr="00C5250D">
        <w:rPr>
          <w:rFonts w:ascii="Times New Roman" w:eastAsia="Times New Roman" w:hAnsi="Times New Roman" w:cs="Times New Roman"/>
          <w:sz w:val="24"/>
          <w:szCs w:val="24"/>
          <w:lang w:val="ru-RU" w:eastAsia="ru-RU"/>
        </w:rPr>
        <w:t>видеодоказательств</w:t>
      </w:r>
      <w:proofErr w:type="spellEnd"/>
      <w:r w:rsidRPr="00C5250D">
        <w:rPr>
          <w:rFonts w:ascii="Times New Roman" w:eastAsia="Times New Roman" w:hAnsi="Times New Roman" w:cs="Times New Roman"/>
          <w:sz w:val="24"/>
          <w:szCs w:val="24"/>
          <w:lang w:val="ru-RU" w:eastAsia="ru-RU"/>
        </w:rPr>
        <w:t xml:space="preserve"> (</w:t>
      </w:r>
      <w:proofErr w:type="spellStart"/>
      <w:r w:rsidRPr="00C5250D">
        <w:rPr>
          <w:rFonts w:ascii="Times New Roman" w:eastAsia="Times New Roman" w:hAnsi="Times New Roman" w:cs="Times New Roman"/>
          <w:sz w:val="24"/>
          <w:szCs w:val="24"/>
          <w:lang w:val="ru-RU" w:eastAsia="ru-RU"/>
        </w:rPr>
        <w:t>дипфейков</w:t>
      </w:r>
      <w:proofErr w:type="spellEnd"/>
      <w:r w:rsidRPr="00C5250D">
        <w:rPr>
          <w:rFonts w:ascii="Times New Roman" w:eastAsia="Times New Roman" w:hAnsi="Times New Roman" w:cs="Times New Roman"/>
          <w:sz w:val="24"/>
          <w:szCs w:val="24"/>
          <w:lang w:val="ru-RU" w:eastAsia="ru-RU"/>
        </w:rPr>
        <w:t xml:space="preserve">). Как справедливо </w:t>
      </w:r>
      <w:r w:rsidRPr="00C5250D">
        <w:rPr>
          <w:rFonts w:ascii="Times New Roman" w:eastAsia="Times New Roman" w:hAnsi="Times New Roman" w:cs="Times New Roman"/>
          <w:sz w:val="24"/>
          <w:szCs w:val="24"/>
          <w:lang w:val="ru-RU" w:eastAsia="ru-RU"/>
        </w:rPr>
        <w:lastRenderedPageBreak/>
        <w:t>замечает О.В. Полстовалов, рационализация правоприменительной практики в криминалистическом измерении невозможна без автоматизации экспертного исследования цифровых следов [3, с. 122].</w:t>
      </w:r>
    </w:p>
    <w:p w:rsidR="00C5250D" w:rsidRP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К очевидным преимуществам</w:t>
      </w:r>
      <w:r w:rsidR="00F22FBB" w:rsidRPr="0016353C">
        <w:rPr>
          <w:rFonts w:ascii="Times New Roman" w:eastAsia="Times New Roman" w:hAnsi="Times New Roman" w:cs="Times New Roman"/>
          <w:sz w:val="24"/>
          <w:szCs w:val="24"/>
          <w:lang w:val="ru-RU" w:eastAsia="ru-RU"/>
        </w:rPr>
        <w:t xml:space="preserve"> </w:t>
      </w:r>
      <w:r w:rsidR="00F22FBB" w:rsidRPr="00C5250D">
        <w:rPr>
          <w:rFonts w:ascii="Times New Roman" w:eastAsia="Times New Roman" w:hAnsi="Times New Roman" w:cs="Times New Roman"/>
          <w:sz w:val="24"/>
          <w:szCs w:val="24"/>
          <w:lang w:val="ru-RU" w:eastAsia="ru-RU"/>
        </w:rPr>
        <w:t>внедрения ИИ в криминалистику</w:t>
      </w:r>
      <w:r w:rsidRPr="00C5250D">
        <w:rPr>
          <w:rFonts w:ascii="Times New Roman" w:eastAsia="Times New Roman" w:hAnsi="Times New Roman" w:cs="Times New Roman"/>
          <w:sz w:val="24"/>
          <w:szCs w:val="24"/>
          <w:lang w:val="ru-RU" w:eastAsia="ru-RU"/>
        </w:rPr>
        <w:t xml:space="preserve"> относятся:</w:t>
      </w:r>
      <w:r w:rsidR="00F22FBB" w:rsidRPr="0016353C">
        <w:rPr>
          <w:rFonts w:ascii="Times New Roman" w:eastAsia="Times New Roman" w:hAnsi="Times New Roman" w:cs="Times New Roman"/>
          <w:sz w:val="24"/>
          <w:szCs w:val="24"/>
          <w:lang w:val="ru-RU" w:eastAsia="ru-RU"/>
        </w:rPr>
        <w:t xml:space="preserve"> с</w:t>
      </w:r>
      <w:r w:rsidRPr="00C5250D">
        <w:rPr>
          <w:rFonts w:ascii="Times New Roman" w:eastAsia="Times New Roman" w:hAnsi="Times New Roman" w:cs="Times New Roman"/>
          <w:sz w:val="24"/>
          <w:szCs w:val="24"/>
          <w:lang w:val="ru-RU" w:eastAsia="ru-RU"/>
        </w:rPr>
        <w:t>корость обработки: ИИ анализирует терабайты данных за часы вместо месяцев ручной работы</w:t>
      </w:r>
      <w:r w:rsidR="00F22FBB" w:rsidRPr="0016353C">
        <w:rPr>
          <w:rFonts w:ascii="Times New Roman" w:eastAsia="Times New Roman" w:hAnsi="Times New Roman" w:cs="Times New Roman"/>
          <w:sz w:val="24"/>
          <w:szCs w:val="24"/>
          <w:lang w:val="ru-RU" w:eastAsia="ru-RU"/>
        </w:rPr>
        <w:t>; о</w:t>
      </w:r>
      <w:r w:rsidRPr="00C5250D">
        <w:rPr>
          <w:rFonts w:ascii="Times New Roman" w:eastAsia="Times New Roman" w:hAnsi="Times New Roman" w:cs="Times New Roman"/>
          <w:sz w:val="24"/>
          <w:szCs w:val="24"/>
          <w:lang w:val="ru-RU" w:eastAsia="ru-RU"/>
        </w:rPr>
        <w:t>бъективность: при корректном обучении алгоритм не подвержен усталости, предвзятости или коррупционному давлению</w:t>
      </w:r>
      <w:r w:rsidR="00F22FBB" w:rsidRPr="0016353C">
        <w:rPr>
          <w:rFonts w:ascii="Times New Roman" w:eastAsia="Times New Roman" w:hAnsi="Times New Roman" w:cs="Times New Roman"/>
          <w:sz w:val="24"/>
          <w:szCs w:val="24"/>
          <w:lang w:val="ru-RU" w:eastAsia="ru-RU"/>
        </w:rPr>
        <w:t>; в</w:t>
      </w:r>
      <w:r w:rsidRPr="00C5250D">
        <w:rPr>
          <w:rFonts w:ascii="Times New Roman" w:eastAsia="Times New Roman" w:hAnsi="Times New Roman" w:cs="Times New Roman"/>
          <w:sz w:val="24"/>
          <w:szCs w:val="24"/>
          <w:lang w:val="ru-RU" w:eastAsia="ru-RU"/>
        </w:rPr>
        <w:t>ыявление скрытых связей: человек часто не способен заметить многомерные корреляции в больших данных</w:t>
      </w:r>
      <w:r w:rsidR="00F22FBB" w:rsidRPr="0016353C">
        <w:rPr>
          <w:rFonts w:ascii="Times New Roman" w:eastAsia="Times New Roman" w:hAnsi="Times New Roman" w:cs="Times New Roman"/>
          <w:sz w:val="24"/>
          <w:szCs w:val="24"/>
          <w:lang w:val="ru-RU" w:eastAsia="ru-RU"/>
        </w:rPr>
        <w:t>; д</w:t>
      </w:r>
      <w:r w:rsidRPr="00C5250D">
        <w:rPr>
          <w:rFonts w:ascii="Times New Roman" w:eastAsia="Times New Roman" w:hAnsi="Times New Roman" w:cs="Times New Roman"/>
          <w:sz w:val="24"/>
          <w:szCs w:val="24"/>
          <w:lang w:val="ru-RU" w:eastAsia="ru-RU"/>
        </w:rPr>
        <w:t>оступность 24/7</w:t>
      </w:r>
      <w:r w:rsidR="00F22FBB" w:rsidRPr="0016353C">
        <w:rPr>
          <w:rFonts w:ascii="Times New Roman" w:eastAsia="Times New Roman" w:hAnsi="Times New Roman" w:cs="Times New Roman"/>
          <w:sz w:val="24"/>
          <w:szCs w:val="24"/>
          <w:lang w:val="ru-RU" w:eastAsia="ru-RU"/>
        </w:rPr>
        <w:t xml:space="preserve"> -</w:t>
      </w:r>
      <w:r w:rsidRPr="00C5250D">
        <w:rPr>
          <w:rFonts w:ascii="Times New Roman" w:eastAsia="Times New Roman" w:hAnsi="Times New Roman" w:cs="Times New Roman"/>
          <w:sz w:val="24"/>
          <w:szCs w:val="24"/>
          <w:lang w:val="ru-RU" w:eastAsia="ru-RU"/>
        </w:rPr>
        <w:t xml:space="preserve"> системы ИИ могут работать непрерывно без перерывов.</w:t>
      </w:r>
    </w:p>
    <w:p w:rsidR="00C5250D" w:rsidRP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Наряду с возможностями существуют серьезные риски</w:t>
      </w:r>
      <w:r w:rsidR="00F22FBB" w:rsidRPr="0016353C">
        <w:rPr>
          <w:rFonts w:ascii="Times New Roman" w:eastAsia="Times New Roman" w:hAnsi="Times New Roman" w:cs="Times New Roman"/>
          <w:sz w:val="24"/>
          <w:szCs w:val="24"/>
          <w:lang w:val="ru-RU" w:eastAsia="ru-RU"/>
        </w:rPr>
        <w:t xml:space="preserve">, а именно: </w:t>
      </w:r>
    </w:p>
    <w:p w:rsidR="00C5250D" w:rsidRPr="00C5250D" w:rsidRDefault="00F22FBB"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а</w:t>
      </w:r>
      <w:r w:rsidR="00C5250D" w:rsidRPr="00C5250D">
        <w:rPr>
          <w:rFonts w:ascii="Times New Roman" w:eastAsia="Times New Roman" w:hAnsi="Times New Roman" w:cs="Times New Roman"/>
          <w:sz w:val="24"/>
          <w:szCs w:val="24"/>
          <w:lang w:val="ru-RU" w:eastAsia="ru-RU"/>
        </w:rPr>
        <w:t>лгоритмическая предвзятость (</w:t>
      </w:r>
      <w:proofErr w:type="spellStart"/>
      <w:r w:rsidR="00C5250D" w:rsidRPr="00C5250D">
        <w:rPr>
          <w:rFonts w:ascii="Times New Roman" w:eastAsia="Times New Roman" w:hAnsi="Times New Roman" w:cs="Times New Roman"/>
          <w:sz w:val="24"/>
          <w:szCs w:val="24"/>
          <w:lang w:val="ru-RU" w:eastAsia="ru-RU"/>
        </w:rPr>
        <w:t>bias</w:t>
      </w:r>
      <w:proofErr w:type="spellEnd"/>
      <w:r w:rsidR="00C5250D" w:rsidRPr="00C5250D">
        <w:rPr>
          <w:rFonts w:ascii="Times New Roman" w:eastAsia="Times New Roman" w:hAnsi="Times New Roman" w:cs="Times New Roman"/>
          <w:sz w:val="24"/>
          <w:szCs w:val="24"/>
          <w:lang w:val="ru-RU" w:eastAsia="ru-RU"/>
        </w:rPr>
        <w:t>)</w:t>
      </w:r>
      <w:r w:rsidRPr="0016353C">
        <w:rPr>
          <w:rFonts w:ascii="Times New Roman" w:eastAsia="Times New Roman" w:hAnsi="Times New Roman" w:cs="Times New Roman"/>
          <w:sz w:val="24"/>
          <w:szCs w:val="24"/>
          <w:lang w:val="ru-RU" w:eastAsia="ru-RU"/>
        </w:rPr>
        <w:t xml:space="preserve">. </w:t>
      </w:r>
      <w:r w:rsidR="00C5250D" w:rsidRPr="00C5250D">
        <w:rPr>
          <w:rFonts w:ascii="Times New Roman" w:eastAsia="Times New Roman" w:hAnsi="Times New Roman" w:cs="Times New Roman"/>
          <w:sz w:val="24"/>
          <w:szCs w:val="24"/>
          <w:lang w:val="ru-RU" w:eastAsia="ru-RU"/>
        </w:rPr>
        <w:t xml:space="preserve">Если данные, на которых обучался ИИ, содержат системные ошибки или дискриминацию (например, завышенное число остановок определенных этнических групп полицией), нейросеть воспроизведет и усилит эту предвзятость. </w:t>
      </w:r>
      <w:r w:rsidR="0026562E" w:rsidRPr="00C5250D">
        <w:rPr>
          <w:rFonts w:ascii="Times New Roman" w:eastAsia="Times New Roman" w:hAnsi="Times New Roman" w:cs="Times New Roman"/>
          <w:sz w:val="24"/>
          <w:szCs w:val="24"/>
          <w:lang w:val="ru-RU" w:eastAsia="ru-RU"/>
        </w:rPr>
        <w:t xml:space="preserve">А.П. Суходолов, А.М. Бычкова </w:t>
      </w:r>
      <w:r w:rsidR="00C5250D" w:rsidRPr="00C5250D">
        <w:rPr>
          <w:rFonts w:ascii="Times New Roman" w:eastAsia="Times New Roman" w:hAnsi="Times New Roman" w:cs="Times New Roman"/>
          <w:sz w:val="24"/>
          <w:szCs w:val="24"/>
          <w:lang w:val="ru-RU" w:eastAsia="ru-RU"/>
        </w:rPr>
        <w:t>предупреждают, что неконтролируемое использование ИИ без этической экспертизы может привести к дискриминации отдельных социальных групп в правоприменении [4, с. 764].</w:t>
      </w:r>
    </w:p>
    <w:p w:rsidR="00C5250D" w:rsidRPr="00C5250D" w:rsidRDefault="00F22FBB"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967D39">
        <w:rPr>
          <w:rFonts w:ascii="Times New Roman" w:eastAsia="Times New Roman" w:hAnsi="Times New Roman" w:cs="Times New Roman"/>
          <w:sz w:val="24"/>
          <w:szCs w:val="24"/>
          <w:lang w:val="ru-RU" w:eastAsia="ru-RU"/>
        </w:rPr>
        <w:t>о</w:t>
      </w:r>
      <w:r w:rsidR="00C5250D" w:rsidRPr="00C5250D">
        <w:rPr>
          <w:rFonts w:ascii="Times New Roman" w:eastAsia="Times New Roman" w:hAnsi="Times New Roman" w:cs="Times New Roman"/>
          <w:sz w:val="24"/>
          <w:szCs w:val="24"/>
          <w:lang w:val="ru-RU" w:eastAsia="ru-RU"/>
        </w:rPr>
        <w:t>тсутствие прозрачности («черный ящик»)</w:t>
      </w:r>
      <w:r w:rsidRPr="0016353C">
        <w:rPr>
          <w:rFonts w:ascii="Times New Roman" w:eastAsia="Times New Roman" w:hAnsi="Times New Roman" w:cs="Times New Roman"/>
          <w:sz w:val="24"/>
          <w:szCs w:val="24"/>
          <w:lang w:val="ru-RU" w:eastAsia="ru-RU"/>
        </w:rPr>
        <w:t xml:space="preserve">. </w:t>
      </w:r>
      <w:r w:rsidR="00C5250D" w:rsidRPr="00C5250D">
        <w:rPr>
          <w:rFonts w:ascii="Times New Roman" w:eastAsia="Times New Roman" w:hAnsi="Times New Roman" w:cs="Times New Roman"/>
          <w:sz w:val="24"/>
          <w:szCs w:val="24"/>
          <w:lang w:val="ru-RU" w:eastAsia="ru-RU"/>
        </w:rPr>
        <w:t xml:space="preserve">Многие современные нейросети не дают объяснений своим выводам. Это противоречит принципам уголовного судопроизводства, где каждое доказательство должно быть проверяемым. Следователь или суд не могут перепроверить логику ИИ, что ставит под вопрос допустимость таких доказательств. </w:t>
      </w:r>
      <w:r w:rsidR="00C91101" w:rsidRPr="00C5250D">
        <w:rPr>
          <w:rFonts w:ascii="Times New Roman" w:eastAsia="Times New Roman" w:hAnsi="Times New Roman" w:cs="Times New Roman"/>
          <w:sz w:val="24"/>
          <w:szCs w:val="24"/>
          <w:lang w:val="ru-RU" w:eastAsia="ru-RU"/>
        </w:rPr>
        <w:t>О.</w:t>
      </w:r>
      <w:proofErr w:type="gramStart"/>
      <w:r w:rsidR="00C91101" w:rsidRPr="00C5250D">
        <w:rPr>
          <w:rFonts w:ascii="Times New Roman" w:eastAsia="Times New Roman" w:hAnsi="Times New Roman" w:cs="Times New Roman"/>
          <w:sz w:val="24"/>
          <w:szCs w:val="24"/>
          <w:lang w:val="ru-RU" w:eastAsia="ru-RU"/>
        </w:rPr>
        <w:t>В</w:t>
      </w:r>
      <w:proofErr w:type="gramEnd"/>
      <w:r w:rsidR="00C91101" w:rsidRPr="0016353C">
        <w:rPr>
          <w:rFonts w:ascii="Times New Roman" w:eastAsia="Times New Roman" w:hAnsi="Times New Roman" w:cs="Times New Roman"/>
          <w:sz w:val="24"/>
          <w:szCs w:val="24"/>
          <w:lang w:val="ru-RU" w:eastAsia="ru-RU"/>
        </w:rPr>
        <w:t xml:space="preserve"> </w:t>
      </w:r>
      <w:proofErr w:type="gramStart"/>
      <w:r w:rsidR="00C5250D" w:rsidRPr="00C5250D">
        <w:rPr>
          <w:rFonts w:ascii="Times New Roman" w:eastAsia="Times New Roman" w:hAnsi="Times New Roman" w:cs="Times New Roman"/>
          <w:sz w:val="24"/>
          <w:szCs w:val="24"/>
          <w:lang w:val="ru-RU" w:eastAsia="ru-RU"/>
        </w:rPr>
        <w:t>Полстовалов</w:t>
      </w:r>
      <w:proofErr w:type="gramEnd"/>
      <w:r w:rsidR="00C5250D" w:rsidRPr="00C5250D">
        <w:rPr>
          <w:rFonts w:ascii="Times New Roman" w:eastAsia="Times New Roman" w:hAnsi="Times New Roman" w:cs="Times New Roman"/>
          <w:sz w:val="24"/>
          <w:szCs w:val="24"/>
          <w:lang w:val="ru-RU" w:eastAsia="ru-RU"/>
        </w:rPr>
        <w:t xml:space="preserve"> акцентирует, что «рациональность» решений ИИ должна быть доказуема, иначе технология не может быть интегрирована в процессуальные процедуры [3, с. 124].</w:t>
      </w:r>
    </w:p>
    <w:p w:rsidR="00C5250D" w:rsidRPr="00C5250D" w:rsidRDefault="0025441C"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967D39">
        <w:rPr>
          <w:rFonts w:ascii="Times New Roman" w:eastAsia="Times New Roman" w:hAnsi="Times New Roman" w:cs="Times New Roman"/>
          <w:sz w:val="24"/>
          <w:szCs w:val="24"/>
          <w:lang w:val="ru-RU" w:eastAsia="ru-RU"/>
        </w:rPr>
        <w:t>п</w:t>
      </w:r>
      <w:r w:rsidR="00C5250D" w:rsidRPr="00C5250D">
        <w:rPr>
          <w:rFonts w:ascii="Times New Roman" w:eastAsia="Times New Roman" w:hAnsi="Times New Roman" w:cs="Times New Roman"/>
          <w:sz w:val="24"/>
          <w:szCs w:val="24"/>
          <w:lang w:val="ru-RU" w:eastAsia="ru-RU"/>
        </w:rPr>
        <w:t>равовая неопределенность</w:t>
      </w:r>
      <w:r w:rsidRPr="0016353C">
        <w:rPr>
          <w:rFonts w:ascii="Times New Roman" w:eastAsia="Times New Roman" w:hAnsi="Times New Roman" w:cs="Times New Roman"/>
          <w:sz w:val="24"/>
          <w:szCs w:val="24"/>
          <w:lang w:val="ru-RU" w:eastAsia="ru-RU"/>
        </w:rPr>
        <w:t xml:space="preserve">. </w:t>
      </w:r>
      <w:r w:rsidR="00C5250D" w:rsidRPr="00C5250D">
        <w:rPr>
          <w:rFonts w:ascii="Times New Roman" w:eastAsia="Times New Roman" w:hAnsi="Times New Roman" w:cs="Times New Roman"/>
          <w:sz w:val="24"/>
          <w:szCs w:val="24"/>
          <w:lang w:val="ru-RU" w:eastAsia="ru-RU"/>
        </w:rPr>
        <w:t xml:space="preserve">Законодательство большинства стран, включая Россию, не содержит четких норм о статусе заключений, подготовленных ИИ. Кто несет ответственность за ошибку </w:t>
      </w:r>
      <w:r w:rsidR="00967D39">
        <w:rPr>
          <w:rFonts w:ascii="Times New Roman" w:eastAsia="Times New Roman" w:hAnsi="Times New Roman" w:cs="Times New Roman"/>
          <w:sz w:val="24"/>
          <w:szCs w:val="24"/>
          <w:lang w:val="ru-RU" w:eastAsia="ru-RU"/>
        </w:rPr>
        <w:t>–</w:t>
      </w:r>
      <w:r w:rsidR="00C5250D" w:rsidRPr="00C5250D">
        <w:rPr>
          <w:rFonts w:ascii="Times New Roman" w:eastAsia="Times New Roman" w:hAnsi="Times New Roman" w:cs="Times New Roman"/>
          <w:sz w:val="24"/>
          <w:szCs w:val="24"/>
          <w:lang w:val="ru-RU" w:eastAsia="ru-RU"/>
        </w:rPr>
        <w:t xml:space="preserve"> разработчик, следователь, эксперт или сама организация? Отсутствие правовой базы тормозит внедрение технологий. В методических указаниях С.В. Кузнецова подчеркивается, что будущему юристу необходимо понимать границы допустимости использования ИИ, чтобы не нарушать процессуальные нормы [1, с. 16].</w:t>
      </w:r>
    </w:p>
    <w:p w:rsidR="00C5250D" w:rsidRPr="00C5250D" w:rsidRDefault="0025441C" w:rsidP="005632D3">
      <w:pPr>
        <w:shd w:val="clear" w:color="auto" w:fill="FFFFFF"/>
        <w:ind w:firstLine="709"/>
        <w:jc w:val="both"/>
        <w:rPr>
          <w:rFonts w:ascii="Times New Roman" w:eastAsia="Times New Roman" w:hAnsi="Times New Roman" w:cs="Times New Roman"/>
          <w:sz w:val="24"/>
          <w:szCs w:val="24"/>
          <w:lang w:val="ru-RU" w:eastAsia="ru-RU"/>
        </w:rPr>
      </w:pPr>
      <w:r w:rsidRPr="0016353C">
        <w:rPr>
          <w:rFonts w:ascii="Times New Roman" w:eastAsia="Times New Roman" w:hAnsi="Times New Roman" w:cs="Times New Roman"/>
          <w:sz w:val="24"/>
          <w:szCs w:val="24"/>
          <w:lang w:val="ru-RU" w:eastAsia="ru-RU"/>
        </w:rPr>
        <w:t xml:space="preserve">- </w:t>
      </w:r>
      <w:r w:rsidR="00967D39">
        <w:rPr>
          <w:rFonts w:ascii="Times New Roman" w:eastAsia="Times New Roman" w:hAnsi="Times New Roman" w:cs="Times New Roman"/>
          <w:sz w:val="24"/>
          <w:szCs w:val="24"/>
          <w:lang w:val="ru-RU" w:eastAsia="ru-RU"/>
        </w:rPr>
        <w:t>р</w:t>
      </w:r>
      <w:r w:rsidR="00C5250D" w:rsidRPr="00C5250D">
        <w:rPr>
          <w:rFonts w:ascii="Times New Roman" w:eastAsia="Times New Roman" w:hAnsi="Times New Roman" w:cs="Times New Roman"/>
          <w:sz w:val="24"/>
          <w:szCs w:val="24"/>
          <w:lang w:val="ru-RU" w:eastAsia="ru-RU"/>
        </w:rPr>
        <w:t>иски утечки и взлома</w:t>
      </w:r>
      <w:r w:rsidRPr="0016353C">
        <w:rPr>
          <w:rFonts w:ascii="Times New Roman" w:eastAsia="Times New Roman" w:hAnsi="Times New Roman" w:cs="Times New Roman"/>
          <w:sz w:val="24"/>
          <w:szCs w:val="24"/>
          <w:lang w:val="ru-RU" w:eastAsia="ru-RU"/>
        </w:rPr>
        <w:t xml:space="preserve">. </w:t>
      </w:r>
      <w:r w:rsidR="00C5250D" w:rsidRPr="00C5250D">
        <w:rPr>
          <w:rFonts w:ascii="Times New Roman" w:eastAsia="Times New Roman" w:hAnsi="Times New Roman" w:cs="Times New Roman"/>
          <w:sz w:val="24"/>
          <w:szCs w:val="24"/>
          <w:lang w:val="ru-RU" w:eastAsia="ru-RU"/>
        </w:rPr>
        <w:t xml:space="preserve">Системы ИИ оперируют конфиденциальными персональными данными, биометрией и оперативной информацией. Их взлом может привести к компрометации секретных данных, подстановке ложных улик или выводу из строя критически важных алгоритмов. </w:t>
      </w:r>
      <w:r w:rsidR="00523A18" w:rsidRPr="00C5250D">
        <w:rPr>
          <w:rFonts w:ascii="Times New Roman" w:eastAsia="Times New Roman" w:hAnsi="Times New Roman" w:cs="Times New Roman"/>
          <w:sz w:val="24"/>
          <w:szCs w:val="24"/>
          <w:lang w:val="ru-RU" w:eastAsia="ru-RU"/>
        </w:rPr>
        <w:t>Д.В</w:t>
      </w:r>
      <w:r w:rsidR="00523A18" w:rsidRPr="0016353C">
        <w:rPr>
          <w:rFonts w:ascii="Times New Roman" w:eastAsia="Times New Roman" w:hAnsi="Times New Roman" w:cs="Times New Roman"/>
          <w:sz w:val="24"/>
          <w:szCs w:val="24"/>
          <w:lang w:val="ru-RU" w:eastAsia="ru-RU"/>
        </w:rPr>
        <w:t xml:space="preserve">. </w:t>
      </w:r>
      <w:r w:rsidR="00C5250D" w:rsidRPr="00C5250D">
        <w:rPr>
          <w:rFonts w:ascii="Times New Roman" w:eastAsia="Times New Roman" w:hAnsi="Times New Roman" w:cs="Times New Roman"/>
          <w:sz w:val="24"/>
          <w:szCs w:val="24"/>
          <w:lang w:val="ru-RU" w:eastAsia="ru-RU"/>
        </w:rPr>
        <w:t>Никулин обращает внимание на необходимость усиления защиты информационной инфраструктуры при цифровизации криминалистики [2, с. 36].</w:t>
      </w:r>
    </w:p>
    <w:p w:rsidR="00C5250D" w:rsidRDefault="00C5250D" w:rsidP="005632D3">
      <w:pPr>
        <w:shd w:val="clear" w:color="auto" w:fill="FFFFFF"/>
        <w:ind w:firstLine="709"/>
        <w:jc w:val="both"/>
        <w:rPr>
          <w:rFonts w:ascii="Times New Roman" w:eastAsia="Times New Roman" w:hAnsi="Times New Roman" w:cs="Times New Roman"/>
          <w:sz w:val="24"/>
          <w:szCs w:val="24"/>
          <w:lang w:val="ru-RU" w:eastAsia="ru-RU"/>
        </w:rPr>
      </w:pPr>
      <w:r w:rsidRPr="00C5250D">
        <w:rPr>
          <w:rFonts w:ascii="Times New Roman" w:eastAsia="Times New Roman" w:hAnsi="Times New Roman" w:cs="Times New Roman"/>
          <w:sz w:val="24"/>
          <w:szCs w:val="24"/>
          <w:lang w:val="ru-RU" w:eastAsia="ru-RU"/>
        </w:rPr>
        <w:t>Искусственный интеллект уже сегодня демонстрирует высокую эффективность в анализе больших данных, распознавании лиц, прогнозировании преступлений и работе с цифровыми следами</w:t>
      </w:r>
      <w:r w:rsidR="005E7395" w:rsidRPr="0016353C">
        <w:rPr>
          <w:rFonts w:ascii="Times New Roman" w:eastAsia="Times New Roman" w:hAnsi="Times New Roman" w:cs="Times New Roman"/>
          <w:sz w:val="24"/>
          <w:szCs w:val="24"/>
          <w:lang w:val="ru-RU" w:eastAsia="ru-RU"/>
        </w:rPr>
        <w:t xml:space="preserve">. </w:t>
      </w:r>
      <w:r w:rsidRPr="00C5250D">
        <w:rPr>
          <w:rFonts w:ascii="Times New Roman" w:eastAsia="Times New Roman" w:hAnsi="Times New Roman" w:cs="Times New Roman"/>
          <w:sz w:val="24"/>
          <w:szCs w:val="24"/>
          <w:lang w:val="ru-RU" w:eastAsia="ru-RU"/>
        </w:rPr>
        <w:t>Его внедрение в криминалистику способно значительно повысить раскрываемость и снизить нагрузку на следователей. Однако наряду с преимуществами существуют серьезные риски: алгоритмическая предвзятость, непрозрачность решений, правовая неопределенность и угрозы нарушения прав человека</w:t>
      </w:r>
      <w:r w:rsidR="005E7395" w:rsidRPr="0016353C">
        <w:rPr>
          <w:rFonts w:ascii="Times New Roman" w:eastAsia="Times New Roman" w:hAnsi="Times New Roman" w:cs="Times New Roman"/>
          <w:sz w:val="24"/>
          <w:szCs w:val="24"/>
          <w:lang w:val="ru-RU" w:eastAsia="ru-RU"/>
        </w:rPr>
        <w:t>. Д</w:t>
      </w:r>
      <w:r w:rsidRPr="00C5250D">
        <w:rPr>
          <w:rFonts w:ascii="Times New Roman" w:eastAsia="Times New Roman" w:hAnsi="Times New Roman" w:cs="Times New Roman"/>
          <w:sz w:val="24"/>
          <w:szCs w:val="24"/>
          <w:lang w:val="ru-RU" w:eastAsia="ru-RU"/>
        </w:rPr>
        <w:t>альнейшее развитие невозможно без опережающего совершенствования законодательства и внедрения этического контроля</w:t>
      </w:r>
      <w:r w:rsidR="005E7395" w:rsidRPr="0016353C">
        <w:rPr>
          <w:rFonts w:ascii="Times New Roman" w:eastAsia="Times New Roman" w:hAnsi="Times New Roman" w:cs="Times New Roman"/>
          <w:sz w:val="24"/>
          <w:szCs w:val="24"/>
          <w:lang w:val="ru-RU" w:eastAsia="ru-RU"/>
        </w:rPr>
        <w:t xml:space="preserve">. </w:t>
      </w:r>
      <w:r w:rsidRPr="00C5250D">
        <w:rPr>
          <w:rFonts w:ascii="Times New Roman" w:eastAsia="Times New Roman" w:hAnsi="Times New Roman" w:cs="Times New Roman"/>
          <w:sz w:val="24"/>
          <w:szCs w:val="24"/>
          <w:lang w:val="ru-RU" w:eastAsia="ru-RU"/>
        </w:rPr>
        <w:t>Только при условии баланса между технологической эффективностью и соблюдением фундаментальных прав граждан искусственный интеллект станет не угрозой, а надежным помощником в борьбе с преступностью.</w:t>
      </w:r>
    </w:p>
    <w:p w:rsidR="00967D39" w:rsidRPr="00C5250D" w:rsidRDefault="00967D39" w:rsidP="00967D39">
      <w:pPr>
        <w:shd w:val="clear" w:color="auto" w:fill="FFFFFF"/>
        <w:ind w:firstLine="709"/>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Список литературы:</w:t>
      </w:r>
    </w:p>
    <w:p w:rsidR="00967D39" w:rsidRDefault="00B84A36" w:rsidP="00967D39">
      <w:pPr>
        <w:numPr>
          <w:ilvl w:val="0"/>
          <w:numId w:val="2"/>
        </w:numPr>
        <w:ind w:left="0" w:firstLine="0"/>
        <w:contextualSpacing/>
        <w:jc w:val="both"/>
        <w:rPr>
          <w:rFonts w:ascii="Times New Roman" w:eastAsia="Calibri" w:hAnsi="Times New Roman" w:cs="Times New Roman"/>
          <w:sz w:val="24"/>
          <w:szCs w:val="24"/>
          <w:shd w:val="clear" w:color="auto" w:fill="FFFFFF"/>
          <w:lang w:val="ru-RU" w:eastAsia="en-US"/>
        </w:rPr>
      </w:pPr>
      <w:r w:rsidRPr="00967D39">
        <w:rPr>
          <w:rFonts w:ascii="Times New Roman" w:eastAsia="Calibri" w:hAnsi="Times New Roman" w:cs="Times New Roman"/>
          <w:sz w:val="24"/>
          <w:szCs w:val="24"/>
          <w:shd w:val="clear" w:color="auto" w:fill="FFFFFF"/>
          <w:lang w:val="ru-RU" w:eastAsia="en-US"/>
        </w:rPr>
        <w:t>Кузнецов С. В. Криминалистика: методические указания для обучающихся по направлению подготовки 40.03.01 Юриспруденция: методическое пособие / Санкт-Петербург: Санкт-Петербургский государственный аграрный университет (</w:t>
      </w:r>
      <w:proofErr w:type="spellStart"/>
      <w:r w:rsidRPr="00967D39">
        <w:rPr>
          <w:rFonts w:ascii="Times New Roman" w:eastAsia="Calibri" w:hAnsi="Times New Roman" w:cs="Times New Roman"/>
          <w:sz w:val="24"/>
          <w:szCs w:val="24"/>
          <w:shd w:val="clear" w:color="auto" w:fill="FFFFFF"/>
          <w:lang w:val="ru-RU" w:eastAsia="en-US"/>
        </w:rPr>
        <w:t>СПбГАУ</w:t>
      </w:r>
      <w:proofErr w:type="spellEnd"/>
      <w:r w:rsidRPr="00967D39">
        <w:rPr>
          <w:rFonts w:ascii="Times New Roman" w:eastAsia="Calibri" w:hAnsi="Times New Roman" w:cs="Times New Roman"/>
          <w:sz w:val="24"/>
          <w:szCs w:val="24"/>
          <w:shd w:val="clear" w:color="auto" w:fill="FFFFFF"/>
          <w:lang w:val="ru-RU" w:eastAsia="en-US"/>
        </w:rPr>
        <w:t xml:space="preserve">), 2018. 20 с.: ил. Режим доступа: по подписке. URL: https://biblioclub.ru/index.php?page=book&amp;id=495071 (дата обращения: 10.04.2026). </w:t>
      </w:r>
    </w:p>
    <w:p w:rsidR="00B84A36" w:rsidRPr="00967D39" w:rsidRDefault="00B84A36" w:rsidP="00967D39">
      <w:pPr>
        <w:numPr>
          <w:ilvl w:val="0"/>
          <w:numId w:val="2"/>
        </w:numPr>
        <w:ind w:left="0" w:firstLine="0"/>
        <w:contextualSpacing/>
        <w:jc w:val="both"/>
        <w:rPr>
          <w:rFonts w:ascii="Times New Roman" w:eastAsia="Calibri" w:hAnsi="Times New Roman" w:cs="Times New Roman"/>
          <w:sz w:val="24"/>
          <w:szCs w:val="24"/>
          <w:shd w:val="clear" w:color="auto" w:fill="FFFFFF"/>
          <w:lang w:val="ru-RU" w:eastAsia="en-US"/>
        </w:rPr>
      </w:pPr>
      <w:r w:rsidRPr="00967D39">
        <w:rPr>
          <w:rFonts w:ascii="Times New Roman" w:eastAsia="Calibri" w:hAnsi="Times New Roman" w:cs="Times New Roman"/>
          <w:sz w:val="24"/>
          <w:szCs w:val="24"/>
          <w:shd w:val="clear" w:color="auto" w:fill="FFFFFF"/>
          <w:lang w:val="ru-RU" w:eastAsia="en-US"/>
        </w:rPr>
        <w:t>Никулин Д.В. Искусственный интеллект и цифровизация в криминалистике // Вестник Сибирского государственного университета геосистем и технологий. 2022. № 5. С. 33</w:t>
      </w:r>
      <w:r w:rsidR="00967D39">
        <w:rPr>
          <w:rFonts w:ascii="Times New Roman" w:eastAsia="Calibri" w:hAnsi="Times New Roman" w:cs="Times New Roman"/>
          <w:sz w:val="24"/>
          <w:szCs w:val="24"/>
          <w:shd w:val="clear" w:color="auto" w:fill="FFFFFF"/>
          <w:lang w:val="ru-RU" w:eastAsia="en-US"/>
        </w:rPr>
        <w:t>-</w:t>
      </w:r>
      <w:r w:rsidRPr="00967D39">
        <w:rPr>
          <w:rFonts w:ascii="Times New Roman" w:eastAsia="Calibri" w:hAnsi="Times New Roman" w:cs="Times New Roman"/>
          <w:sz w:val="24"/>
          <w:szCs w:val="24"/>
          <w:shd w:val="clear" w:color="auto" w:fill="FFFFFF"/>
          <w:lang w:val="ru-RU" w:eastAsia="en-US"/>
        </w:rPr>
        <w:t>36.</w:t>
      </w:r>
    </w:p>
    <w:p w:rsidR="00B84A36" w:rsidRPr="0016353C" w:rsidRDefault="00B84A36" w:rsidP="00967D39">
      <w:pPr>
        <w:numPr>
          <w:ilvl w:val="0"/>
          <w:numId w:val="2"/>
        </w:numPr>
        <w:ind w:left="0" w:firstLine="0"/>
        <w:contextualSpacing/>
        <w:jc w:val="both"/>
        <w:rPr>
          <w:rFonts w:ascii="Times New Roman" w:eastAsia="Calibri" w:hAnsi="Times New Roman" w:cs="Times New Roman"/>
          <w:sz w:val="24"/>
          <w:szCs w:val="24"/>
          <w:shd w:val="clear" w:color="auto" w:fill="FFFFFF"/>
          <w:lang w:val="ru-RU" w:eastAsia="en-US"/>
        </w:rPr>
      </w:pPr>
      <w:r w:rsidRPr="0016353C">
        <w:rPr>
          <w:rFonts w:ascii="Times New Roman" w:eastAsia="Calibri" w:hAnsi="Times New Roman" w:cs="Times New Roman"/>
          <w:sz w:val="24"/>
          <w:szCs w:val="24"/>
          <w:shd w:val="clear" w:color="auto" w:fill="FFFFFF"/>
          <w:lang w:val="ru-RU" w:eastAsia="en-US"/>
        </w:rPr>
        <w:lastRenderedPageBreak/>
        <w:t>Полстовалов О.В. Искусственный интеллект и рационализация правоприменительной практики в криминалистическом измерении // Вестник Института права Башкирского государственного университета. 2022. Т. 5, № 4 (16). С. 119</w:t>
      </w:r>
      <w:r w:rsidR="00967D39">
        <w:rPr>
          <w:rFonts w:ascii="Times New Roman" w:eastAsia="Calibri" w:hAnsi="Times New Roman" w:cs="Times New Roman"/>
          <w:sz w:val="24"/>
          <w:szCs w:val="24"/>
          <w:shd w:val="clear" w:color="auto" w:fill="FFFFFF"/>
          <w:lang w:val="ru-RU" w:eastAsia="en-US"/>
        </w:rPr>
        <w:t>-</w:t>
      </w:r>
      <w:r w:rsidRPr="0016353C">
        <w:rPr>
          <w:rFonts w:ascii="Times New Roman" w:eastAsia="Calibri" w:hAnsi="Times New Roman" w:cs="Times New Roman"/>
          <w:sz w:val="24"/>
          <w:szCs w:val="24"/>
          <w:shd w:val="clear" w:color="auto" w:fill="FFFFFF"/>
          <w:lang w:val="ru-RU" w:eastAsia="en-US"/>
        </w:rPr>
        <w:t>125.</w:t>
      </w:r>
    </w:p>
    <w:p w:rsidR="00B84A36" w:rsidRPr="0016353C" w:rsidRDefault="00B84A36" w:rsidP="00967D39">
      <w:pPr>
        <w:numPr>
          <w:ilvl w:val="0"/>
          <w:numId w:val="2"/>
        </w:numPr>
        <w:ind w:left="0" w:firstLine="0"/>
        <w:contextualSpacing/>
        <w:jc w:val="both"/>
        <w:rPr>
          <w:rFonts w:ascii="Times New Roman" w:eastAsia="Calibri" w:hAnsi="Times New Roman" w:cs="Times New Roman"/>
          <w:sz w:val="24"/>
          <w:szCs w:val="24"/>
          <w:shd w:val="clear" w:color="auto" w:fill="FFFFFF"/>
          <w:lang w:val="ru-RU" w:eastAsia="en-US"/>
        </w:rPr>
      </w:pPr>
      <w:r w:rsidRPr="0016353C">
        <w:rPr>
          <w:rFonts w:ascii="Times New Roman" w:eastAsia="Calibri" w:hAnsi="Times New Roman" w:cs="Times New Roman"/>
          <w:sz w:val="24"/>
          <w:szCs w:val="24"/>
          <w:shd w:val="clear" w:color="auto" w:fill="FFFFFF"/>
          <w:lang w:val="ru-RU" w:eastAsia="en-US"/>
        </w:rPr>
        <w:t>Суходолов А.П.</w:t>
      </w:r>
      <w:r w:rsidR="00967D39">
        <w:rPr>
          <w:rFonts w:ascii="Times New Roman" w:eastAsia="Calibri" w:hAnsi="Times New Roman" w:cs="Times New Roman"/>
          <w:sz w:val="24"/>
          <w:szCs w:val="24"/>
          <w:shd w:val="clear" w:color="auto" w:fill="FFFFFF"/>
          <w:lang w:val="ru-RU" w:eastAsia="en-US"/>
        </w:rPr>
        <w:t>,</w:t>
      </w:r>
      <w:r w:rsidRPr="0016353C">
        <w:rPr>
          <w:rFonts w:ascii="Times New Roman" w:eastAsia="Calibri" w:hAnsi="Times New Roman" w:cs="Times New Roman"/>
          <w:sz w:val="24"/>
          <w:szCs w:val="24"/>
          <w:shd w:val="clear" w:color="auto" w:fill="FFFFFF"/>
          <w:lang w:val="ru-RU" w:eastAsia="en-US"/>
        </w:rPr>
        <w:t xml:space="preserve"> </w:t>
      </w:r>
      <w:r w:rsidR="00967D39" w:rsidRPr="0016353C">
        <w:rPr>
          <w:rFonts w:ascii="Times New Roman" w:eastAsia="Calibri" w:hAnsi="Times New Roman" w:cs="Times New Roman"/>
          <w:sz w:val="24"/>
          <w:szCs w:val="24"/>
          <w:shd w:val="clear" w:color="auto" w:fill="FFFFFF"/>
          <w:lang w:val="ru-RU" w:eastAsia="en-US"/>
        </w:rPr>
        <w:t xml:space="preserve">Бычкова А.М. </w:t>
      </w:r>
      <w:r w:rsidRPr="0016353C">
        <w:rPr>
          <w:rFonts w:ascii="Times New Roman" w:eastAsia="Calibri" w:hAnsi="Times New Roman" w:cs="Times New Roman"/>
          <w:sz w:val="24"/>
          <w:szCs w:val="24"/>
          <w:shd w:val="clear" w:color="auto" w:fill="FFFFFF"/>
          <w:lang w:val="ru-RU" w:eastAsia="en-US"/>
        </w:rPr>
        <w:t>Искусственный интелле</w:t>
      </w:r>
      <w:proofErr w:type="gramStart"/>
      <w:r w:rsidRPr="0016353C">
        <w:rPr>
          <w:rFonts w:ascii="Times New Roman" w:eastAsia="Calibri" w:hAnsi="Times New Roman" w:cs="Times New Roman"/>
          <w:sz w:val="24"/>
          <w:szCs w:val="24"/>
          <w:shd w:val="clear" w:color="auto" w:fill="FFFFFF"/>
          <w:lang w:val="ru-RU" w:eastAsia="en-US"/>
        </w:rPr>
        <w:t>кт в пр</w:t>
      </w:r>
      <w:proofErr w:type="gramEnd"/>
      <w:r w:rsidRPr="0016353C">
        <w:rPr>
          <w:rFonts w:ascii="Times New Roman" w:eastAsia="Calibri" w:hAnsi="Times New Roman" w:cs="Times New Roman"/>
          <w:sz w:val="24"/>
          <w:szCs w:val="24"/>
          <w:shd w:val="clear" w:color="auto" w:fill="FFFFFF"/>
          <w:lang w:val="ru-RU" w:eastAsia="en-US"/>
        </w:rPr>
        <w:t>отиводействии преступности, ее прогнозировании, предупреждении и эволюции // Всероссийский криминологический журнал. 2018. Т. 12, № 6. С. 753</w:t>
      </w:r>
      <w:r w:rsidR="00967D39">
        <w:rPr>
          <w:rFonts w:ascii="Times New Roman" w:eastAsia="Calibri" w:hAnsi="Times New Roman" w:cs="Times New Roman"/>
          <w:sz w:val="24"/>
          <w:szCs w:val="24"/>
          <w:shd w:val="clear" w:color="auto" w:fill="FFFFFF"/>
          <w:lang w:val="ru-RU" w:eastAsia="en-US"/>
        </w:rPr>
        <w:t>-</w:t>
      </w:r>
      <w:r w:rsidRPr="0016353C">
        <w:rPr>
          <w:rFonts w:ascii="Times New Roman" w:eastAsia="Calibri" w:hAnsi="Times New Roman" w:cs="Times New Roman"/>
          <w:sz w:val="24"/>
          <w:szCs w:val="24"/>
          <w:shd w:val="clear" w:color="auto" w:fill="FFFFFF"/>
          <w:lang w:val="ru-RU" w:eastAsia="en-US"/>
        </w:rPr>
        <w:t>766.</w:t>
      </w:r>
    </w:p>
    <w:p w:rsidR="00B84A36" w:rsidRPr="00B84A36" w:rsidRDefault="00B84A36" w:rsidP="00967D39">
      <w:pPr>
        <w:jc w:val="both"/>
        <w:rPr>
          <w:rFonts w:ascii="Times New Roman" w:eastAsia="Calibri" w:hAnsi="Times New Roman" w:cs="Times New Roman"/>
          <w:color w:val="0F1115"/>
          <w:sz w:val="24"/>
          <w:szCs w:val="24"/>
          <w:shd w:val="clear" w:color="auto" w:fill="FFFFFF"/>
          <w:lang w:val="ru-RU" w:eastAsia="en-US"/>
        </w:rPr>
      </w:pPr>
    </w:p>
    <w:p w:rsidR="00B84A36" w:rsidRPr="00B84A36" w:rsidRDefault="00B84A36" w:rsidP="00967D39">
      <w:pPr>
        <w:bidi/>
        <w:rPr>
          <w:rFonts w:ascii="Times New Roman" w:hAnsi="Times New Roman" w:cs="Times New Roman"/>
          <w:sz w:val="24"/>
          <w:szCs w:val="24"/>
          <w:lang w:val="ru-RU"/>
        </w:rPr>
      </w:pPr>
    </w:p>
    <w:sectPr w:rsidR="00B84A36" w:rsidRPr="00B84A36" w:rsidSect="00A943F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07B8"/>
    <w:multiLevelType w:val="multilevel"/>
    <w:tmpl w:val="AB4E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457EC"/>
    <w:multiLevelType w:val="hybridMultilevel"/>
    <w:tmpl w:val="61A2D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E24097F"/>
    <w:multiLevelType w:val="hybridMultilevel"/>
    <w:tmpl w:val="D92C0A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15075D4"/>
    <w:multiLevelType w:val="multilevel"/>
    <w:tmpl w:val="2F5A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BF031B"/>
    <w:multiLevelType w:val="multilevel"/>
    <w:tmpl w:val="B1A2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21BFD"/>
    <w:multiLevelType w:val="multilevel"/>
    <w:tmpl w:val="F2D6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F7519"/>
    <w:multiLevelType w:val="hybridMultilevel"/>
    <w:tmpl w:val="30660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
  <w:rsids>
    <w:rsidRoot w:val="40F1242D"/>
    <w:rsid w:val="00006F6A"/>
    <w:rsid w:val="00105BD8"/>
    <w:rsid w:val="0016353C"/>
    <w:rsid w:val="001E07C9"/>
    <w:rsid w:val="001E7B7D"/>
    <w:rsid w:val="001F579C"/>
    <w:rsid w:val="001F7BB8"/>
    <w:rsid w:val="002001AF"/>
    <w:rsid w:val="0025441C"/>
    <w:rsid w:val="0026562E"/>
    <w:rsid w:val="002B6661"/>
    <w:rsid w:val="002D167B"/>
    <w:rsid w:val="0033294A"/>
    <w:rsid w:val="00482831"/>
    <w:rsid w:val="00523A18"/>
    <w:rsid w:val="005632D3"/>
    <w:rsid w:val="005B46E2"/>
    <w:rsid w:val="005C3C66"/>
    <w:rsid w:val="005E7395"/>
    <w:rsid w:val="00623D06"/>
    <w:rsid w:val="00637120"/>
    <w:rsid w:val="006B725E"/>
    <w:rsid w:val="0079369A"/>
    <w:rsid w:val="00944395"/>
    <w:rsid w:val="00967D39"/>
    <w:rsid w:val="00A943F6"/>
    <w:rsid w:val="00B41BA4"/>
    <w:rsid w:val="00B75386"/>
    <w:rsid w:val="00B84A36"/>
    <w:rsid w:val="00BB4457"/>
    <w:rsid w:val="00BD2713"/>
    <w:rsid w:val="00BE0F79"/>
    <w:rsid w:val="00BE4081"/>
    <w:rsid w:val="00C414A7"/>
    <w:rsid w:val="00C5250D"/>
    <w:rsid w:val="00C91101"/>
    <w:rsid w:val="00DC2BB5"/>
    <w:rsid w:val="00DF17BE"/>
    <w:rsid w:val="00E3378E"/>
    <w:rsid w:val="00EC2AA2"/>
    <w:rsid w:val="00F22FBB"/>
    <w:rsid w:val="00FF010F"/>
    <w:rsid w:val="019F9892"/>
    <w:rsid w:val="09BA35A8"/>
    <w:rsid w:val="0A23292B"/>
    <w:rsid w:val="0AF5D78D"/>
    <w:rsid w:val="0CBF9E32"/>
    <w:rsid w:val="10CC2222"/>
    <w:rsid w:val="10E23F1F"/>
    <w:rsid w:val="149FD615"/>
    <w:rsid w:val="14FF1559"/>
    <w:rsid w:val="16F35496"/>
    <w:rsid w:val="17065A0B"/>
    <w:rsid w:val="1FFF9372"/>
    <w:rsid w:val="2613D98C"/>
    <w:rsid w:val="26BD0D9A"/>
    <w:rsid w:val="2C722A2D"/>
    <w:rsid w:val="2CC67E36"/>
    <w:rsid w:val="2FC82B08"/>
    <w:rsid w:val="338D3A08"/>
    <w:rsid w:val="3394C7DC"/>
    <w:rsid w:val="33A963BC"/>
    <w:rsid w:val="345253A7"/>
    <w:rsid w:val="3639F7D2"/>
    <w:rsid w:val="377828AD"/>
    <w:rsid w:val="3784BC7D"/>
    <w:rsid w:val="3C9F071A"/>
    <w:rsid w:val="40F1242D"/>
    <w:rsid w:val="42A804AB"/>
    <w:rsid w:val="48EF9DA5"/>
    <w:rsid w:val="4A68CBD0"/>
    <w:rsid w:val="4D2529DA"/>
    <w:rsid w:val="4DB7A094"/>
    <w:rsid w:val="4F1C36EB"/>
    <w:rsid w:val="4F39DB89"/>
    <w:rsid w:val="4FB562F7"/>
    <w:rsid w:val="5D02A9B8"/>
    <w:rsid w:val="5F207385"/>
    <w:rsid w:val="60A2DE97"/>
    <w:rsid w:val="63AC56F9"/>
    <w:rsid w:val="67182507"/>
    <w:rsid w:val="68508C33"/>
    <w:rsid w:val="69A8A031"/>
    <w:rsid w:val="6DF241C8"/>
    <w:rsid w:val="72DF2710"/>
    <w:rsid w:val="744A3B6C"/>
    <w:rsid w:val="7A1A35E0"/>
    <w:rsid w:val="7E3BB852"/>
    <w:rsid w:val="7F25225D"/>
    <w:rsid w:val="7FD2E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3F6"/>
    <w:rPr>
      <w:rFonts w:asciiTheme="minorHAnsi" w:eastAsiaTheme="minorEastAsia" w:hAnsiTheme="minorHAnsi" w:cstheme="minorBidi"/>
      <w:lang w:val="en-US" w:eastAsia="zh-CN"/>
    </w:rPr>
  </w:style>
  <w:style w:type="paragraph" w:styleId="1">
    <w:name w:val="heading 1"/>
    <w:basedOn w:val="a"/>
    <w:next w:val="a"/>
    <w:qFormat/>
    <w:rsid w:val="00A943F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C525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C5250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A943F6"/>
    <w:pPr>
      <w:ind w:left="720"/>
      <w:contextualSpacing/>
    </w:pPr>
  </w:style>
  <w:style w:type="character" w:customStyle="1" w:styleId="20">
    <w:name w:val="Заголовок 2 Знак"/>
    <w:basedOn w:val="a0"/>
    <w:link w:val="2"/>
    <w:semiHidden/>
    <w:rsid w:val="00C5250D"/>
    <w:rPr>
      <w:rFonts w:asciiTheme="majorHAnsi" w:eastAsiaTheme="majorEastAsia" w:hAnsiTheme="majorHAnsi" w:cstheme="majorBidi"/>
      <w:color w:val="2E74B5" w:themeColor="accent1" w:themeShade="BF"/>
      <w:sz w:val="26"/>
      <w:szCs w:val="26"/>
      <w:lang w:val="en-US" w:eastAsia="zh-CN"/>
    </w:rPr>
  </w:style>
  <w:style w:type="character" w:customStyle="1" w:styleId="30">
    <w:name w:val="Заголовок 3 Знак"/>
    <w:basedOn w:val="a0"/>
    <w:link w:val="3"/>
    <w:semiHidden/>
    <w:rsid w:val="00C5250D"/>
    <w:rPr>
      <w:rFonts w:asciiTheme="majorHAnsi" w:eastAsiaTheme="majorEastAsia" w:hAnsiTheme="majorHAnsi" w:cstheme="majorBidi"/>
      <w:color w:val="1F4D78" w:themeColor="accent1" w:themeShade="7F"/>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1203902828">
      <w:bodyDiv w:val="1"/>
      <w:marLeft w:val="0"/>
      <w:marRight w:val="0"/>
      <w:marTop w:val="0"/>
      <w:marBottom w:val="0"/>
      <w:divBdr>
        <w:top w:val="none" w:sz="0" w:space="0" w:color="auto"/>
        <w:left w:val="none" w:sz="0" w:space="0" w:color="auto"/>
        <w:bottom w:val="none" w:sz="0" w:space="0" w:color="auto"/>
        <w:right w:val="none" w:sz="0" w:space="0" w:color="auto"/>
      </w:divBdr>
    </w:div>
    <w:div w:id="1423146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2026-04-10T15:01:00Z</dcterms:created>
  <dcterms:modified xsi:type="dcterms:W3CDTF">2026-04-10T16:28:00Z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AD339B84D10C4E74A1B67547C2626A10_13</vt:lpwstr>
  </property>
</Properties>
</file>