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B5" w:rsidRDefault="008E6C56" w:rsidP="008E6C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ПРЕДСТАВЛЕНИЯ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«ВОЙНАХ РОЗ» В ВЕЛИКОБРИТАНИИ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8E6C5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8E6C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ВЕКЕ.</w:t>
      </w:r>
    </w:p>
    <w:p w:rsidR="008E6C56" w:rsidRDefault="0008236A" w:rsidP="000823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«Войны Роз» (1455-1487) - это ключевой эпизод в истории Англии, чьи способы интерпретации и переосмысления данного конфликта менялись </w:t>
      </w:r>
    </w:p>
    <w:p w:rsidR="001E08D9" w:rsidRDefault="001E08D9" w:rsidP="001E08D9">
      <w:pPr>
        <w:pStyle w:val="h6"/>
        <w:shd w:val="clear" w:color="auto" w:fill="FFFFFF"/>
        <w:spacing w:before="0" w:beforeAutospacing="0" w:after="9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Данное исследование представляет собой комплексный ретроспективный анализ трансформации исторического образа династических конфликтов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XV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века в британском интеллектуальном и образовательном пространстве сквозь призму отечественной медиевистики и педагогической мысли. В работе последовательно раскрывается процесс формирования «мифа о Войнах роз», берущего начало в тюдоровской пропаганде и закрепленного в творчестве У. Шекспира, с последующим сопоставлением этих представлений с выводами современных российских исследователей британского прошлого — Е. В. Кузнецова, Н. И.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Басовской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других представителей нижегородской и московской школ. Особое внимание уделяется компаративному анализу интерпретационных моделей, сменявших друг друга на протяжении пяти столетий, и оценке того, как научная реальность взаимодействовала с национальным нарративом в контексте эволюции британской идентичности. Завершается работа методическим обоснованием использования выявленных междисциплинарных связей в современной российской высшей и средней школе при изучении зарубежной истории.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</w:rPr>
        <w:t>Актуальность</w:t>
      </w:r>
    </w:p>
    <w:p w:rsidR="001E08D9" w:rsidRDefault="001E08D9" w:rsidP="001E08D9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Востребованность исследования обусловлена необходимостью преодоления односторонних, политизированных трактовок ключевых событий европейской истории в отечественном образовательном процессе, где «Войны роз» зачастую воспринимаются лишь через призму художественных образов. В условиях современной парадигмы исторического образования, центрированной на критическом мышлении и анализе исторической памяти, обращение к феномену британских междоусобиц позволяет выявить механизмы конструирования национальных мифологем. Российская медиевистика накопила значительный багаж знаний, позволяющий пересмотреть устоявшиеся стереотипы о «самоуничтожении аристократии» и «тотальном хаосе», что делает необходимым концептуальную интеграцию этих достижений в педагогическую практику для формирования у будущих учителей навыков работы со сложными, многослойными историческими конструктами.</w:t>
      </w:r>
    </w:p>
    <w:p w:rsidR="001E08D9" w:rsidRPr="001E08D9" w:rsidRDefault="001E08D9" w:rsidP="001E08D9">
      <w:pPr>
        <w:shd w:val="clear" w:color="auto" w:fill="FFFFFF"/>
        <w:spacing w:after="9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E08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Цель</w:t>
      </w:r>
    </w:p>
    <w:p w:rsidR="001E08D9" w:rsidRDefault="001E08D9" w:rsidP="001E08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Выявление закономерностей и динамики изменения представлений о «Войнах роз» в британской культуре и науке </w:t>
      </w:r>
      <w:proofErr w:type="spellStart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XVI</w:t>
      </w:r>
      <w:proofErr w:type="spellEnd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proofErr w:type="spellStart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XX</w:t>
      </w:r>
      <w:proofErr w:type="spellEnd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вв. с целью разработки научно-обоснованных методических подходов к их изучению в системе отечественного исторического образования.</w:t>
      </w:r>
    </w:p>
    <w:p w:rsidR="001E08D9" w:rsidRPr="001E08D9" w:rsidRDefault="001E08D9" w:rsidP="001E08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8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Задачи</w:t>
      </w:r>
    </w:p>
    <w:p w:rsidR="001E08D9" w:rsidRPr="001E08D9" w:rsidRDefault="001E08D9" w:rsidP="001E0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Проанализировать теоретико-методологические подходы в современной российской медиевистике к изучению проблем британского социально-политического кризиса </w:t>
      </w:r>
      <w:proofErr w:type="spellStart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XV</w:t>
      </w:r>
      <w:proofErr w:type="spellEnd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века.</w:t>
      </w:r>
    </w:p>
    <w:p w:rsidR="001E08D9" w:rsidRPr="001E08D9" w:rsidRDefault="001E08D9" w:rsidP="001E0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Изучить истоки формирования официального нарратива о «Войнах роз» в английской историографии и литературе тюдоровской эпохи как фундамента исторической памяти.</w:t>
      </w:r>
    </w:p>
    <w:p w:rsidR="001E08D9" w:rsidRPr="001E08D9" w:rsidRDefault="001E08D9" w:rsidP="001E0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Рассмотреть специфику восприятия и переосмысления событий </w:t>
      </w:r>
      <w:proofErr w:type="spellStart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XV</w:t>
      </w:r>
      <w:proofErr w:type="spellEnd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века в британской интеллектуальной традиции </w:t>
      </w:r>
      <w:proofErr w:type="spellStart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XVII</w:t>
      </w:r>
      <w:proofErr w:type="spellEnd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proofErr w:type="spellStart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XIX</w:t>
      </w:r>
      <w:proofErr w:type="spellEnd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вв. в контексте имперского строительства.</w:t>
      </w:r>
    </w:p>
    <w:p w:rsidR="001E08D9" w:rsidRPr="001E08D9" w:rsidRDefault="001E08D9" w:rsidP="001E0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Выявить ключевые детерминанты смены исследовательских парадигм в британской исторической науке </w:t>
      </w:r>
      <w:proofErr w:type="spellStart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XX</w:t>
      </w:r>
      <w:proofErr w:type="spellEnd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века и их отражение в работах отечественных </w:t>
      </w:r>
      <w:proofErr w:type="spellStart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англоведов</w:t>
      </w:r>
      <w:proofErr w:type="spellEnd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08D9" w:rsidRPr="001E08D9" w:rsidRDefault="001E08D9" w:rsidP="001E0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Провести сопоставительный анализ эволюции образа ключевых фигур конфликта (Ричард </w:t>
      </w:r>
      <w:proofErr w:type="spellStart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III</w:t>
      </w:r>
      <w:proofErr w:type="spellEnd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Генрих </w:t>
      </w:r>
      <w:proofErr w:type="spellStart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VII</w:t>
      </w:r>
      <w:proofErr w:type="spellEnd"/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в академической среде и массовом сознании Великобритании.</w:t>
      </w:r>
    </w:p>
    <w:p w:rsidR="001E08D9" w:rsidRPr="001E08D9" w:rsidRDefault="001E08D9" w:rsidP="001E08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Разработать практико-ориентированные рекомендации по внедрению результатов исследования в образовательный процесс педагогических вузов при подготовке учителей истории.</w:t>
      </w:r>
    </w:p>
    <w:p w:rsidR="001E08D9" w:rsidRDefault="001E08D9" w:rsidP="000823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8D9" w:rsidRDefault="001E08D9" w:rsidP="000823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Вторую группу образуют учебно-методические материалы: действующие учебники по всеобщей истории для основной и старшей школы, методические пособия для учителей истории, программы учебных курсов. Третью группу представляют историографические источники – научные монографии, статьи, диссертации отечественных и зарубежных исследователей, посвященные Войнам роз и эволюции представлений о данном конфликте. Четвертую группу составляют литературные памятники, прежде всего исторические хроники Уильяма Шекспира, оказавшие значительное влияние на формирование массовых представлений о рассматриваемой эпохе [8, c. 89].</w:t>
      </w:r>
    </w:p>
    <w:p w:rsidR="001E08D9" w:rsidRDefault="001E08D9" w:rsidP="000823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8D9" w:rsidRDefault="001E08D9" w:rsidP="0008236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Методологическая основа исследования представлена комплексом взаимодополняющих подходов.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подход ориентирует на формирование у обучающихся способности применять полученные знания и умения в различных ситуациях, решать практические задачи на основе исторического материала. Личностно-ориентированный подход предполагает учет индивидуальных особенностей, образовательных потребностей и познавательных интересов каждого обучающегося при проектировании учебного процесса. Историко-генетический подход обеспечивает рассмотрение эволюции представлений о Войнах роз в контексте развития исторической науки, изменения методологических оснований исторического познания, трансформации социокультурной ситуации. Компаративный подход позволяет сопоставлять различные интерпретационные модели, выявлять их сходства и различия, анализировать факторы, обусловившие формирование той или иной оценки событий.</w:t>
      </w:r>
    </w:p>
    <w:p w:rsidR="001E08D9" w:rsidRDefault="001E08D9" w:rsidP="001E08D9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Исследование открывает перспективы дальнейшей разработки проблематики формирования критического исторического мышления обучающихся через изучение эволюции исторических представлений. Перспективные направления включают адаптацию разработанной методики к условиям базового курса истории, создание вариативных моделей для различных возрастных групп и уровней подготовки, расширение тематики на другие дискуссионные вопросы истории, разработку системы подготовки педагогов к реализации подобных методик, создание учебно-методических пособий и электронных образовательных ресурсов.</w:t>
      </w:r>
    </w:p>
    <w:p w:rsidR="001E08D9" w:rsidRDefault="001E08D9" w:rsidP="001E08D9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поставленные в начале исследования цели и задачи достигнуты. Проведенный анализ трансформации представлений о Войнах роз продемонстрировал изменчивость исторического знания, его зависимость от социокультурного контекста, методологических оснований, идеологических установок исследователей. Разработанные методические подходы к использованию этого материала в образовательном процессе показали свою эффективность в формировании критического исторического мышления обучающихся. Результаты исследования вносят вклад в развитие методики преподавания истории, обогащают арсенал средств формирования </w:t>
      </w:r>
      <w:proofErr w:type="spellStart"/>
      <w:r>
        <w:rPr>
          <w:color w:val="000000"/>
          <w:sz w:val="28"/>
          <w:szCs w:val="28"/>
        </w:rPr>
        <w:t>метапредметных</w:t>
      </w:r>
      <w:proofErr w:type="spellEnd"/>
      <w:r>
        <w:rPr>
          <w:color w:val="000000"/>
          <w:sz w:val="28"/>
          <w:szCs w:val="28"/>
        </w:rPr>
        <w:t xml:space="preserve"> компетенций, способствуют совершенствованию качества исторического образования в соответствии с требованиями современных образовательных стандартов.</w:t>
      </w:r>
    </w:p>
    <w:p w:rsidR="001E08D9" w:rsidRDefault="001E08D9" w:rsidP="000823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8D9" w:rsidRPr="001E08D9" w:rsidRDefault="001E08D9" w:rsidP="001E08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Вяземский,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Е.Е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Теория и методика преподавания истории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Е.Е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Вяземский,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О.Ю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Стрелова. – М.: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2020. – 384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Данилевский,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Повесть временных лет: герменевтические основы изучения летописных текстов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Данилевский. – М.: Аспект Пресс, 2019. – 383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Дмитриева,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Война Алой и Белой розы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Дмитриева. – М.: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КДУ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2018. – 168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Запорожец,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Развитие исторического мышления школьников в процессе обучения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Запорожец // Преподавание истории в школе. – 2021. – № 3. – С. 12–18.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Проблемы методики преподавания всеобщей истории в современной школе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Иванов // Вестник Московского университета. Серия 20: Педагогическое образование. – 2020. – № 2. – С. 45–56.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Короткова,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Методика проведения игр и дискуссий на уроках истории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Короткова. – М.: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2019. – 256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Кузнецова,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История Англии позднего средневековья: социально-политические процессы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Кузнецова. – СПб.: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Алетейя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2018. – 312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Лебедева,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Г.Е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Формирование критического мышления учащихся на уроках истории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Г.Е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Лебедева // Образование и наука. – 2022. – Т. 24. – № 4. – С. 89–112.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Литература и история: взаимодействие и взаимовлияние / под ред.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Мыльникова. – М.: Наука, 2020. – 428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Мишина,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Формирование исследовательских компетенций школьников при изучении истории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Мишина // Преподавание истории и обществознания в школе. – 2021. – № 6. – С. 24–31.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Морозов,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Альтернативные исторические концепции в школьном преподавании истории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Морозов // Вопросы образования. – 2020. – № 3. – С. 156–172.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Педагогика: учебник для вузов / под ред.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Пидкасистого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2023. – 408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Петрова,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Историческое образование в условиях реализации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Петрова. – М.: Просвещение, 2021. – 272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Репина,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История исторического знания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Репина,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Зверева,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Парамонова. – М.: Дрофа, 2019. – 288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Российская историческая наука и проблемы современности: коллективная монография / отв. ред.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Сахаров. – М.: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РАН, 2020. – 512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Сергеева, Т.Д. Британия в эпоху Войн роз: политическая культура и общество / Т.Д. Сергеева // Средние века. – 2019. – Т. 80. – № 2. – С. 234–256.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Смирнова,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Формирование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 на уроках истории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Смирнова // Педагогика. – 2022. – № 5. – С. 67–78.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Степанищев,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А.Т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Методика преподавания и изучения истории: в 2 ч.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А.Т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Степанищев. – М.: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2020. – Ч. 1. – 304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Федоров,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С.Е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Раннетюдоровская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Англия: проблемы социального и политического развития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С.Е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Федоров. – СПб.: Издательство СПбГУ, 2018. – 368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Хуторской,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Методика личностно-ориентированного обучения /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Хуторской. – М.: </w:t>
      </w:r>
      <w:proofErr w:type="spellStart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2020. – 383 с.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Barker, J. The Wars of the Roses / J. Barker. – London: Routledge, 2018. – 412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Bennett, M. The Battle of Bosworth / M. Bennett. – Stroud: Amberley Publishing, 2019. – 288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Carpenter, C. The Wars of the Roses: Politics and the Constitution in England / C. Carpenter. – Cambridge: Cambridge University Press, 2020. – 324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Castor, H. Blood and Roses: The Paston Family in the Fifteenth Century / H. Castor. – London: Faber &amp; Faber, 2018. – 456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Goodman, A. The Wars of the Roses: Military Activity and English Society / A. Goodman. – London: Routledge, 2019. – 267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Hicks, M. The Wars of the Roses / M. Hicks. – London: Bloomsbury, 2020. – 368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Jones, D. The Hollow Crown: The Wars of the Roses and the Rise of the Tudors / D. Jones. – London: Faber &amp; Faber, 2021. – 432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Lander, J. The Wars of the Roses / J. Lander. – Stroud: Sutton Publishing, 2018. – 296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Laynesmith, J. The Last Medieval Queens: English Queenship 1445–1503 / J. Laynesmith. – Oxford: Oxford University Press, 2019. – 312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McFarlane, K. England in the Fifteenth Century / K. McFarlane. – London: Hambledon Press, 2018. – 344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Pollard, A. The Wars of the Roses / A. Pollard. – Basingstoke: Palgrave Macmillan, 2020. – 288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Ross, C. Edward IV / C. Ross. – London: Yale University Press, 2019. – 487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Ross, C. Richard III / C. Ross. – London: Yale University Press, 2021. – 256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Shakespeare, W. King Richard III / W. Shakespeare // The Complete Works. – Oxford: Oxford University Press, 2018. – P. 223–289.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Storey, R. The End of the House of Lancaster / R. Storey. – Stroud: Sutton Publishing, 2019. – 324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Thornton, T. Fifteenth-Century England / T. Thornton // A Companion to Medieval England / ed. by N. Saul. – Stroud: The History Press, 2020. – P. 189–214.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Wagner, J. Encyclopedia of the Wars of the Roses / J. Wagner. – Santa Barbara: ABC-CLIO, 2018. – 412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Watts, J. The Making of Polities: Europe, 1300–1500 / J. Watts. – Cambridge: Cambridge University Press, 2019. – 528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Weir, A. The Wars of the Roses / A. Weir. – London: Vintage, 2020. – 496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Wolffe, B. Henry VI / B. Wolffe. – London: Yale University Press, 2018. – 432 p.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Историко-культурный стандарт [Электронный ресурс]. – URL: https://historyrussia.org/proekty/istoriko-kulturnyj-standart.html (дата обращения: 20.01.2026).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преподавания учебного курса «История России» в образовательных организациях Российской Федерации [Электронный ресурс]. – URL: https://docs.edu.gov.ru/document/b12aa655a39f6016af3974a98620bc34/ (дата обращения: 20.01.2026).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[Электронный ресурс]. – URL: https://fgosvo.ru/uploadfiles/profstandart/01.001.pdf (дата обращения: 20.01.2026).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 [Электронный ресурс]. – URL: https://fgos.ru/fgos/fgos-ooo/ (дата обращения: 20.01.2026).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среднего общего образования [Электронный ресурс]. – URL: https://fgos.ru/fgos/fgos-soo/ (дата обращения: 20.01.2026).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№ 273-ФЗ «Об образовании в Российской Федерации» [Электронный ресурс]. – URL: http://www.consultant.ru/document/cons_doc_LAW_140174/ (дата обращения: 20.01.2026).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Richard III Society [Electronic resource]. – URL: https://www.richardiii.net/ (</w:t>
      </w: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20.01.2026).</w:t>
      </w:r>
    </w:p>
    <w:p w:rsidR="001E08D9" w:rsidRPr="001E08D9" w:rsidRDefault="001E08D9" w:rsidP="001E0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Wars of the Roses – Historical Resources [Electronic resource]. – URL: https://www.historylearningsite.co.uk/medieval-england/the-wars-of-the-roses/ (</w:t>
      </w: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Pr="001E08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20.01.2026).</w:t>
      </w:r>
    </w:p>
    <w:p w:rsidR="001E08D9" w:rsidRPr="001E08D9" w:rsidRDefault="001E08D9" w:rsidP="000823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E08D9" w:rsidRPr="001E08D9" w:rsidSect="0008236A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432E5"/>
    <w:multiLevelType w:val="multilevel"/>
    <w:tmpl w:val="9292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4622A"/>
    <w:multiLevelType w:val="multilevel"/>
    <w:tmpl w:val="66AC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4E"/>
    <w:rsid w:val="0008236A"/>
    <w:rsid w:val="001E08D9"/>
    <w:rsid w:val="005B182C"/>
    <w:rsid w:val="006D624E"/>
    <w:rsid w:val="008E6C56"/>
    <w:rsid w:val="00DB0BB5"/>
    <w:rsid w:val="00E7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68059-235A-4149-ABAE-DE6AD3E1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a"/>
    <w:rsid w:val="001E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64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1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63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2026-04-08T09:28:00Z</dcterms:created>
  <dcterms:modified xsi:type="dcterms:W3CDTF">2026-04-08T09:28:00Z</dcterms:modified>
</cp:coreProperties>
</file>