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22E2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05B24A" w14:textId="03EDD97D" w:rsidR="000E564B" w:rsidRPr="000E564B" w:rsidRDefault="000E564B" w:rsidP="000E5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УПРАВЛЕНИЕ РИСКАМИ В ШКОЛЬНОМ ПРОЕКТНОМ ИНТЕНСИВЕ: МАТРИЦА «ВЕРОЯТНОСТЬ-ВЛИЯНИЕ</w:t>
      </w:r>
      <w:r w:rsidR="00932B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4587AAB" w14:textId="56BD45FC" w:rsidR="004F1AED" w:rsidRPr="00612AB4" w:rsidRDefault="004F1AED" w:rsidP="004F1A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Жердева Дарья Алексеевна</w:t>
      </w:r>
      <w:r w:rsidR="00932B6C"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7426441B" w14:textId="77777777" w:rsidR="00612AB4" w:rsidRPr="00612AB4" w:rsidRDefault="00932B6C" w:rsidP="004F1A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6712736"/>
      <w:r w:rsidRPr="00612AB4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</w:t>
      </w:r>
      <w:r w:rsidR="00612AB4" w:rsidRPr="00612AB4">
        <w:rPr>
          <w:rFonts w:ascii="Times New Roman" w:hAnsi="Times New Roman" w:cs="Times New Roman"/>
          <w:i/>
          <w:iCs/>
          <w:sz w:val="24"/>
          <w:szCs w:val="24"/>
        </w:rPr>
        <w:t>нный Университет»,</w:t>
      </w:r>
    </w:p>
    <w:p w14:paraId="509E060B" w14:textId="09B80862" w:rsidR="00932B6C" w:rsidRDefault="00612AB4" w:rsidP="004F1AE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12AB4">
        <w:rPr>
          <w:rFonts w:ascii="Times New Roman" w:hAnsi="Times New Roman" w:cs="Times New Roman"/>
          <w:i/>
          <w:iCs/>
          <w:sz w:val="24"/>
          <w:szCs w:val="24"/>
        </w:rPr>
        <w:t>г.Майкоп</w:t>
      </w:r>
      <w:bookmarkEnd w:id="0"/>
      <w:proofErr w:type="spellEnd"/>
    </w:p>
    <w:p w14:paraId="4B176AA0" w14:textId="0AA719AA" w:rsidR="00612AB4" w:rsidRDefault="00612AB4" w:rsidP="00612A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Научный руководитель: </w:t>
      </w:r>
      <w:proofErr w:type="spellStart"/>
      <w:r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Хамукова</w:t>
      </w:r>
      <w:proofErr w:type="spellEnd"/>
      <w:r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Бэлла </w:t>
      </w:r>
      <w:proofErr w:type="spellStart"/>
      <w:r w:rsidRPr="00612A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Хасамбиевна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397917E" w14:textId="5A6D7362" w:rsidR="00612AB4" w:rsidRDefault="00612AB4" w:rsidP="00612A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доцент кафедры педагогики и педагогических наук,</w:t>
      </w:r>
    </w:p>
    <w:p w14:paraId="32F66A41" w14:textId="77777777" w:rsidR="00612AB4" w:rsidRPr="00612AB4" w:rsidRDefault="00612AB4" w:rsidP="00612A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2AB4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</w:t>
      </w:r>
    </w:p>
    <w:p w14:paraId="2978209D" w14:textId="3257181B" w:rsidR="00612AB4" w:rsidRPr="00612AB4" w:rsidRDefault="00612AB4" w:rsidP="00612AB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12AB4">
        <w:rPr>
          <w:rFonts w:ascii="Times New Roman" w:hAnsi="Times New Roman" w:cs="Times New Roman"/>
          <w:i/>
          <w:iCs/>
          <w:sz w:val="24"/>
          <w:szCs w:val="24"/>
        </w:rPr>
        <w:t>г.Майкоп</w:t>
      </w:r>
      <w:proofErr w:type="spellEnd"/>
    </w:p>
    <w:p w14:paraId="7C114F49" w14:textId="77777777" w:rsidR="000E564B" w:rsidRPr="000E564B" w:rsidRDefault="000E564B" w:rsidP="00D506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AC82A" w14:textId="7EA77E43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0E564B">
        <w:rPr>
          <w:rFonts w:ascii="Times New Roman" w:hAnsi="Times New Roman" w:cs="Times New Roman"/>
          <w:sz w:val="24"/>
          <w:szCs w:val="24"/>
        </w:rPr>
        <w:t xml:space="preserve"> Современная образовательная политика Российской Федерации ориентирована на внедрение проектных методов обучения на всех уровнях общего образования. Школьный проектный интенсив как форма концентрированной организации учебно-исследовательской деятельности учащихся характеризуется высокой степенью неопределённости, сжатыми сроками реализации и ограниченностью кадровых и материальных ресурсов. В отличие от традиционных функциональных операций, проектная деятельность всегда сопряжена с уникальностью результата и, как следствие, с повышенным уровнем риска [1, с. 16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17]. Игнорирование этапа идентификации и оценки рисков приводит к тому, что значительная часть образовательных инициатив либо не достигает запланированных педагогических результатов, либо завершается с существенным превышением временных и ресурсных лимитов. В то время как в корпоративном и промышленном менеджменте управление рисками является обязательным стандартом, в педагогической практике данный инструментарий остаётся на периферии управленческого мышления, часто подменяясь интуитивными решениями [2, с. 97]. Это актуализирует необходимость адаптации формализованных методов оценки рисков, в частности матрицы «вероятность-влияние», к специфике школьного проектного интенсива.</w:t>
      </w:r>
    </w:p>
    <w:p w14:paraId="17125660" w14:textId="0E2E4F23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64B">
        <w:rPr>
          <w:rFonts w:ascii="Times New Roman" w:hAnsi="Times New Roman" w:cs="Times New Roman"/>
          <w:sz w:val="24"/>
          <w:szCs w:val="24"/>
        </w:rPr>
        <w:t>Теоретико-методологические основы управления рисками проектов глубоко проработаны в трудах по общему и проектному менеджменту. В. Е. Шкурко рассматривает риск проекта как неопределённое событие, способное оказать позитивное или негативное воздействие на цели проекта, и вводит ключевые параметры оценки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564B">
        <w:rPr>
          <w:rFonts w:ascii="Times New Roman" w:hAnsi="Times New Roman" w:cs="Times New Roman"/>
          <w:sz w:val="24"/>
          <w:szCs w:val="24"/>
        </w:rPr>
        <w:t>вероятность возникновения и степень влияния, визуализируемые в двумерной матрице [1, с. 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7]. А. В. Воронцовский развивает данный подход, акцентируя внимание на классификации факторов риска (внешних и внутренних) и субъективном характере оценок в условиях реального сектора экономики [3, с. 22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23]. В свою очередь, А. Т. Зуб в рамках дисциплины «Управление проектами» систематизирует методы оценки риска, включая качественный анализ на основе матрицы вероятности и последствий, а также подчёркивает, что неопределённость окружения проекта является ключевым фактором, требующим постоянного мониторинга [4, с. 156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176].</w:t>
      </w:r>
    </w:p>
    <w:p w14:paraId="4A60AF22" w14:textId="2308D225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Адаптация проектного подхода непосредственно к образовательной сфере раскрыта в работах С. Н. Москвина, где определены особенности жизненного цикла образовательного проекта и роль его команды [5]. Классификация рисков, специфичных для системы образования (педагогические, инновационные, кадровые, имиджевые, нормативно-правовые и др.), детально представлена в исследовании А. В.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Соложнина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>, который отмечает, что управление рисками в образовании пока носит преимущественно спонтанный, а не системный характер [2]. Однако, несмотря на наличие развитого теоретического аппарата в смежных дисциплинах, существует дефицит практико-ориентированных методик применения матрицы «вероятность-влияние» для оперативного управления рисками в таком специфическом и динамичном формате, как школьный проектный интенсив.</w:t>
      </w:r>
    </w:p>
    <w:p w14:paraId="745F066D" w14:textId="24729488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задачи.</w:t>
      </w:r>
      <w:r w:rsidRPr="000E5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 - </w:t>
      </w:r>
      <w:r w:rsidRPr="000E564B">
        <w:rPr>
          <w:rFonts w:ascii="Times New Roman" w:hAnsi="Times New Roman" w:cs="Times New Roman"/>
          <w:sz w:val="24"/>
          <w:szCs w:val="24"/>
        </w:rPr>
        <w:t>разработать и обосновать алгоритм применения матрицы «вероятность-влияние» для идентификации, ранжирования и выбора стратегий реагирования на риски школьного проектного интенсива.</w:t>
      </w:r>
    </w:p>
    <w:p w14:paraId="7C866A79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14:paraId="4BAF8CEE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>1. Адаптировать существующие классификации рисков (с учётом специфики образования) к условиям краткосрочного проектного интенсива в общеобразовательной школе.</w:t>
      </w:r>
    </w:p>
    <w:p w14:paraId="28BE72BC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>2. Определить критерии экспертной оценки вероятности и степени влияния выявленных рисков (педагогических, организационно-кадровых, мотивационных).</w:t>
      </w:r>
    </w:p>
    <w:p w14:paraId="3283C36F" w14:textId="4895CD10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>3. Построить карту рисков (матрицу «вероятность-влияние») и предложить дифференцированные стратегии реагирования для различных зон матрицы.</w:t>
      </w:r>
    </w:p>
    <w:p w14:paraId="432EDD56" w14:textId="2064D6D9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Методы.</w:t>
      </w:r>
      <w:r w:rsidRPr="000E564B">
        <w:rPr>
          <w:rFonts w:ascii="Times New Roman" w:hAnsi="Times New Roman" w:cs="Times New Roman"/>
          <w:sz w:val="24"/>
          <w:szCs w:val="24"/>
        </w:rPr>
        <w:t xml:space="preserve"> Методологическую основу исследования составили общенаучные методы анализа и синтеза теоретических источников [1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5], метод экспертных оценок (опрос педагогов-модераторов и тьюторов, задействованных в проведении проектных интенсивов), а также метод качественного анализа рисков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564B">
        <w:rPr>
          <w:rFonts w:ascii="Times New Roman" w:hAnsi="Times New Roman" w:cs="Times New Roman"/>
          <w:sz w:val="24"/>
          <w:szCs w:val="24"/>
        </w:rPr>
        <w:t>построение двумерной матрицы «вероятность-влияние» с использованием шкалы от 0,1 до 0,9 для ранжирования рисковых событий [1, с. 7; 4, с. 164].</w:t>
      </w:r>
    </w:p>
    <w:p w14:paraId="77EDF345" w14:textId="34F11950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</w:p>
    <w:p w14:paraId="7E9AA5C2" w14:textId="3502E0D4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1. Установлено, что в условиях школьного проектного интенсива, в отличие от крупных инвестиционных или инфраструктурных проектов, доминирующее положение занимают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564B">
        <w:rPr>
          <w:rFonts w:ascii="Times New Roman" w:hAnsi="Times New Roman" w:cs="Times New Roman"/>
          <w:sz w:val="24"/>
          <w:szCs w:val="24"/>
        </w:rPr>
        <w:t>организационно-педагогические и кадровые риски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E564B">
        <w:rPr>
          <w:rFonts w:ascii="Times New Roman" w:hAnsi="Times New Roman" w:cs="Times New Roman"/>
          <w:sz w:val="24"/>
          <w:szCs w:val="24"/>
        </w:rPr>
        <w:t xml:space="preserve">. Анализ экспертных оценок показал, что наиболее критическими с точки зрения матрицы «вероятность-влияние» являются: «срыв сроков выполнения этапов проектной работы учащимися» (высокая вероятность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64B">
        <w:rPr>
          <w:rFonts w:ascii="Times New Roman" w:hAnsi="Times New Roman" w:cs="Times New Roman"/>
          <w:sz w:val="24"/>
          <w:szCs w:val="24"/>
        </w:rPr>
        <w:t>0,7; сильное влияние на качество результата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564B">
        <w:rPr>
          <w:rFonts w:ascii="Times New Roman" w:hAnsi="Times New Roman" w:cs="Times New Roman"/>
          <w:sz w:val="24"/>
          <w:szCs w:val="24"/>
        </w:rPr>
        <w:t xml:space="preserve">0,8) и «дефицит компетенций наставника в области фасилитации проектной группы» (средняя вероятность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64B">
        <w:rPr>
          <w:rFonts w:ascii="Times New Roman" w:hAnsi="Times New Roman" w:cs="Times New Roman"/>
          <w:sz w:val="24"/>
          <w:szCs w:val="24"/>
        </w:rPr>
        <w:t>0,5; критическое влияние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564B">
        <w:rPr>
          <w:rFonts w:ascii="Times New Roman" w:hAnsi="Times New Roman" w:cs="Times New Roman"/>
          <w:sz w:val="24"/>
          <w:szCs w:val="24"/>
        </w:rPr>
        <w:t>0,9).</w:t>
      </w:r>
    </w:p>
    <w:p w14:paraId="0DD601E2" w14:textId="784EB14E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2. Обосновано, что зона высокого риска (вероятность и влияние &gt; 0,5) в матрице требует применения стратегий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564B">
        <w:rPr>
          <w:rFonts w:ascii="Times New Roman" w:hAnsi="Times New Roman" w:cs="Times New Roman"/>
          <w:sz w:val="24"/>
          <w:szCs w:val="24"/>
        </w:rPr>
        <w:t>предотвращения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E564B">
        <w:rPr>
          <w:rFonts w:ascii="Times New Roman" w:hAnsi="Times New Roman" w:cs="Times New Roman"/>
          <w:sz w:val="24"/>
          <w:szCs w:val="24"/>
        </w:rPr>
        <w:t xml:space="preserve"> (изменение содержания проекта через его декомпозицию на более мелкие управляемые «ломти» [1, с. 12])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564B">
        <w:rPr>
          <w:rFonts w:ascii="Times New Roman" w:hAnsi="Times New Roman" w:cs="Times New Roman"/>
          <w:sz w:val="24"/>
          <w:szCs w:val="24"/>
        </w:rPr>
        <w:t>снижения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E564B">
        <w:rPr>
          <w:rFonts w:ascii="Times New Roman" w:hAnsi="Times New Roman" w:cs="Times New Roman"/>
          <w:sz w:val="24"/>
          <w:szCs w:val="24"/>
        </w:rPr>
        <w:t xml:space="preserve">(привлечение дополнительных тьюторов, хеджирование временного ресурса путём создания резервных дней в графике). Риски с низкой вероятностью, но потенциально высоким влиянием (например, внезапное изменение нормативов СанПиН или отключение электроэнергии) требуют стратегии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564B">
        <w:rPr>
          <w:rFonts w:ascii="Times New Roman" w:hAnsi="Times New Roman" w:cs="Times New Roman"/>
          <w:sz w:val="24"/>
          <w:szCs w:val="24"/>
        </w:rPr>
        <w:t>принятия и создания резервов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E564B">
        <w:rPr>
          <w:rFonts w:ascii="Times New Roman" w:hAnsi="Times New Roman" w:cs="Times New Roman"/>
          <w:sz w:val="24"/>
          <w:szCs w:val="24"/>
        </w:rPr>
        <w:t>.</w:t>
      </w:r>
    </w:p>
    <w:p w14:paraId="6612FF0F" w14:textId="3B84363D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>3. Доказано, что визуализация рисков посредством построения матрицы «вероятность-влияние» на стартовом этапе проектного интенсива позволяет команде (педагогам и учащимся) перейти от интуитивного реагирования к проактивному управлению. Внедрение данной процедуры способствует снижению общего уровня неопределённости проекта, повышению его управляемости и минимизации риска недостижения образовательных целей, что соответствует современным требованиям к качеству проектного управления в социальной сфере [4, с. 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64B">
        <w:rPr>
          <w:rFonts w:ascii="Times New Roman" w:hAnsi="Times New Roman" w:cs="Times New Roman"/>
          <w:sz w:val="24"/>
          <w:szCs w:val="24"/>
        </w:rPr>
        <w:t>9].</w:t>
      </w:r>
    </w:p>
    <w:p w14:paraId="01CFD8FD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0711B" w14:textId="24277425" w:rsidR="000E564B" w:rsidRPr="00D506AC" w:rsidRDefault="000E564B" w:rsidP="00D50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64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27FCDB5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1. Шкурко В. Е. Управление рисками проекта: учеб. пособие для вузов. 2-е изд. М.: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>; Екатеринбург: Изд-во Урал. ун-та, 2017. 182 с.</w:t>
      </w:r>
    </w:p>
    <w:p w14:paraId="3C037BBC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Соложнин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 xml:space="preserve"> А. В. Управление рисками в образовании // Народное образование. 2010. № 7. С. 96–100.</w:t>
      </w:r>
    </w:p>
    <w:p w14:paraId="6CAEB31C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3. Воронцовский А. В. Управление рисками: учебник и практикум для вузов. 2-е изд. М.: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>, 2019. 485 с.</w:t>
      </w:r>
    </w:p>
    <w:p w14:paraId="051A34E2" w14:textId="77777777" w:rsidR="000E564B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4. Зуб А. Т. Управление проектами: учебник и практикум для вузов. 2-е изд.,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 xml:space="preserve">. и доп. М.: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>, 2023. 397 с.</w:t>
      </w:r>
    </w:p>
    <w:p w14:paraId="59A1BAB6" w14:textId="596B7161" w:rsidR="00FA2E8C" w:rsidRPr="000E564B" w:rsidRDefault="000E564B" w:rsidP="000E5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64B">
        <w:rPr>
          <w:rFonts w:ascii="Times New Roman" w:hAnsi="Times New Roman" w:cs="Times New Roman"/>
          <w:sz w:val="24"/>
          <w:szCs w:val="24"/>
        </w:rPr>
        <w:t xml:space="preserve">5. Москвин С. Н. Управление проектами в сфере образования: учебное пособие для вузов. М.: </w:t>
      </w:r>
      <w:proofErr w:type="spellStart"/>
      <w:r w:rsidRPr="000E564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E564B">
        <w:rPr>
          <w:rFonts w:ascii="Times New Roman" w:hAnsi="Times New Roman" w:cs="Times New Roman"/>
          <w:sz w:val="24"/>
          <w:szCs w:val="24"/>
        </w:rPr>
        <w:t>, 2019. 139 с.</w:t>
      </w:r>
    </w:p>
    <w:sectPr w:rsidR="00FA2E8C" w:rsidRPr="000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6A"/>
    <w:rsid w:val="00034207"/>
    <w:rsid w:val="000A7D7D"/>
    <w:rsid w:val="000E564B"/>
    <w:rsid w:val="00167749"/>
    <w:rsid w:val="001C3903"/>
    <w:rsid w:val="004F1AED"/>
    <w:rsid w:val="00526B84"/>
    <w:rsid w:val="005946A8"/>
    <w:rsid w:val="00612AB4"/>
    <w:rsid w:val="00847D6A"/>
    <w:rsid w:val="00932B6C"/>
    <w:rsid w:val="009824C0"/>
    <w:rsid w:val="00D506AC"/>
    <w:rsid w:val="00F373AB"/>
    <w:rsid w:val="00F723F4"/>
    <w:rsid w:val="00F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87AF"/>
  <w15:chartTrackingRefBased/>
  <w15:docId w15:val="{B6E7A1B7-1539-427C-893B-290A6A68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D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D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D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D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D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D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D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D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D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D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7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2026-04-09T11:30:00Z</dcterms:created>
  <dcterms:modified xsi:type="dcterms:W3CDTF">2026-04-10T08:25:00Z</dcterms:modified>
</cp:coreProperties>
</file>