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7B" w:rsidRPr="006C047B" w:rsidRDefault="006C047B" w:rsidP="006C0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>СИСТЕМА ЛИЧНЫХ ИМЕН КАК ОБЪЕКТ СТРУКТУРНОГО И</w:t>
      </w:r>
    </w:p>
    <w:p w:rsidR="006C047B" w:rsidRPr="006C047B" w:rsidRDefault="006C047B" w:rsidP="006C0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>ЛЕКСИКО-СЕМАНТИЧЕСКОГО ИССЛЕДОВАНИЯ НА МАТЕРИАЛЕ</w:t>
      </w:r>
    </w:p>
    <w:p w:rsidR="009421E0" w:rsidRPr="008034A5" w:rsidRDefault="006C047B" w:rsidP="006C04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>АНГЛИЙСКОГО И РУССКОГО ЯЗЫКОВ</w:t>
      </w:r>
    </w:p>
    <w:p w:rsidR="006C047B" w:rsidRDefault="006C047B" w:rsidP="006C047B">
      <w:pPr>
        <w:spacing w:after="0" w:line="240" w:lineRule="auto"/>
        <w:ind w:right="283" w:firstLine="85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Петрикин Максим Александрович, </w:t>
      </w:r>
    </w:p>
    <w:p w:rsidR="006C047B" w:rsidRDefault="006C047B" w:rsidP="006C047B">
      <w:pPr>
        <w:spacing w:after="0" w:line="240" w:lineRule="auto"/>
        <w:ind w:right="283" w:firstLine="85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Адыгейский государственный университет, Майкоп</w:t>
      </w:r>
    </w:p>
    <w:p w:rsidR="006C047B" w:rsidRDefault="006C047B" w:rsidP="006C047B">
      <w:pPr>
        <w:spacing w:after="0" w:line="240" w:lineRule="auto"/>
        <w:ind w:right="283" w:firstLine="85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Научный руководитель: к. ф. н., доцент </w:t>
      </w:r>
    </w:p>
    <w:p w:rsidR="009D3CE4" w:rsidRPr="006C047B" w:rsidRDefault="006C047B" w:rsidP="006C047B">
      <w:pPr>
        <w:spacing w:after="0" w:line="240" w:lineRule="auto"/>
        <w:ind w:right="283" w:firstLine="85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Ягумова Нуриет Шумафовна, Адыгейский государственный университет, Майкоп</w:t>
      </w:r>
    </w:p>
    <w:p w:rsidR="009D3CE4" w:rsidRPr="008034A5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47B">
        <w:rPr>
          <w:rFonts w:ascii="Times New Roman" w:hAnsi="Times New Roman" w:cs="Times New Roman"/>
          <w:b/>
          <w:sz w:val="24"/>
          <w:szCs w:val="24"/>
        </w:rPr>
        <w:t xml:space="preserve">Актуальность исследования </w:t>
      </w:r>
      <w:r w:rsidRPr="006C047B">
        <w:rPr>
          <w:rFonts w:ascii="Times New Roman" w:hAnsi="Times New Roman" w:cs="Times New Roman"/>
          <w:sz w:val="24"/>
          <w:szCs w:val="24"/>
        </w:rPr>
        <w:t>обусловлена высокой степенью глобализации и интенсификацией межкультурных контактов, где точное понимание систем личных имен становится важным условием успешной коммуникации. Сопоставительное изучение антропонимических систем различных языков позволяет выявить не только общие лингвистические закономерности, но и культурную специфику народов. Личные имена представляют собой не просто идентификаторы личности, а сложные лингвокультурные феномены, отражающие историческое развитие, систему ценн</w:t>
      </w:r>
      <w:r w:rsidR="0087470B">
        <w:rPr>
          <w:rFonts w:ascii="Times New Roman" w:hAnsi="Times New Roman" w:cs="Times New Roman"/>
          <w:sz w:val="24"/>
          <w:szCs w:val="24"/>
        </w:rPr>
        <w:t>остей и языковую картину мира [</w:t>
      </w:r>
      <w:r w:rsidR="0087470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C047B">
        <w:rPr>
          <w:rFonts w:ascii="Times New Roman" w:hAnsi="Times New Roman" w:cs="Times New Roman"/>
          <w:sz w:val="24"/>
          <w:szCs w:val="24"/>
        </w:rPr>
        <w:t>].</w:t>
      </w:r>
    </w:p>
    <w:p w:rsidR="009D3CE4" w:rsidRPr="001E69DA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 xml:space="preserve">Степень разработанности темы. </w:t>
      </w:r>
      <w:r w:rsidRPr="006C047B">
        <w:rPr>
          <w:rFonts w:ascii="Times New Roman" w:hAnsi="Times New Roman" w:cs="Times New Roman"/>
          <w:bCs/>
          <w:sz w:val="24"/>
          <w:szCs w:val="24"/>
        </w:rPr>
        <w:t>Теоретическую базу исследования составляют труды в области ономастики и антропонимики (А.В. Суперанская, В.Д. Бондалетов, Н.В. Подольская), лексической семантики (В.В. Виноградов) и этимологии (М. Фасмер), а также работы зарубежных исследователей (</w:t>
      </w:r>
      <w:r w:rsidRPr="0087470B">
        <w:rPr>
          <w:rFonts w:ascii="Times New Roman" w:hAnsi="Times New Roman" w:cs="Times New Roman"/>
          <w:bCs/>
          <w:i/>
          <w:sz w:val="24"/>
          <w:szCs w:val="24"/>
        </w:rPr>
        <w:t>R.D. Alford, P. Hanks, E.G. Withycombe</w:t>
      </w:r>
      <w:r w:rsidRPr="006C047B">
        <w:rPr>
          <w:rFonts w:ascii="Times New Roman" w:hAnsi="Times New Roman" w:cs="Times New Roman"/>
          <w:bCs/>
          <w:sz w:val="24"/>
          <w:szCs w:val="24"/>
        </w:rPr>
        <w:t>). Однако, несмотря на значительный объем исследований в области ономастики, комплексное сопоставительное исследование системы личных имен английского и русского языков с акцентом на структурные и лексико-семантические особенности остает</w:t>
      </w:r>
      <w:r w:rsidR="0087470B">
        <w:rPr>
          <w:rFonts w:ascii="Times New Roman" w:hAnsi="Times New Roman" w:cs="Times New Roman"/>
          <w:bCs/>
          <w:sz w:val="24"/>
          <w:szCs w:val="24"/>
        </w:rPr>
        <w:t>ся недостаточно разработанным [</w:t>
      </w:r>
      <w:r w:rsidR="0087470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87470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7470B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6C047B">
        <w:rPr>
          <w:rFonts w:ascii="Times New Roman" w:hAnsi="Times New Roman" w:cs="Times New Roman"/>
          <w:bCs/>
          <w:sz w:val="24"/>
          <w:szCs w:val="24"/>
        </w:rPr>
        <w:t>].</w:t>
      </w:r>
      <w:r w:rsidR="009D4874" w:rsidRPr="009D4874">
        <w:rPr>
          <w:rFonts w:ascii="Times New Roman" w:hAnsi="Times New Roman" w:cs="Times New Roman"/>
          <w:sz w:val="24"/>
          <w:szCs w:val="24"/>
        </w:rPr>
        <w:t xml:space="preserve"> </w:t>
      </w:r>
      <w:r w:rsidR="001E69DA" w:rsidRPr="001E6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0DF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47B">
        <w:rPr>
          <w:rFonts w:ascii="Times New Roman" w:hAnsi="Times New Roman" w:cs="Times New Roman"/>
          <w:b/>
          <w:sz w:val="24"/>
          <w:szCs w:val="24"/>
        </w:rPr>
        <w:t>Целью исследования</w:t>
      </w:r>
      <w:r w:rsidRPr="006C047B">
        <w:rPr>
          <w:rFonts w:ascii="Times New Roman" w:hAnsi="Times New Roman" w:cs="Times New Roman"/>
          <w:sz w:val="24"/>
          <w:szCs w:val="24"/>
        </w:rPr>
        <w:t xml:space="preserve"> является сопоставительное описание системы личных имен английского и русского языков для выявления структурных особенностей и лексико-семантических характеристик, определения степени их сходства и различия.</w:t>
      </w:r>
      <w:r w:rsidR="009D3CE4" w:rsidRPr="001E69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047B" w:rsidRPr="006C047B" w:rsidRDefault="006C047B" w:rsidP="006C0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 xml:space="preserve">В задачи работы входит: </w:t>
      </w:r>
    </w:p>
    <w:p w:rsidR="006C047B" w:rsidRPr="006C047B" w:rsidRDefault="006C047B" w:rsidP="006C04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C047B">
        <w:rPr>
          <w:rFonts w:ascii="Times New Roman" w:hAnsi="Times New Roman" w:cs="Times New Roman"/>
          <w:bCs/>
          <w:sz w:val="24"/>
          <w:szCs w:val="24"/>
        </w:rPr>
        <w:t>1) определение границ и структуры антропонимических систем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6C047B" w:rsidRPr="006C047B" w:rsidRDefault="006C047B" w:rsidP="006C04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C047B">
        <w:rPr>
          <w:rFonts w:ascii="Times New Roman" w:hAnsi="Times New Roman" w:cs="Times New Roman"/>
          <w:bCs/>
          <w:sz w:val="24"/>
          <w:szCs w:val="24"/>
        </w:rPr>
        <w:t>2) описание структурных моделей личных имен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6C047B" w:rsidRPr="006C047B" w:rsidRDefault="006C047B" w:rsidP="006C04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C047B">
        <w:rPr>
          <w:rFonts w:ascii="Times New Roman" w:hAnsi="Times New Roman" w:cs="Times New Roman"/>
          <w:bCs/>
          <w:sz w:val="24"/>
          <w:szCs w:val="24"/>
        </w:rPr>
        <w:t>3) проведение лексико-семантического и этимологического анализа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9D3CE4" w:rsidRPr="008034A5" w:rsidRDefault="006C047B" w:rsidP="006C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47B">
        <w:rPr>
          <w:rFonts w:ascii="Times New Roman" w:hAnsi="Times New Roman" w:cs="Times New Roman"/>
          <w:bCs/>
          <w:sz w:val="24"/>
          <w:szCs w:val="24"/>
        </w:rPr>
        <w:t>4) сопоставительный анализ выявленных особенностей</w:t>
      </w:r>
      <w:r w:rsidR="009D3CE4" w:rsidRPr="008034A5">
        <w:rPr>
          <w:rFonts w:ascii="Times New Roman" w:hAnsi="Times New Roman" w:cs="Times New Roman"/>
          <w:sz w:val="24"/>
          <w:szCs w:val="24"/>
        </w:rPr>
        <w:t>.</w:t>
      </w:r>
    </w:p>
    <w:p w:rsidR="009D3CE4" w:rsidRPr="006C047B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047B">
        <w:rPr>
          <w:rFonts w:ascii="Times New Roman" w:hAnsi="Times New Roman" w:cs="Times New Roman"/>
          <w:b/>
          <w:sz w:val="24"/>
          <w:szCs w:val="24"/>
        </w:rPr>
        <w:t>В работе</w:t>
      </w:r>
      <w:r w:rsidRPr="006C047B">
        <w:rPr>
          <w:rFonts w:ascii="Times New Roman" w:hAnsi="Times New Roman" w:cs="Times New Roman"/>
          <w:sz w:val="24"/>
          <w:szCs w:val="24"/>
        </w:rPr>
        <w:t xml:space="preserve"> </w:t>
      </w:r>
      <w:r w:rsidRPr="006C047B">
        <w:rPr>
          <w:rFonts w:ascii="Times New Roman" w:hAnsi="Times New Roman" w:cs="Times New Roman"/>
          <w:b/>
          <w:sz w:val="24"/>
          <w:szCs w:val="24"/>
        </w:rPr>
        <w:t>применялись следующие методы:</w:t>
      </w:r>
      <w:r w:rsidRPr="006C047B">
        <w:rPr>
          <w:rFonts w:ascii="Times New Roman" w:hAnsi="Times New Roman" w:cs="Times New Roman"/>
          <w:sz w:val="24"/>
          <w:szCs w:val="24"/>
        </w:rPr>
        <w:t xml:space="preserve"> метод лингвистического наблюдения, описательный анализ, метод сплошной выборки, контекстуальный анализ, метод логического сопоставления, систематизация и классификация.</w:t>
      </w:r>
    </w:p>
    <w:p w:rsidR="009D3CE4" w:rsidRPr="008034A5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 xml:space="preserve">Эмпирическим материалом </w:t>
      </w:r>
      <w:r w:rsidRPr="006C047B">
        <w:rPr>
          <w:rFonts w:ascii="Times New Roman" w:hAnsi="Times New Roman" w:cs="Times New Roman"/>
          <w:bCs/>
          <w:sz w:val="24"/>
          <w:szCs w:val="24"/>
        </w:rPr>
        <w:t>послужили 95 лексических единиц (60 английских и 35 русских личных имен), отобранных из толковых, этимологических, ономастических словарей и корпусов текстов</w:t>
      </w:r>
      <w:r w:rsidR="009D3CE4" w:rsidRPr="006C047B">
        <w:rPr>
          <w:rFonts w:ascii="Times New Roman" w:hAnsi="Times New Roman" w:cs="Times New Roman"/>
          <w:sz w:val="24"/>
          <w:szCs w:val="24"/>
        </w:rPr>
        <w:t>.</w:t>
      </w:r>
      <w:r w:rsidR="009D3CE4" w:rsidRPr="00803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CE4" w:rsidRPr="008034A5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47B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6C047B">
        <w:rPr>
          <w:rFonts w:ascii="Times New Roman" w:hAnsi="Times New Roman" w:cs="Times New Roman"/>
          <w:bCs/>
          <w:sz w:val="24"/>
          <w:szCs w:val="24"/>
        </w:rPr>
        <w:t xml:space="preserve"> В ходе исследования установлено, что системы личных имен в английском и русском языках представляют собой иерархически организованные антропонимические системы, однако их структурная организация существенно различается. Русская антропонимическая система характеризуется трехкомпонентной структурой (имя + отчество + фамилия), где отчество выполняет важную социально-культурную функцию выражения уважения и идентификации личности. Английская система, напротив, демонстрирует двухкомпонентную модель (</w:t>
      </w:r>
      <w:r w:rsidRPr="0087470B">
        <w:rPr>
          <w:rFonts w:ascii="Times New Roman" w:hAnsi="Times New Roman" w:cs="Times New Roman"/>
          <w:bCs/>
          <w:i/>
          <w:sz w:val="24"/>
          <w:szCs w:val="24"/>
        </w:rPr>
        <w:t>first name + last name</w:t>
      </w:r>
      <w:r w:rsidRPr="006C047B">
        <w:rPr>
          <w:rFonts w:ascii="Times New Roman" w:hAnsi="Times New Roman" w:cs="Times New Roman"/>
          <w:bCs/>
          <w:sz w:val="24"/>
          <w:szCs w:val="24"/>
        </w:rPr>
        <w:t xml:space="preserve">) с факультативным </w:t>
      </w:r>
      <w:r w:rsidRPr="0087470B">
        <w:rPr>
          <w:rFonts w:ascii="Times New Roman" w:hAnsi="Times New Roman" w:cs="Times New Roman"/>
          <w:bCs/>
          <w:i/>
          <w:sz w:val="24"/>
          <w:szCs w:val="24"/>
        </w:rPr>
        <w:t>middle name</w:t>
      </w:r>
      <w:r w:rsidRPr="006C047B">
        <w:rPr>
          <w:rFonts w:ascii="Times New Roman" w:hAnsi="Times New Roman" w:cs="Times New Roman"/>
          <w:bCs/>
          <w:sz w:val="24"/>
          <w:szCs w:val="24"/>
        </w:rPr>
        <w:t>, выполняющим преимуществ</w:t>
      </w:r>
      <w:r w:rsidR="0087470B">
        <w:rPr>
          <w:rFonts w:ascii="Times New Roman" w:hAnsi="Times New Roman" w:cs="Times New Roman"/>
          <w:bCs/>
          <w:sz w:val="24"/>
          <w:szCs w:val="24"/>
        </w:rPr>
        <w:t>енно дифференцирующую функцию [</w:t>
      </w:r>
      <w:r w:rsidR="0087470B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6C047B">
        <w:rPr>
          <w:rFonts w:ascii="Times New Roman" w:hAnsi="Times New Roman" w:cs="Times New Roman"/>
          <w:bCs/>
          <w:sz w:val="24"/>
          <w:szCs w:val="24"/>
        </w:rPr>
        <w:t>]</w:t>
      </w:r>
      <w:r w:rsidR="008034A5" w:rsidRPr="006C047B">
        <w:rPr>
          <w:rFonts w:ascii="Times New Roman" w:hAnsi="Times New Roman" w:cs="Times New Roman"/>
          <w:sz w:val="24"/>
          <w:szCs w:val="24"/>
        </w:rPr>
        <w:t>.</w:t>
      </w:r>
    </w:p>
    <w:p w:rsidR="009D3CE4" w:rsidRPr="006C047B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470B">
        <w:rPr>
          <w:rFonts w:ascii="Times New Roman" w:hAnsi="Times New Roman" w:cs="Times New Roman"/>
          <w:b/>
          <w:sz w:val="24"/>
          <w:szCs w:val="24"/>
        </w:rPr>
        <w:t xml:space="preserve">Этимологический анализ </w:t>
      </w:r>
      <w:r w:rsidRPr="0087470B">
        <w:rPr>
          <w:rFonts w:ascii="Times New Roman" w:hAnsi="Times New Roman" w:cs="Times New Roman"/>
          <w:sz w:val="24"/>
          <w:szCs w:val="24"/>
        </w:rPr>
        <w:t>выявил</w:t>
      </w:r>
      <w:r w:rsidRPr="006C047B">
        <w:rPr>
          <w:rFonts w:ascii="Times New Roman" w:hAnsi="Times New Roman" w:cs="Times New Roman"/>
          <w:sz w:val="24"/>
          <w:szCs w:val="24"/>
        </w:rPr>
        <w:t xml:space="preserve">, что личные имена являются «языковыми паспортами» культур, фиксирующими исторические контакты и религиозные традиции. Русские имена преимущественно имеют православное происхождение (Иван, Мария, Александр) и сохраняют прозрачную семантическую структуру (Владимир – «владеющий миром», Светлана – «светлая»). Английские имена отличаются разнообразным </w:t>
      </w:r>
      <w:r w:rsidRPr="006C047B">
        <w:rPr>
          <w:rFonts w:ascii="Times New Roman" w:hAnsi="Times New Roman" w:cs="Times New Roman"/>
          <w:sz w:val="24"/>
          <w:szCs w:val="24"/>
        </w:rPr>
        <w:lastRenderedPageBreak/>
        <w:t>происхождением (германское, латинское, библейское) и в современном употреблении часто утратили очевидную семантическую нагрузку, выполняя преимущественно идентифицирующую функцию [5].</w:t>
      </w:r>
    </w:p>
    <w:p w:rsidR="008034A5" w:rsidRPr="006C047B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470B">
        <w:rPr>
          <w:rFonts w:ascii="Inter Fallback" w:hAnsi="Inter Fallback"/>
          <w:b/>
          <w:sz w:val="24"/>
          <w:shd w:val="clear" w:color="auto" w:fill="FFFFFF"/>
        </w:rPr>
        <w:t>Сопоставительный анализ</w:t>
      </w:r>
      <w:r>
        <w:rPr>
          <w:rFonts w:ascii="Inter Fallback" w:hAnsi="Inter Fallback"/>
          <w:sz w:val="24"/>
          <w:shd w:val="clear" w:color="auto" w:fill="FFFFFF"/>
        </w:rPr>
        <w:t xml:space="preserve"> выявил системные расхождения в </w:t>
      </w:r>
      <w:r w:rsidRPr="0087470B">
        <w:rPr>
          <w:rFonts w:ascii="Inter Fallback" w:hAnsi="Inter Fallback"/>
          <w:sz w:val="24"/>
          <w:shd w:val="clear" w:color="auto" w:fill="FFFFFF"/>
        </w:rPr>
        <w:t>культурных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коннотациях</w:t>
      </w:r>
      <w:r>
        <w:rPr>
          <w:rFonts w:ascii="Inter Fallback" w:hAnsi="Inter Fallback"/>
          <w:sz w:val="24"/>
          <w:shd w:val="clear" w:color="auto" w:fill="FFFFFF"/>
        </w:rPr>
        <w:t> и </w:t>
      </w:r>
      <w:r w:rsidRPr="0087470B">
        <w:rPr>
          <w:rFonts w:ascii="Inter Fallback" w:hAnsi="Inter Fallback"/>
          <w:sz w:val="24"/>
          <w:shd w:val="clear" w:color="auto" w:fill="FFFFFF"/>
        </w:rPr>
        <w:t>социальных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функциях</w:t>
      </w:r>
      <w:r>
        <w:rPr>
          <w:rFonts w:ascii="Inter Fallback" w:hAnsi="Inter Fallback"/>
          <w:sz w:val="24"/>
          <w:shd w:val="clear" w:color="auto" w:fill="FFFFFF"/>
        </w:rPr>
        <w:t> личных имен. Русская лингвокультура концептуализирует личные имена через призму </w:t>
      </w:r>
      <w:r w:rsidRPr="0087470B">
        <w:rPr>
          <w:rFonts w:ascii="Inter Fallback" w:hAnsi="Inter Fallback"/>
          <w:sz w:val="24"/>
          <w:shd w:val="clear" w:color="auto" w:fill="FFFFFF"/>
        </w:rPr>
        <w:t>коллективизма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, </w:t>
      </w:r>
      <w:r w:rsidRPr="0087470B">
        <w:rPr>
          <w:rFonts w:ascii="Inter Fallback" w:hAnsi="Inter Fallback"/>
          <w:sz w:val="24"/>
          <w:shd w:val="clear" w:color="auto" w:fill="FFFFFF"/>
        </w:rPr>
        <w:t>традиционализма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и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сакральности</w:t>
      </w:r>
      <w:r>
        <w:rPr>
          <w:rFonts w:ascii="Inter Fallback" w:hAnsi="Inter Fallback"/>
          <w:sz w:val="24"/>
          <w:shd w:val="clear" w:color="auto" w:fill="FFFFFF"/>
        </w:rPr>
        <w:t>, что проявляется в обязательности отчества как маркера уважения и связи с родом, а также в сохранении этимологической прозрачности имен. Английская лингвокультура, напротив, строит семантику личных имен вокруг идей </w:t>
      </w:r>
      <w:r w:rsidRPr="0087470B">
        <w:rPr>
          <w:rFonts w:ascii="Inter Fallback" w:hAnsi="Inter Fallback"/>
          <w:sz w:val="24"/>
          <w:shd w:val="clear" w:color="auto" w:fill="FFFFFF"/>
        </w:rPr>
        <w:t>индивидуализма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, </w:t>
      </w:r>
      <w:r w:rsidRPr="0087470B">
        <w:rPr>
          <w:rFonts w:ascii="Inter Fallback" w:hAnsi="Inter Fallback"/>
          <w:sz w:val="24"/>
          <w:shd w:val="clear" w:color="auto" w:fill="FFFFFF"/>
        </w:rPr>
        <w:t>прагматизма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и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социальной</w:t>
      </w:r>
      <w:r>
        <w:rPr>
          <w:rFonts w:ascii="Inter Fallback" w:hAnsi="Inter Fallback"/>
          <w:b/>
          <w:sz w:val="24"/>
          <w:shd w:val="clear" w:color="auto" w:fill="FFFFFF"/>
        </w:rPr>
        <w:t xml:space="preserve"> </w:t>
      </w:r>
      <w:r w:rsidRPr="0087470B">
        <w:rPr>
          <w:rFonts w:ascii="Inter Fallback" w:hAnsi="Inter Fallback"/>
          <w:sz w:val="24"/>
          <w:shd w:val="clear" w:color="auto" w:fill="FFFFFF"/>
        </w:rPr>
        <w:t>мобильности</w:t>
      </w:r>
      <w:r>
        <w:rPr>
          <w:rFonts w:ascii="Inter Fallback" w:hAnsi="Inter Fallback"/>
          <w:sz w:val="24"/>
          <w:shd w:val="clear" w:color="auto" w:fill="FFFFFF"/>
        </w:rPr>
        <w:t>, что выражается в отсутствии обязательного отчества, нейтральности фамилий по отношению к полу и функциональном подходе к именованию [</w:t>
      </w:r>
      <w:r w:rsidR="0087470B">
        <w:rPr>
          <w:rFonts w:ascii="Inter Fallback" w:hAnsi="Inter Fallback"/>
          <w:sz w:val="24"/>
          <w:shd w:val="clear" w:color="auto" w:fill="FFFFFF"/>
          <w:lang w:val="en-US"/>
        </w:rPr>
        <w:t>2</w:t>
      </w:r>
      <w:r>
        <w:rPr>
          <w:rFonts w:ascii="Inter Fallback" w:hAnsi="Inter Fallback"/>
          <w:sz w:val="24"/>
          <w:shd w:val="clear" w:color="auto" w:fill="FFFFFF"/>
        </w:rPr>
        <w:t>].</w:t>
      </w:r>
    </w:p>
    <w:p w:rsidR="008034A5" w:rsidRPr="006C047B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Inter Fallback" w:hAnsi="Inter Fallback"/>
          <w:b/>
          <w:sz w:val="24"/>
          <w:shd w:val="clear" w:color="auto" w:fill="FFFFFF"/>
        </w:rPr>
        <w:t>Структурные различия</w:t>
      </w:r>
      <w:r>
        <w:rPr>
          <w:rFonts w:ascii="Inter Fallback" w:hAnsi="Inter Fallback"/>
          <w:sz w:val="24"/>
          <w:shd w:val="clear" w:color="auto" w:fill="FFFFFF"/>
        </w:rPr>
        <w:t xml:space="preserve"> также проявляются в способах образования фамилий: в обоих языках наблюдаются параллельные модели (от личных имен: </w:t>
      </w:r>
      <w:r>
        <w:rPr>
          <w:rFonts w:ascii="Inter Fallback" w:hAnsi="Inter Fallback"/>
          <w:i/>
          <w:sz w:val="24"/>
          <w:shd w:val="clear" w:color="auto" w:fill="FFFFFF"/>
        </w:rPr>
        <w:t>Johnson</w:t>
      </w:r>
      <w:r>
        <w:rPr>
          <w:rFonts w:ascii="Inter Fallback" w:hAnsi="Inter Fallback"/>
          <w:sz w:val="24"/>
          <w:shd w:val="clear" w:color="auto" w:fill="FFFFFF"/>
        </w:rPr>
        <w:t xml:space="preserve"> – Иванов; от профессий: </w:t>
      </w:r>
      <w:r>
        <w:rPr>
          <w:rFonts w:ascii="Inter Fallback" w:hAnsi="Inter Fallback"/>
          <w:i/>
          <w:sz w:val="24"/>
          <w:shd w:val="clear" w:color="auto" w:fill="FFFFFF"/>
        </w:rPr>
        <w:t xml:space="preserve">Smith </w:t>
      </w:r>
      <w:r>
        <w:rPr>
          <w:rFonts w:ascii="Inter Fallback" w:hAnsi="Inter Fallback"/>
          <w:sz w:val="24"/>
          <w:shd w:val="clear" w:color="auto" w:fill="FFFFFF"/>
        </w:rPr>
        <w:t xml:space="preserve">– Кузнецов; от названий животных: </w:t>
      </w:r>
      <w:r>
        <w:rPr>
          <w:rFonts w:ascii="Inter Fallback" w:hAnsi="Inter Fallback"/>
          <w:i/>
          <w:sz w:val="24"/>
          <w:shd w:val="clear" w:color="auto" w:fill="FFFFFF"/>
        </w:rPr>
        <w:t>Wolf</w:t>
      </w:r>
      <w:r>
        <w:rPr>
          <w:rFonts w:ascii="Inter Fallback" w:hAnsi="Inter Fallback"/>
          <w:sz w:val="24"/>
          <w:shd w:val="clear" w:color="auto" w:fill="FFFFFF"/>
        </w:rPr>
        <w:t xml:space="preserve"> – Волков), однако русская система демонстрирует большую формальную сложность за счет системы формантов (-ов, -ев, -ин, -ский) и гендерного маркирования фамилий [7].</w:t>
      </w:r>
    </w:p>
    <w:p w:rsidR="008034A5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70B">
        <w:rPr>
          <w:rFonts w:ascii="Inter Fallback" w:hAnsi="Inter Fallback"/>
          <w:b/>
          <w:sz w:val="24"/>
          <w:shd w:val="clear" w:color="auto" w:fill="FFFFFF"/>
        </w:rPr>
        <w:t>Таким образом</w:t>
      </w:r>
      <w:r>
        <w:rPr>
          <w:rFonts w:ascii="Inter Fallback" w:hAnsi="Inter Fallback"/>
          <w:sz w:val="24"/>
          <w:shd w:val="clear" w:color="auto" w:fill="FFFFFF"/>
        </w:rPr>
        <w:t>, система личных имен выступает не пассивным отражением языковой действительности, а</w:t>
      </w:r>
      <w:r>
        <w:rPr>
          <w:rFonts w:ascii="Inter Fallback" w:hAnsi="Inter Fallback"/>
          <w:sz w:val="24"/>
          <w:shd w:val="clear" w:color="auto" w:fill="FFFFFF"/>
          <w:lang w:val="en-US"/>
        </w:rPr>
        <w:t xml:space="preserve"> </w:t>
      </w:r>
      <w:r w:rsidRPr="006C047B">
        <w:rPr>
          <w:rFonts w:ascii="Inter Fallback" w:hAnsi="Inter Fallback"/>
          <w:sz w:val="24"/>
          <w:shd w:val="clear" w:color="auto" w:fill="FFFFFF"/>
        </w:rPr>
        <w:t>активным лингвокультурным кодом</w:t>
      </w:r>
      <w:r>
        <w:rPr>
          <w:rFonts w:ascii="Inter Fallback" w:hAnsi="Inter Fallback"/>
          <w:sz w:val="24"/>
          <w:shd w:val="clear" w:color="auto" w:fill="FFFFFF"/>
        </w:rPr>
        <w:t>, в котором зашифрованы философские установки и ценностные ориентации народа</w:t>
      </w:r>
      <w:r w:rsidR="008034A5" w:rsidRPr="008034A5">
        <w:rPr>
          <w:rFonts w:ascii="Times New Roman" w:hAnsi="Times New Roman" w:cs="Times New Roman"/>
          <w:sz w:val="24"/>
          <w:szCs w:val="24"/>
        </w:rPr>
        <w:t>.</w:t>
      </w:r>
    </w:p>
    <w:p w:rsidR="008034A5" w:rsidRDefault="006C047B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47B">
        <w:rPr>
          <w:rFonts w:ascii="Inter Fallback" w:hAnsi="Inter Fallback"/>
          <w:b/>
          <w:sz w:val="24"/>
          <w:shd w:val="clear" w:color="auto" w:fill="FFFFFF"/>
        </w:rPr>
        <w:t>Результаты исследования</w:t>
      </w:r>
      <w:r>
        <w:rPr>
          <w:rFonts w:ascii="Inter Fallback" w:hAnsi="Inter Fallback"/>
          <w:sz w:val="24"/>
          <w:shd w:val="clear" w:color="auto" w:fill="FFFFFF"/>
        </w:rPr>
        <w:t xml:space="preserve"> имеют </w:t>
      </w:r>
      <w:r w:rsidRPr="006C047B">
        <w:rPr>
          <w:rFonts w:ascii="Inter Fallback" w:hAnsi="Inter Fallback"/>
          <w:sz w:val="24"/>
          <w:shd w:val="clear" w:color="auto" w:fill="FFFFFF"/>
        </w:rPr>
        <w:t>практическую значимость</w:t>
      </w:r>
      <w:r>
        <w:rPr>
          <w:rFonts w:ascii="Inter Fallback" w:hAnsi="Inter Fallback"/>
          <w:sz w:val="24"/>
          <w:shd w:val="clear" w:color="auto" w:fill="FFFFFF"/>
        </w:rPr>
        <w:t> для лексикографии (создание сопоставительных ономастических словарей), теории и практики перевода (учет культурных коннотаций при передаче имен), а также для преподавания языков в аспекте межкультурной коммуникации и лингвокультурологии</w:t>
      </w:r>
      <w:r w:rsidR="008034A5">
        <w:rPr>
          <w:rFonts w:ascii="Times New Roman" w:hAnsi="Times New Roman" w:cs="Times New Roman"/>
          <w:sz w:val="24"/>
          <w:szCs w:val="24"/>
        </w:rPr>
        <w:t>.</w:t>
      </w:r>
    </w:p>
    <w:p w:rsidR="009D4874" w:rsidRDefault="009D4874" w:rsidP="007E4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4A5" w:rsidRDefault="008034A5" w:rsidP="007E4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D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87470B" w:rsidRDefault="0087470B" w:rsidP="008747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047B">
        <w:rPr>
          <w:rFonts w:ascii="Times New Roman" w:hAnsi="Times New Roman" w:cs="Times New Roman"/>
          <w:sz w:val="24"/>
          <w:szCs w:val="24"/>
        </w:rPr>
        <w:t>Бондалетов В.Д. Русская ономастик</w:t>
      </w:r>
      <w:r>
        <w:rPr>
          <w:rFonts w:ascii="Times New Roman" w:hAnsi="Times New Roman" w:cs="Times New Roman"/>
          <w:sz w:val="24"/>
          <w:szCs w:val="24"/>
        </w:rPr>
        <w:t>а. М.: Просвещение, 1983. 224 с</w:t>
      </w:r>
      <w:r w:rsidRPr="009D4874">
        <w:rPr>
          <w:rFonts w:ascii="Times New Roman" w:hAnsi="Times New Roman" w:cs="Times New Roman"/>
          <w:sz w:val="24"/>
          <w:szCs w:val="24"/>
        </w:rPr>
        <w:t>.</w:t>
      </w:r>
    </w:p>
    <w:p w:rsidR="0087470B" w:rsidRDefault="0087470B" w:rsidP="008747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047B">
        <w:rPr>
          <w:rFonts w:ascii="Times New Roman" w:hAnsi="Times New Roman" w:cs="Times New Roman"/>
          <w:sz w:val="24"/>
          <w:szCs w:val="24"/>
          <w:lang w:val="en-US"/>
        </w:rPr>
        <w:t>Виноградов В.В. Русский язык. Грамматическое учение о слове. М.: Высшая школа, 1972. 614 с.</w:t>
      </w:r>
    </w:p>
    <w:p w:rsidR="0087470B" w:rsidRPr="0087470B" w:rsidRDefault="0087470B" w:rsidP="0087470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87470B">
        <w:rPr>
          <w:rFonts w:ascii="Times New Roman" w:hAnsi="Times New Roman" w:cs="Times New Roman"/>
          <w:sz w:val="24"/>
          <w:szCs w:val="24"/>
        </w:rPr>
        <w:t xml:space="preserve"> </w:t>
      </w:r>
      <w:r w:rsidRPr="006C047B">
        <w:rPr>
          <w:rFonts w:ascii="Times New Roman" w:hAnsi="Times New Roman" w:cs="Times New Roman"/>
          <w:sz w:val="24"/>
          <w:szCs w:val="24"/>
        </w:rPr>
        <w:t>Подольская Н.В. Словарь русской ономастической терминологии. М.: Наука, 1978. 198 с.</w:t>
      </w:r>
    </w:p>
    <w:p w:rsidR="0087470B" w:rsidRDefault="0087470B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C04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C047B" w:rsidRPr="006C047B">
        <w:rPr>
          <w:rFonts w:ascii="Times New Roman" w:hAnsi="Times New Roman" w:cs="Times New Roman"/>
          <w:sz w:val="24"/>
          <w:szCs w:val="24"/>
        </w:rPr>
        <w:t>Суперанская А.В. Общая теория имени собственного. М.: Наука, 1973. 366 с.</w:t>
      </w:r>
    </w:p>
    <w:p w:rsidR="0087470B" w:rsidRPr="0087470B" w:rsidRDefault="0087470B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7470B">
        <w:rPr>
          <w:rFonts w:ascii="Times New Roman" w:hAnsi="Times New Roman" w:cs="Times New Roman"/>
          <w:sz w:val="24"/>
          <w:szCs w:val="24"/>
          <w:lang w:val="en-US"/>
        </w:rPr>
        <w:t>. Фасмер М. Этимологический словарь русского языка: в 4 т. / пер. с нем. и доп. О.Н. Трубачева. 2-е изд., стер. М.: Прогресс, 1986.</w:t>
      </w:r>
    </w:p>
    <w:p w:rsidR="0087470B" w:rsidRDefault="0087470B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C0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47B" w:rsidRPr="006C047B">
        <w:rPr>
          <w:rFonts w:ascii="Times New Roman" w:hAnsi="Times New Roman" w:cs="Times New Roman"/>
          <w:sz w:val="24"/>
          <w:szCs w:val="24"/>
        </w:rPr>
        <w:t>Alford R.D. Naming and Identity: A Cross-Cultural Study of Personal Naming Practices. New Haven: HRAF Press, 1988. 198 p</w:t>
      </w:r>
      <w:r w:rsidR="008034A5" w:rsidRPr="001E69DA">
        <w:rPr>
          <w:rFonts w:ascii="Times New Roman" w:hAnsi="Times New Roman" w:cs="Times New Roman"/>
          <w:sz w:val="24"/>
          <w:szCs w:val="24"/>
        </w:rPr>
        <w:t>.</w:t>
      </w:r>
    </w:p>
    <w:p w:rsidR="008034A5" w:rsidRPr="001E69DA" w:rsidRDefault="009D4874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87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C04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4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47B" w:rsidRPr="006C047B">
        <w:rPr>
          <w:rFonts w:ascii="Times New Roman" w:hAnsi="Times New Roman" w:cs="Times New Roman"/>
          <w:sz w:val="24"/>
          <w:szCs w:val="24"/>
          <w:lang w:val="en-US"/>
        </w:rPr>
        <w:t>Hanks P., Hodges F. A Dictionary of Surnames. Oxford: Oxford University Press, 1988</w:t>
      </w:r>
      <w:r w:rsidR="008034A5" w:rsidRPr="001E69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034A5" w:rsidRPr="001E69DA" w:rsidSect="008034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74665"/>
    <w:multiLevelType w:val="hybridMultilevel"/>
    <w:tmpl w:val="A6FEF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421E0"/>
    <w:rsid w:val="001E69DA"/>
    <w:rsid w:val="00215639"/>
    <w:rsid w:val="00420927"/>
    <w:rsid w:val="006C047B"/>
    <w:rsid w:val="007E4FB8"/>
    <w:rsid w:val="008034A5"/>
    <w:rsid w:val="0087470B"/>
    <w:rsid w:val="009421E0"/>
    <w:rsid w:val="009D3CE4"/>
    <w:rsid w:val="009D4874"/>
    <w:rsid w:val="009E79E8"/>
    <w:rsid w:val="00FE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9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9D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E6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Pahom HDZ</cp:lastModifiedBy>
  <cp:revision>6</cp:revision>
  <dcterms:created xsi:type="dcterms:W3CDTF">2026-04-07T14:13:00Z</dcterms:created>
  <dcterms:modified xsi:type="dcterms:W3CDTF">2026-04-09T08:58:00Z</dcterms:modified>
</cp:coreProperties>
</file>