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F8" w:rsidRPr="006C69F8" w:rsidRDefault="006C69F8" w:rsidP="008D782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b/>
          <w:bCs/>
          <w:sz w:val="28"/>
          <w:szCs w:val="28"/>
        </w:rPr>
        <w:t>ЛИНГВОКУЛЬТУРНАЯ СПЕЦИФИКА ФРАНЦУЗСКИХ ПАРЕМИЙ С ТОПОНИМИЧЕСКИМ КОМПОНЕНТОМ</w:t>
      </w:r>
    </w:p>
    <w:p w:rsidR="006C69F8" w:rsidRPr="006C69F8" w:rsidRDefault="006C69F8" w:rsidP="008D782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i/>
          <w:iCs/>
          <w:sz w:val="28"/>
          <w:szCs w:val="28"/>
        </w:rPr>
        <w:t>Брандт Арина Александровна</w:t>
      </w:r>
    </w:p>
    <w:p w:rsidR="006C69F8" w:rsidRPr="006C69F8" w:rsidRDefault="006C69F8" w:rsidP="008D782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«Адыгейский государственный университет», г. Майкоп</w:t>
      </w:r>
    </w:p>
    <w:p w:rsidR="006C69F8" w:rsidRPr="006C69F8" w:rsidRDefault="006C69F8" w:rsidP="008D782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Хажокова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Эмма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Аслановна</w:t>
      </w:r>
      <w:proofErr w:type="spellEnd"/>
    </w:p>
    <w:p w:rsidR="006C69F8" w:rsidRPr="006C69F8" w:rsidRDefault="006C69F8" w:rsidP="008D782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филол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>. наук, доцент,</w:t>
      </w:r>
    </w:p>
    <w:p w:rsidR="006C69F8" w:rsidRPr="000906A8" w:rsidRDefault="006C69F8" w:rsidP="008D782C">
      <w:pPr>
        <w:spacing w:after="0"/>
        <w:ind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«Адыгейский государственный университет», г. Майкоп</w:t>
      </w:r>
    </w:p>
    <w:p w:rsidR="004439FA" w:rsidRPr="000906A8" w:rsidRDefault="004439FA" w:rsidP="008D782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C3F24" w:rsidRPr="00FC3F24" w:rsidRDefault="00FC3F24" w:rsidP="00FC3F2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F24">
        <w:rPr>
          <w:rFonts w:ascii="Times New Roman" w:hAnsi="Times New Roman" w:cs="Times New Roman"/>
          <w:bCs/>
          <w:sz w:val="28"/>
          <w:szCs w:val="28"/>
        </w:rPr>
        <w:t>Актуальность работы обусловлена тем, что паремии (пословицы и поговорки) представляют собой концентрированное выражение народного опыта, а включенные в них топонимы выступают не просто указателями на местность, а значимыми элементами культурного ландшафта. В условиях глобализации изучение таких единиц позволяет декодировать глубинные ментальные установки, зафиксированные в коллективном сознании французского этноса, что имеет значение для оптимизации межкультурной коммуникации.</w:t>
      </w:r>
    </w:p>
    <w:p w:rsidR="00FC3F24" w:rsidRPr="00FC3F24" w:rsidRDefault="00FC3F24" w:rsidP="00FC3F2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F24">
        <w:rPr>
          <w:rFonts w:ascii="Times New Roman" w:hAnsi="Times New Roman" w:cs="Times New Roman"/>
          <w:bCs/>
          <w:sz w:val="28"/>
          <w:szCs w:val="28"/>
        </w:rPr>
        <w:t xml:space="preserve">Несмотря на значительное количество исследований в области </w:t>
      </w:r>
      <w:proofErr w:type="spellStart"/>
      <w:r w:rsidRPr="00FC3F24">
        <w:rPr>
          <w:rFonts w:ascii="Times New Roman" w:hAnsi="Times New Roman" w:cs="Times New Roman"/>
          <w:bCs/>
          <w:sz w:val="28"/>
          <w:szCs w:val="28"/>
        </w:rPr>
        <w:t>паремиологии</w:t>
      </w:r>
      <w:proofErr w:type="spellEnd"/>
      <w:r w:rsidRPr="00FC3F24">
        <w:rPr>
          <w:rFonts w:ascii="Times New Roman" w:hAnsi="Times New Roman" w:cs="Times New Roman"/>
          <w:bCs/>
          <w:sz w:val="28"/>
          <w:szCs w:val="28"/>
        </w:rPr>
        <w:t xml:space="preserve"> и ономастики, степень разработанности проблемы паремий именно с топонимическим компонентом во французском языке остается недостаточно изученной. Специальных работ, посвященных системному анализу этнокультурной специфики паремий, включающих географические названия, во французском языке практически отсутствуют, что и определяет актуальность обращения к данной теме.</w:t>
      </w:r>
    </w:p>
    <w:p w:rsidR="00FC3F24" w:rsidRPr="00FC3F24" w:rsidRDefault="00FC3F24" w:rsidP="00FC3F2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F24">
        <w:rPr>
          <w:rFonts w:ascii="Times New Roman" w:hAnsi="Times New Roman" w:cs="Times New Roman"/>
          <w:b/>
          <w:bCs/>
          <w:sz w:val="28"/>
          <w:szCs w:val="28"/>
        </w:rPr>
        <w:t>Объектом исследования</w:t>
      </w:r>
      <w:r w:rsidRPr="00FC3F24">
        <w:rPr>
          <w:rFonts w:ascii="Times New Roman" w:hAnsi="Times New Roman" w:cs="Times New Roman"/>
          <w:bCs/>
          <w:sz w:val="28"/>
          <w:szCs w:val="28"/>
        </w:rPr>
        <w:t> является</w:t>
      </w:r>
      <w:r w:rsidR="000F27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271F">
        <w:rPr>
          <w:rFonts w:ascii="Times New Roman" w:hAnsi="Times New Roman" w:cs="Times New Roman"/>
          <w:bCs/>
          <w:sz w:val="28"/>
          <w:szCs w:val="28"/>
        </w:rPr>
        <w:t>паремиол</w:t>
      </w:r>
      <w:bookmarkStart w:id="0" w:name="_GoBack"/>
      <w:bookmarkEnd w:id="0"/>
      <w:r w:rsidR="000F271F">
        <w:rPr>
          <w:rFonts w:ascii="Times New Roman" w:hAnsi="Times New Roman" w:cs="Times New Roman"/>
          <w:bCs/>
          <w:sz w:val="28"/>
          <w:szCs w:val="28"/>
        </w:rPr>
        <w:t>огия</w:t>
      </w:r>
      <w:proofErr w:type="spellEnd"/>
      <w:r w:rsidR="000F271F">
        <w:rPr>
          <w:rFonts w:ascii="Times New Roman" w:hAnsi="Times New Roman" w:cs="Times New Roman"/>
          <w:bCs/>
          <w:sz w:val="28"/>
          <w:szCs w:val="28"/>
        </w:rPr>
        <w:t xml:space="preserve"> французского языка.</w:t>
      </w:r>
      <w:r w:rsidRPr="00FC3F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3F24" w:rsidRPr="00FC3F24" w:rsidRDefault="00FC3F24" w:rsidP="00FC3F2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F24"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</w:t>
      </w:r>
      <w:r w:rsidRPr="00FC3F24">
        <w:rPr>
          <w:rFonts w:ascii="Times New Roman" w:hAnsi="Times New Roman" w:cs="Times New Roman"/>
          <w:bCs/>
          <w:sz w:val="28"/>
          <w:szCs w:val="28"/>
        </w:rPr>
        <w:t>–</w:t>
      </w:r>
      <w:r w:rsidR="000F271F">
        <w:rPr>
          <w:rFonts w:ascii="Times New Roman" w:hAnsi="Times New Roman" w:cs="Times New Roman"/>
          <w:bCs/>
          <w:sz w:val="28"/>
          <w:szCs w:val="28"/>
        </w:rPr>
        <w:t xml:space="preserve"> французские паремии, содержащие</w:t>
      </w:r>
      <w:r w:rsidRPr="00FC3F24">
        <w:rPr>
          <w:rFonts w:ascii="Times New Roman" w:hAnsi="Times New Roman" w:cs="Times New Roman"/>
          <w:bCs/>
          <w:sz w:val="28"/>
          <w:szCs w:val="28"/>
        </w:rPr>
        <w:t xml:space="preserve"> географические названия.</w:t>
      </w:r>
    </w:p>
    <w:p w:rsidR="00FC3F24" w:rsidRPr="00FC3F24" w:rsidRDefault="00FC3F24" w:rsidP="00FC3F2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F24">
        <w:rPr>
          <w:rFonts w:ascii="Times New Roman" w:hAnsi="Times New Roman" w:cs="Times New Roman"/>
          <w:b/>
          <w:bCs/>
          <w:sz w:val="28"/>
          <w:szCs w:val="28"/>
        </w:rPr>
        <w:t>Целью работы</w:t>
      </w:r>
      <w:r w:rsidRPr="00FC3F24">
        <w:rPr>
          <w:rFonts w:ascii="Times New Roman" w:hAnsi="Times New Roman" w:cs="Times New Roman"/>
          <w:bCs/>
          <w:sz w:val="28"/>
          <w:szCs w:val="28"/>
        </w:rPr>
        <w:t> является выявление и описание лингвистических и функциональных особенностей, и этнокультурной специфики французских паремий, с топонимическим компонентом.</w:t>
      </w:r>
    </w:p>
    <w:p w:rsidR="006C69F8" w:rsidRP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sz w:val="28"/>
          <w:szCs w:val="28"/>
        </w:rPr>
        <w:t>В соответствии с поставленной целью решаются следующие </w:t>
      </w:r>
      <w:r w:rsidRPr="006C69F8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C69F8">
        <w:rPr>
          <w:rFonts w:ascii="Times New Roman" w:hAnsi="Times New Roman" w:cs="Times New Roman"/>
          <w:sz w:val="28"/>
          <w:szCs w:val="28"/>
        </w:rPr>
        <w:t>:</w:t>
      </w:r>
    </w:p>
    <w:p w:rsidR="006C69F8" w:rsidRPr="006C69F8" w:rsidRDefault="008D782C" w:rsidP="006C69F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82C">
        <w:rPr>
          <w:rFonts w:ascii="Times New Roman" w:hAnsi="Times New Roman" w:cs="Times New Roman"/>
          <w:sz w:val="28"/>
          <w:szCs w:val="28"/>
        </w:rPr>
        <w:t xml:space="preserve"> </w:t>
      </w:r>
      <w:r w:rsidR="006C69F8" w:rsidRPr="006C69F8">
        <w:rPr>
          <w:rFonts w:ascii="Times New Roman" w:hAnsi="Times New Roman" w:cs="Times New Roman"/>
          <w:sz w:val="28"/>
          <w:szCs w:val="28"/>
        </w:rPr>
        <w:t>уточнить содержание ключевых понятий (паремия, топоним, этнокультурная специфика);</w:t>
      </w:r>
    </w:p>
    <w:p w:rsidR="006C69F8" w:rsidRPr="006C69F8" w:rsidRDefault="008D782C" w:rsidP="006C69F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676">
        <w:rPr>
          <w:rFonts w:ascii="Times New Roman" w:hAnsi="Times New Roman" w:cs="Times New Roman"/>
          <w:sz w:val="28"/>
          <w:szCs w:val="28"/>
        </w:rPr>
        <w:t xml:space="preserve"> </w:t>
      </w:r>
      <w:r w:rsidR="006C69F8" w:rsidRPr="006C69F8">
        <w:rPr>
          <w:rFonts w:ascii="Times New Roman" w:hAnsi="Times New Roman" w:cs="Times New Roman"/>
          <w:sz w:val="28"/>
          <w:szCs w:val="28"/>
        </w:rPr>
        <w:t>сформировать корпус французских паремий, содержащих топонимы;</w:t>
      </w:r>
    </w:p>
    <w:p w:rsidR="006C69F8" w:rsidRPr="006C69F8" w:rsidRDefault="00A73676" w:rsidP="006C69F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67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C69F8" w:rsidRPr="006C69F8">
        <w:rPr>
          <w:rFonts w:ascii="Times New Roman" w:hAnsi="Times New Roman" w:cs="Times New Roman"/>
          <w:sz w:val="28"/>
          <w:szCs w:val="28"/>
        </w:rPr>
        <w:t>классифицировать отобранные единицы по типу входящего в них топонима;</w:t>
      </w:r>
    </w:p>
    <w:p w:rsidR="006C69F8" w:rsidRPr="006C69F8" w:rsidRDefault="00A73676" w:rsidP="006C69F8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676">
        <w:rPr>
          <w:rFonts w:ascii="Times New Roman" w:hAnsi="Times New Roman" w:cs="Times New Roman"/>
          <w:sz w:val="28"/>
          <w:szCs w:val="28"/>
        </w:rPr>
        <w:t xml:space="preserve"> </w:t>
      </w:r>
      <w:r w:rsidR="006C69F8" w:rsidRPr="006C69F8">
        <w:rPr>
          <w:rFonts w:ascii="Times New Roman" w:hAnsi="Times New Roman" w:cs="Times New Roman"/>
          <w:sz w:val="28"/>
          <w:szCs w:val="28"/>
        </w:rPr>
        <w:t>проанализировать этнокультурную информацию, заложенную в исследуемых паремиях.</w:t>
      </w:r>
    </w:p>
    <w:p w:rsid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b/>
          <w:bCs/>
          <w:sz w:val="28"/>
          <w:szCs w:val="28"/>
        </w:rPr>
        <w:t>Методами исследования</w:t>
      </w:r>
      <w:r w:rsidRPr="006C69F8">
        <w:rPr>
          <w:rFonts w:ascii="Times New Roman" w:hAnsi="Times New Roman" w:cs="Times New Roman"/>
          <w:sz w:val="28"/>
          <w:szCs w:val="28"/>
        </w:rPr>
        <w:t xml:space="preserve"> являются описательный метод, метод сплошной выборки, компонентный анализ, а также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лингвокультурологический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 xml:space="preserve"> анализ, позволяющий реконструировать культурные смыслы, стоящие за языковыми единицами.</w:t>
      </w:r>
    </w:p>
    <w:p w:rsidR="00A61234" w:rsidRDefault="00A61234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1234">
        <w:rPr>
          <w:rFonts w:ascii="Times New Roman" w:hAnsi="Times New Roman" w:cs="Times New Roman"/>
          <w:b/>
          <w:bCs/>
          <w:sz w:val="28"/>
          <w:szCs w:val="28"/>
        </w:rPr>
        <w:t>Степень разработанности проблемы</w:t>
      </w:r>
      <w:r w:rsidRPr="00A61234">
        <w:rPr>
          <w:rFonts w:ascii="Times New Roman" w:hAnsi="Times New Roman" w:cs="Times New Roman"/>
          <w:sz w:val="28"/>
          <w:szCs w:val="28"/>
        </w:rPr>
        <w:t xml:space="preserve"> отражена в трудах отечественных и зарубежных исследователей в области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 (В. фон Гумбольдт, А.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Вежбицкая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, В.А. Маслова, Ю.С. Степанов),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паремиологии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 (Г.Л. Пермяков, З.К.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Тарланов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Дандис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, Л.Б.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Кацюба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), ономастики и топонимики (А.В. Суперанская, В.А. Никонов, А. Доза, Ш. Ростан, Ш.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Зоитова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, Ф.С.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Кудряшева</w:t>
      </w:r>
      <w:proofErr w:type="spellEnd"/>
      <w:r w:rsidRPr="00A61234">
        <w:rPr>
          <w:rFonts w:ascii="Times New Roman" w:hAnsi="Times New Roman" w:cs="Times New Roman"/>
          <w:sz w:val="28"/>
          <w:szCs w:val="28"/>
        </w:rPr>
        <w:t xml:space="preserve">, Р.З. </w:t>
      </w:r>
      <w:proofErr w:type="spellStart"/>
      <w:r w:rsidRPr="00A61234">
        <w:rPr>
          <w:rFonts w:ascii="Times New Roman" w:hAnsi="Times New Roman" w:cs="Times New Roman"/>
          <w:sz w:val="28"/>
          <w:szCs w:val="28"/>
        </w:rPr>
        <w:t>Мурясов</w:t>
      </w:r>
      <w:proofErr w:type="spellEnd"/>
      <w:r w:rsidR="00513463">
        <w:rPr>
          <w:rFonts w:ascii="Times New Roman" w:hAnsi="Times New Roman" w:cs="Times New Roman"/>
          <w:sz w:val="28"/>
          <w:szCs w:val="28"/>
        </w:rPr>
        <w:t>,</w:t>
      </w:r>
      <w:r w:rsidR="00513463" w:rsidRPr="00513463">
        <w:rPr>
          <w:rFonts w:ascii="Times New Roman" w:hAnsi="Times New Roman" w:cs="Times New Roman"/>
          <w:sz w:val="28"/>
          <w:szCs w:val="28"/>
        </w:rPr>
        <w:t xml:space="preserve"> </w:t>
      </w:r>
      <w:r w:rsidR="00513463" w:rsidRPr="00A61234">
        <w:rPr>
          <w:rFonts w:ascii="Times New Roman" w:hAnsi="Times New Roman" w:cs="Times New Roman"/>
          <w:sz w:val="28"/>
          <w:szCs w:val="28"/>
        </w:rPr>
        <w:t>А.В. Уразметова.</w:t>
      </w:r>
      <w:r w:rsidRPr="00A61234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6C69F8" w:rsidRP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b/>
          <w:bCs/>
          <w:sz w:val="28"/>
          <w:szCs w:val="28"/>
        </w:rPr>
        <w:t>Теоретическая ценность</w:t>
      </w:r>
      <w:r w:rsidRPr="006C69F8">
        <w:rPr>
          <w:rFonts w:ascii="Times New Roman" w:hAnsi="Times New Roman" w:cs="Times New Roman"/>
          <w:sz w:val="28"/>
          <w:szCs w:val="28"/>
        </w:rPr>
        <w:t xml:space="preserve"> работы заключается в том, что ее материалы и выводы могут внести вклад в дальнейшее изучение топонимической лексики, присутствующей в паремиях современного французского языка, и в развитие теории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>.</w:t>
      </w:r>
    </w:p>
    <w:p w:rsidR="006C69F8" w:rsidRP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Pr="006C69F8">
        <w:rPr>
          <w:rFonts w:ascii="Times New Roman" w:hAnsi="Times New Roman" w:cs="Times New Roman"/>
          <w:sz w:val="28"/>
          <w:szCs w:val="28"/>
        </w:rPr>
        <w:t xml:space="preserve"> исследования состоит в том, что полученные результаты могут быть использованы при разработке лекционных курсов по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 xml:space="preserve">, страноведению Франции, а также на практических </w:t>
      </w:r>
      <w:r w:rsidR="000906A8">
        <w:rPr>
          <w:rFonts w:ascii="Times New Roman" w:hAnsi="Times New Roman" w:cs="Times New Roman"/>
          <w:sz w:val="28"/>
          <w:szCs w:val="28"/>
        </w:rPr>
        <w:t>занятиях по французскому языку</w:t>
      </w:r>
      <w:r w:rsidRPr="006C69F8">
        <w:rPr>
          <w:rFonts w:ascii="Times New Roman" w:hAnsi="Times New Roman" w:cs="Times New Roman"/>
          <w:sz w:val="28"/>
          <w:szCs w:val="28"/>
        </w:rPr>
        <w:t>.</w:t>
      </w:r>
    </w:p>
    <w:p w:rsidR="006C69F8" w:rsidRP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sz w:val="28"/>
          <w:szCs w:val="28"/>
        </w:rPr>
        <w:t>Проведенное исследование позволило установить, что паремия представляет собой устойчивое, воспроизводимое, синтаксически законченное изречение афористического и дидактического характера, которое обобщает коллективный опыт народа и обладает образно-экспрессивным потенциалом</w:t>
      </w:r>
      <w:r w:rsidR="00072FB2" w:rsidRPr="00072FB2">
        <w:rPr>
          <w:rFonts w:ascii="Times New Roman" w:hAnsi="Times New Roman" w:cs="Times New Roman"/>
          <w:sz w:val="28"/>
          <w:szCs w:val="28"/>
        </w:rPr>
        <w:t xml:space="preserve"> [5]</w:t>
      </w:r>
      <w:r w:rsidRPr="006C69F8">
        <w:rPr>
          <w:rFonts w:ascii="Times New Roman" w:hAnsi="Times New Roman" w:cs="Times New Roman"/>
          <w:sz w:val="28"/>
          <w:szCs w:val="28"/>
        </w:rPr>
        <w:t xml:space="preserve">. Топоним в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лингвокультурологическом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 xml:space="preserve"> аспекте понимается не просто как название географического объекта, а как феномен, аккумулирующий культурно-историческую информацию, отражающий мировоззрение народа и выступающий в роли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этнолингвомаркера</w:t>
      </w:r>
      <w:proofErr w:type="spellEnd"/>
      <w:r w:rsidR="00C224D9">
        <w:rPr>
          <w:rFonts w:ascii="Times New Roman" w:hAnsi="Times New Roman" w:cs="Times New Roman"/>
          <w:sz w:val="28"/>
          <w:szCs w:val="28"/>
        </w:rPr>
        <w:t xml:space="preserve"> [</w:t>
      </w:r>
      <w:r w:rsidR="00C224D9" w:rsidRPr="00C224D9">
        <w:rPr>
          <w:rFonts w:ascii="Times New Roman" w:hAnsi="Times New Roman" w:cs="Times New Roman"/>
          <w:sz w:val="28"/>
          <w:szCs w:val="28"/>
        </w:rPr>
        <w:t xml:space="preserve">1, </w:t>
      </w:r>
      <w:r w:rsidR="00C224D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1D1E">
        <w:rPr>
          <w:rFonts w:ascii="Times New Roman" w:hAnsi="Times New Roman" w:cs="Times New Roman"/>
          <w:sz w:val="28"/>
          <w:szCs w:val="28"/>
        </w:rPr>
        <w:t>.</w:t>
      </w:r>
      <w:r w:rsidR="00E11D1E" w:rsidRPr="00E11D1E">
        <w:rPr>
          <w:rFonts w:ascii="Times New Roman" w:hAnsi="Times New Roman" w:cs="Times New Roman"/>
          <w:sz w:val="28"/>
          <w:szCs w:val="28"/>
        </w:rPr>
        <w:t>45-51</w:t>
      </w:r>
      <w:r w:rsidR="003918F1" w:rsidRPr="003918F1">
        <w:rPr>
          <w:rFonts w:ascii="Times New Roman" w:hAnsi="Times New Roman" w:cs="Times New Roman"/>
          <w:sz w:val="28"/>
          <w:szCs w:val="28"/>
        </w:rPr>
        <w:t>]</w:t>
      </w:r>
      <w:r w:rsidRPr="006C69F8">
        <w:rPr>
          <w:rFonts w:ascii="Times New Roman" w:hAnsi="Times New Roman" w:cs="Times New Roman"/>
          <w:sz w:val="28"/>
          <w:szCs w:val="28"/>
        </w:rPr>
        <w:t>.</w:t>
      </w:r>
    </w:p>
    <w:p w:rsidR="006C69F8" w:rsidRP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sz w:val="28"/>
          <w:szCs w:val="28"/>
        </w:rPr>
        <w:t>В ходе работы методом сплошной выборки из лексикографических источников был сформирован корпус из 280 французских паремий, содержащих топонимический компонент</w:t>
      </w:r>
      <w:r w:rsidR="007D2D8C">
        <w:rPr>
          <w:rFonts w:ascii="Times New Roman" w:hAnsi="Times New Roman" w:cs="Times New Roman"/>
          <w:sz w:val="28"/>
          <w:szCs w:val="28"/>
        </w:rPr>
        <w:t xml:space="preserve"> </w:t>
      </w:r>
      <w:r w:rsidR="007D2D8C" w:rsidRPr="007D2D8C">
        <w:rPr>
          <w:rFonts w:ascii="Times New Roman" w:hAnsi="Times New Roman" w:cs="Times New Roman"/>
          <w:sz w:val="28"/>
          <w:szCs w:val="28"/>
        </w:rPr>
        <w:t>[7]</w:t>
      </w:r>
      <w:r w:rsidRPr="006C69F8">
        <w:rPr>
          <w:rFonts w:ascii="Times New Roman" w:hAnsi="Times New Roman" w:cs="Times New Roman"/>
          <w:sz w:val="28"/>
          <w:szCs w:val="28"/>
        </w:rPr>
        <w:t xml:space="preserve">. Классификация отобранных единиц по типу топонима позволила выделить три основные группы: </w:t>
      </w:r>
      <w:r w:rsidRPr="006C69F8">
        <w:rPr>
          <w:rFonts w:ascii="Times New Roman" w:hAnsi="Times New Roman" w:cs="Times New Roman"/>
          <w:sz w:val="28"/>
          <w:szCs w:val="28"/>
        </w:rPr>
        <w:lastRenderedPageBreak/>
        <w:t xml:space="preserve">паремии с макротопонимами (названия стран и исторических областей), паремии с микротопонимами (названия городов, деревень, улиц), а также паремии с гидронимами и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оронимами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 xml:space="preserve"> (названия рек, морей, гор)</w:t>
      </w:r>
      <w:r w:rsidR="003918F1" w:rsidRPr="003918F1">
        <w:rPr>
          <w:rFonts w:ascii="Times New Roman" w:hAnsi="Times New Roman" w:cs="Times New Roman"/>
          <w:sz w:val="28"/>
          <w:szCs w:val="28"/>
        </w:rPr>
        <w:t xml:space="preserve"> [</w:t>
      </w:r>
      <w:r w:rsidR="00072FB2" w:rsidRPr="00072FB2">
        <w:rPr>
          <w:rFonts w:ascii="Times New Roman" w:hAnsi="Times New Roman" w:cs="Times New Roman"/>
          <w:sz w:val="28"/>
          <w:szCs w:val="28"/>
        </w:rPr>
        <w:t>4]</w:t>
      </w:r>
      <w:r w:rsidRPr="006C69F8">
        <w:rPr>
          <w:rFonts w:ascii="Times New Roman" w:hAnsi="Times New Roman" w:cs="Times New Roman"/>
          <w:sz w:val="28"/>
          <w:szCs w:val="28"/>
        </w:rPr>
        <w:t>.</w:t>
      </w:r>
    </w:p>
    <w:p w:rsidR="006C69F8" w:rsidRP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sz w:val="28"/>
          <w:szCs w:val="28"/>
        </w:rPr>
        <w:t>Анализ показал, что макротопонимы транслируют исторический и геополитический опыт нации. Например, выражение </w:t>
      </w:r>
      <w:r w:rsidRPr="006C69F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C'est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la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Bérézina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C69F8">
        <w:rPr>
          <w:rFonts w:ascii="Times New Roman" w:hAnsi="Times New Roman" w:cs="Times New Roman"/>
          <w:sz w:val="28"/>
          <w:szCs w:val="28"/>
        </w:rPr>
        <w:t> утрачивает прямую связь с рекой в Беларуси и превращается в символ полного краха, отсылая к трагическим событиям 1812 года. Микротопонимы фиксируют локальные стереотипы и бытовую иронию. Так, в паремии </w:t>
      </w:r>
      <w:r w:rsidRPr="006C69F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Paris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ne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s'est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pas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fait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en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un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jour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C69F8">
        <w:rPr>
          <w:rFonts w:ascii="Times New Roman" w:hAnsi="Times New Roman" w:cs="Times New Roman"/>
          <w:sz w:val="28"/>
          <w:szCs w:val="28"/>
        </w:rPr>
        <w:t> столица выступает эталоном величия, достигнутого терпеливым трудом, а в выражении </w:t>
      </w:r>
      <w:r w:rsidRPr="006C69F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En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Avignon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tout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le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monde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est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pape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à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son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tour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C69F8">
        <w:rPr>
          <w:rFonts w:ascii="Times New Roman" w:hAnsi="Times New Roman" w:cs="Times New Roman"/>
          <w:sz w:val="28"/>
          <w:szCs w:val="28"/>
        </w:rPr>
        <w:t xml:space="preserve"> закреплена историческая память о периоде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Авиньонского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 xml:space="preserve"> пленения пап, трансформировавшаяся в идею временного обладания властью. Гидронимы и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оронимы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>, такие как </w:t>
      </w:r>
      <w:r w:rsidRPr="006C69F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Passer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la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Manche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C69F8">
        <w:rPr>
          <w:rFonts w:ascii="Times New Roman" w:hAnsi="Times New Roman" w:cs="Times New Roman"/>
          <w:sz w:val="28"/>
          <w:szCs w:val="28"/>
        </w:rPr>
        <w:t> или </w:t>
      </w:r>
      <w:r w:rsidRPr="006C69F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Passer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les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69F8">
        <w:rPr>
          <w:rFonts w:ascii="Times New Roman" w:hAnsi="Times New Roman" w:cs="Times New Roman"/>
          <w:i/>
          <w:iCs/>
          <w:sz w:val="28"/>
          <w:szCs w:val="28"/>
        </w:rPr>
        <w:t>Pyrénées</w:t>
      </w:r>
      <w:proofErr w:type="spellEnd"/>
      <w:r w:rsidRPr="006C69F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C69F8">
        <w:rPr>
          <w:rFonts w:ascii="Times New Roman" w:hAnsi="Times New Roman" w:cs="Times New Roman"/>
          <w:sz w:val="28"/>
          <w:szCs w:val="28"/>
        </w:rPr>
        <w:t>, выполняют функцию символических границ и маркеров преодоления серьезных препятствий</w:t>
      </w:r>
      <w:r w:rsidR="00072FB2" w:rsidRPr="00072FB2">
        <w:rPr>
          <w:rFonts w:ascii="Times New Roman" w:hAnsi="Times New Roman" w:cs="Times New Roman"/>
          <w:sz w:val="28"/>
          <w:szCs w:val="28"/>
        </w:rPr>
        <w:t xml:space="preserve"> [3]</w:t>
      </w:r>
      <w:r w:rsidRPr="006C69F8">
        <w:rPr>
          <w:rFonts w:ascii="Times New Roman" w:hAnsi="Times New Roman" w:cs="Times New Roman"/>
          <w:sz w:val="28"/>
          <w:szCs w:val="28"/>
        </w:rPr>
        <w:t>.</w:t>
      </w:r>
    </w:p>
    <w:p w:rsidR="006C69F8" w:rsidRPr="006C69F8" w:rsidRDefault="006C69F8" w:rsidP="006C69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9F8">
        <w:rPr>
          <w:rFonts w:ascii="Times New Roman" w:hAnsi="Times New Roman" w:cs="Times New Roman"/>
          <w:sz w:val="28"/>
          <w:szCs w:val="28"/>
        </w:rPr>
        <w:t>Таким образом, исследование подтверждает, что тип топонима напрямую влияет на характер этнокультурной информации, закрепленной в паремии</w:t>
      </w:r>
      <w:proofErr w:type="gramStart"/>
      <w:r w:rsidR="00E11D1E">
        <w:rPr>
          <w:rFonts w:ascii="Times New Roman" w:hAnsi="Times New Roman" w:cs="Times New Roman"/>
          <w:sz w:val="28"/>
          <w:szCs w:val="28"/>
        </w:rPr>
        <w:t xml:space="preserve"> </w:t>
      </w:r>
      <w:r w:rsidRPr="006C69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69F8">
        <w:rPr>
          <w:rFonts w:ascii="Times New Roman" w:hAnsi="Times New Roman" w:cs="Times New Roman"/>
          <w:sz w:val="28"/>
          <w:szCs w:val="28"/>
        </w:rPr>
        <w:t xml:space="preserve"> Французские паремии с топонимическим компонентом выступают репрезентативным источником сведений о системе ценностей, историческом самосознании и стереотипах французского этноса</w:t>
      </w:r>
      <w:r w:rsidR="00E11D1E" w:rsidRPr="00E11D1E">
        <w:rPr>
          <w:rFonts w:ascii="Times New Roman" w:hAnsi="Times New Roman" w:cs="Times New Roman"/>
          <w:sz w:val="28"/>
          <w:szCs w:val="28"/>
        </w:rPr>
        <w:t xml:space="preserve"> [6]</w:t>
      </w:r>
      <w:r w:rsidRPr="006C69F8">
        <w:rPr>
          <w:rFonts w:ascii="Times New Roman" w:hAnsi="Times New Roman" w:cs="Times New Roman"/>
          <w:sz w:val="28"/>
          <w:szCs w:val="28"/>
        </w:rPr>
        <w:t xml:space="preserve">. Полученные выводы могут найти применение в практике преподавания французского языка и в дальнейших </w:t>
      </w:r>
      <w:proofErr w:type="spellStart"/>
      <w:r w:rsidRPr="006C69F8">
        <w:rPr>
          <w:rFonts w:ascii="Times New Roman" w:hAnsi="Times New Roman" w:cs="Times New Roman"/>
          <w:sz w:val="28"/>
          <w:szCs w:val="28"/>
        </w:rPr>
        <w:t>лингвокультурологических</w:t>
      </w:r>
      <w:proofErr w:type="spellEnd"/>
      <w:r w:rsidRPr="006C69F8">
        <w:rPr>
          <w:rFonts w:ascii="Times New Roman" w:hAnsi="Times New Roman" w:cs="Times New Roman"/>
          <w:sz w:val="28"/>
          <w:szCs w:val="28"/>
        </w:rPr>
        <w:t xml:space="preserve"> изысканиях</w:t>
      </w:r>
      <w:r w:rsidR="00072FB2">
        <w:rPr>
          <w:rFonts w:ascii="Times New Roman" w:hAnsi="Times New Roman" w:cs="Times New Roman"/>
          <w:sz w:val="28"/>
          <w:szCs w:val="28"/>
        </w:rPr>
        <w:t xml:space="preserve"> [2</w:t>
      </w:r>
      <w:r w:rsidR="000906A8" w:rsidRPr="000906A8">
        <w:rPr>
          <w:rFonts w:ascii="Times New Roman" w:hAnsi="Times New Roman" w:cs="Times New Roman"/>
          <w:sz w:val="28"/>
          <w:szCs w:val="28"/>
        </w:rPr>
        <w:t xml:space="preserve">, </w:t>
      </w:r>
      <w:r w:rsidR="000906A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1D1E">
        <w:rPr>
          <w:rFonts w:ascii="Times New Roman" w:hAnsi="Times New Roman" w:cs="Times New Roman"/>
          <w:sz w:val="28"/>
          <w:szCs w:val="28"/>
        </w:rPr>
        <w:t>.</w:t>
      </w:r>
      <w:r w:rsidR="00E11D1E" w:rsidRPr="00E11D1E">
        <w:rPr>
          <w:rFonts w:ascii="Times New Roman" w:hAnsi="Times New Roman" w:cs="Times New Roman"/>
          <w:sz w:val="28"/>
          <w:szCs w:val="28"/>
        </w:rPr>
        <w:t>65-67</w:t>
      </w:r>
      <w:r w:rsidR="00072FB2" w:rsidRPr="00072FB2">
        <w:rPr>
          <w:rFonts w:ascii="Times New Roman" w:hAnsi="Times New Roman" w:cs="Times New Roman"/>
          <w:sz w:val="28"/>
          <w:szCs w:val="28"/>
        </w:rPr>
        <w:t>]</w:t>
      </w:r>
      <w:r w:rsidRPr="006C69F8">
        <w:rPr>
          <w:rFonts w:ascii="Times New Roman" w:hAnsi="Times New Roman" w:cs="Times New Roman"/>
          <w:sz w:val="28"/>
          <w:szCs w:val="28"/>
        </w:rPr>
        <w:t>.</w:t>
      </w:r>
    </w:p>
    <w:p w:rsidR="006C69F8" w:rsidRDefault="006C69F8" w:rsidP="006C69F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9F8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EF0EF9" w:rsidRPr="00EF0EF9" w:rsidRDefault="00EF0EF9" w:rsidP="00EF0EF9">
      <w:pPr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Зоитова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, Ш. Классификация топонимов по лексико-семантическому и грамматическому строению / Ш.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Зоитова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 // Иностранная филология. – 2023. – № 4. – С. 45–51.</w:t>
      </w:r>
    </w:p>
    <w:p w:rsidR="00EF0EF9" w:rsidRPr="00EF0EF9" w:rsidRDefault="00EF0EF9" w:rsidP="00EF0EF9">
      <w:pPr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Кацюба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, Л. Б. Определение паремии (лингвистический аспект дефиниции) / Л. Б.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Кацюба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 // Вестник Челябинского государственного университета. – 2013. – № 1 (292). – Филология. Искусствоведение. – С. 65–67.</w:t>
      </w:r>
    </w:p>
    <w:p w:rsidR="00EF0EF9" w:rsidRPr="00EF0EF9" w:rsidRDefault="00EF0EF9" w:rsidP="00EF0EF9">
      <w:pPr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Кудряшева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, Ф. С. Структурно-семантические модели французской и русской микротопонимики / Ф. С.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Кудряшева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, Р. З.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Мурясов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 // Доклады Башкирского университета. – 2024. – № 2. – С. 83–94. – DOI: 10.33184/dokbsu-2024.2.10.</w:t>
      </w:r>
    </w:p>
    <w:p w:rsidR="00EF0EF9" w:rsidRPr="00EF0EF9" w:rsidRDefault="00EF0EF9" w:rsidP="00EF0EF9">
      <w:pPr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EF9">
        <w:rPr>
          <w:rFonts w:ascii="Times New Roman" w:hAnsi="Times New Roman" w:cs="Times New Roman"/>
          <w:sz w:val="28"/>
          <w:szCs w:val="28"/>
        </w:rPr>
        <w:lastRenderedPageBreak/>
        <w:t>Пермяков, Г. Л. От поговорки до сказки (Заметки по общей теории клише) / Г. Л. Пермяков. – Москва</w:t>
      </w:r>
      <w:proofErr w:type="gramStart"/>
      <w:r w:rsidRPr="00EF0E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0EF9">
        <w:rPr>
          <w:rFonts w:ascii="Times New Roman" w:hAnsi="Times New Roman" w:cs="Times New Roman"/>
          <w:sz w:val="28"/>
          <w:szCs w:val="28"/>
        </w:rPr>
        <w:t xml:space="preserve"> Наука, 1970. – </w:t>
      </w:r>
      <w:r w:rsidR="0051239E">
        <w:rPr>
          <w:rFonts w:ascii="Times New Roman" w:hAnsi="Times New Roman" w:cs="Times New Roman"/>
          <w:sz w:val="28"/>
          <w:szCs w:val="28"/>
        </w:rPr>
        <w:t xml:space="preserve">С. 240. </w:t>
      </w:r>
    </w:p>
    <w:p w:rsidR="00EF0EF9" w:rsidRPr="00EF0EF9" w:rsidRDefault="00EF0EF9" w:rsidP="00EF0EF9">
      <w:pPr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EF9">
        <w:rPr>
          <w:rFonts w:ascii="Times New Roman" w:hAnsi="Times New Roman" w:cs="Times New Roman"/>
          <w:sz w:val="28"/>
          <w:szCs w:val="28"/>
        </w:rPr>
        <w:t xml:space="preserve">Суперанская, А. В. Общая теория имени собственного / А. В. Суперанская. – 2-е изд.,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1239E"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 w:rsidR="005123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1239E">
        <w:rPr>
          <w:rFonts w:ascii="Times New Roman" w:hAnsi="Times New Roman" w:cs="Times New Roman"/>
          <w:sz w:val="28"/>
          <w:szCs w:val="28"/>
        </w:rPr>
        <w:t xml:space="preserve"> ЛКИ, 2007. – С. 368. </w:t>
      </w:r>
    </w:p>
    <w:p w:rsidR="00EF0EF9" w:rsidRPr="00EF0EF9" w:rsidRDefault="00EF0EF9" w:rsidP="00EF0EF9">
      <w:pPr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EF9">
        <w:rPr>
          <w:rFonts w:ascii="Times New Roman" w:hAnsi="Times New Roman" w:cs="Times New Roman"/>
          <w:sz w:val="28"/>
          <w:szCs w:val="28"/>
        </w:rPr>
        <w:t xml:space="preserve">Уразметова, А. В.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Лингвокультурологический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 аспект изучения топонимов в составе фразеологических единиц (на материале английского и французского языков)</w:t>
      </w:r>
      <w:proofErr w:type="gramStart"/>
      <w:r w:rsidRPr="00EF0E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0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EF0EF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EF0EF9">
        <w:rPr>
          <w:rFonts w:ascii="Times New Roman" w:hAnsi="Times New Roman" w:cs="Times New Roman"/>
          <w:sz w:val="28"/>
          <w:szCs w:val="28"/>
        </w:rPr>
        <w:t xml:space="preserve">. наук / </w:t>
      </w:r>
      <w:r w:rsidR="0051239E">
        <w:rPr>
          <w:rFonts w:ascii="Times New Roman" w:hAnsi="Times New Roman" w:cs="Times New Roman"/>
          <w:sz w:val="28"/>
          <w:szCs w:val="28"/>
        </w:rPr>
        <w:t xml:space="preserve">А. В. Уразметова. – Уфа, 2011. </w:t>
      </w:r>
    </w:p>
    <w:p w:rsidR="00EF0EF9" w:rsidRPr="00EF0EF9" w:rsidRDefault="00EF0EF9" w:rsidP="00EF0EF9">
      <w:pPr>
        <w:numPr>
          <w:ilvl w:val="0"/>
          <w:numId w:val="3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EF9">
        <w:rPr>
          <w:rFonts w:ascii="Times New Roman" w:hAnsi="Times New Roman" w:cs="Times New Roman"/>
          <w:sz w:val="28"/>
          <w:szCs w:val="28"/>
        </w:rPr>
        <w:t>Уразметова, А. В. Топоним как компонент пословицы: к проблеме семантической эквивалентности (на материале русских, латышских, литовских, польских, немецких, французских, английских, финских и таджикских паремий) / А. В. Уразметова [и др.] // Вестник Российского университета дружбы народов.</w:t>
      </w:r>
      <w:proofErr w:type="gramEnd"/>
      <w:r w:rsidRPr="00EF0EF9">
        <w:rPr>
          <w:rFonts w:ascii="Times New Roman" w:hAnsi="Times New Roman" w:cs="Times New Roman"/>
          <w:sz w:val="28"/>
          <w:szCs w:val="28"/>
        </w:rPr>
        <w:t xml:space="preserve"> Серия: Теория языка. Семиотика. Семантика. – 2018. – Т. 9, № 4. – С. 118–129.</w:t>
      </w:r>
    </w:p>
    <w:p w:rsidR="002F3BF4" w:rsidRPr="0051239E" w:rsidRDefault="002F3BF4">
      <w:pPr>
        <w:rPr>
          <w:rFonts w:ascii="Times New Roman" w:hAnsi="Times New Roman" w:cs="Times New Roman"/>
          <w:sz w:val="28"/>
          <w:szCs w:val="28"/>
        </w:rPr>
      </w:pPr>
    </w:p>
    <w:sectPr w:rsidR="002F3BF4" w:rsidRPr="0051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2FF"/>
    <w:multiLevelType w:val="multilevel"/>
    <w:tmpl w:val="58CE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53400"/>
    <w:multiLevelType w:val="multilevel"/>
    <w:tmpl w:val="2DA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D75E4"/>
    <w:multiLevelType w:val="multilevel"/>
    <w:tmpl w:val="098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F8"/>
    <w:rsid w:val="00072FB2"/>
    <w:rsid w:val="000906A8"/>
    <w:rsid w:val="000F271F"/>
    <w:rsid w:val="002F3BF4"/>
    <w:rsid w:val="003918F1"/>
    <w:rsid w:val="004439FA"/>
    <w:rsid w:val="0051239E"/>
    <w:rsid w:val="00513463"/>
    <w:rsid w:val="006C69F8"/>
    <w:rsid w:val="007D2D8C"/>
    <w:rsid w:val="008D1C42"/>
    <w:rsid w:val="008D782C"/>
    <w:rsid w:val="00A36A5E"/>
    <w:rsid w:val="00A61234"/>
    <w:rsid w:val="00A73676"/>
    <w:rsid w:val="00C224D9"/>
    <w:rsid w:val="00E11D1E"/>
    <w:rsid w:val="00E164E1"/>
    <w:rsid w:val="00EF0EF9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11</cp:revision>
  <dcterms:created xsi:type="dcterms:W3CDTF">2026-04-01T18:43:00Z</dcterms:created>
  <dcterms:modified xsi:type="dcterms:W3CDTF">2026-04-09T07:54:00Z</dcterms:modified>
</cp:coreProperties>
</file>