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ind w:firstLine="709"/>
        <w:jc w:val="center"/>
        <w:rPr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Fonts w:ascii="Times New Roman" w:hAnsi="Times New Roman" w:hint="default"/>
          <w:caps w:val="1"/>
          <w:sz w:val="24"/>
          <w:szCs w:val="24"/>
          <w:rtl w:val="0"/>
          <w:lang w:val="ru-RU"/>
        </w:rPr>
        <w:t>Электронные доказательства в гражданском процессе</w:t>
      </w:r>
      <w:r>
        <w:rPr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ru-RU"/>
        </w:rPr>
        <w:t xml:space="preserve">проблемы допустимости </w:t>
      </w:r>
    </w:p>
    <w:p>
      <w:pPr>
        <w:pStyle w:val="Основной текст"/>
        <w:ind w:firstLine="709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Борсова 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</w:p>
    <w:p>
      <w:pPr>
        <w:pStyle w:val="Основной текст"/>
        <w:ind w:firstLine="709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Адыгейский государственный университет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Майкоп</w:t>
      </w:r>
    </w:p>
    <w:p>
      <w:pPr>
        <w:pStyle w:val="Основной текст"/>
        <w:ind w:firstLine="709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Научный руководитель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Шадже Марина Гидовна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 </w:t>
      </w:r>
    </w:p>
    <w:p>
      <w:pPr>
        <w:pStyle w:val="Основной текст"/>
        <w:ind w:firstLine="709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доцент </w:t>
      </w:r>
    </w:p>
    <w:p>
      <w:pPr>
        <w:pStyle w:val="Основной текст"/>
        <w:ind w:firstLine="709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Адыгейский государственный университет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Майкоп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условиях развития технологий и цифровизации общественных отношений становится более важной роль электронных доказательств в гражданском судопроизводстве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из социальных сетей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электронная переписка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аудио и видеозаписи стали важными источниками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используются для установления юридически значимых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Одновременно с этим действующее законодательство не указывает на четкие определения электронных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создает проблемы их квалификации и оценки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Сложность также вызывает установление допустимости и подлинности таких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безусловно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влияет на обеспечение принципов справедливости и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возникает необходимость в совершенствовании правового регулирования и формировании единого подхода к оценке электронных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научной литературе рассматриваются вопросы квалификации электронных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соотношения с традиционными средствами доказывания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проблемы достоверности и допустимости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уделяется внимание вопросам использования электронной подписи и роли судебной экспертизы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исследования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провести анализ правовой природы электронных доказательств  и проблем их допустимости в гражданском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Задачами исследования являются раскрытие понятия электронных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 действующего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критериев допустимости электронных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Методами исследования являются анализ и синтез научной литературы и сравнительно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действующем законодательстве отсутствует четкое определение электронных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их правовая природа может быть раскрыта через положения 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ГПК РФ 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со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ГПК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доказательствами признаются сведения о фактах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имеют значение для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статье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электронные документы рассматриваются как разновидность письменных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позволяет им входить в систему средств доказывания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электронным доказательствам относятся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подписанные электронной подписью 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Электронная переписка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email,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мессенджеры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социальные сети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Аудио и видеозаписи 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с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сайтов и социальных сетей 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Данные с устройств и цифровые следы 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2"/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электронные доказательства представляют собой сведения о фактах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зафиксированные в цифровом формате и обладающие юридическим значением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  <w:tab/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Правовое регулирование электронных доказательств осуществляется совокупностью нормативно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Основной текст"/>
        <w:numPr>
          <w:ilvl w:val="0"/>
          <w:numId w:val="4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процессуальный кодекс Российской Федерации</w:t>
      </w:r>
    </w:p>
    <w:p>
      <w:pPr>
        <w:pStyle w:val="Основной текст"/>
        <w:numPr>
          <w:ilvl w:val="0"/>
          <w:numId w:val="4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63-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« Об электронной подписи» </w:t>
      </w:r>
    </w:p>
    <w:p>
      <w:pPr>
        <w:pStyle w:val="Основной текст"/>
        <w:numPr>
          <w:ilvl w:val="0"/>
          <w:numId w:val="4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sz w:val="24"/>
          <w:szCs w:val="24"/>
          <w:rtl w:val="0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</w:rPr>
        <w:t xml:space="preserve">2006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>149-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 «Об информации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numPr>
          <w:ilvl w:val="0"/>
          <w:numId w:val="4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информационных технологиях и о защите информации»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numPr>
          <w:ilvl w:val="0"/>
          <w:numId w:val="4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 Пленума Верховного Суда РФ от </w:t>
      </w:r>
      <w:r>
        <w:rPr>
          <w:rFonts w:ascii="Times New Roman" w:hAnsi="Times New Roman"/>
          <w:sz w:val="24"/>
          <w:szCs w:val="24"/>
          <w:rtl w:val="0"/>
        </w:rPr>
        <w:t xml:space="preserve">26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</w:rPr>
        <w:t xml:space="preserve">2017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</w:rPr>
        <w:t>5</w:t>
      </w:r>
      <w:r>
        <w:rPr>
          <w:rFonts w:ascii="Times New Roman" w:hAnsi="Times New Roman"/>
          <w:sz w:val="24"/>
          <w:szCs w:val="24"/>
          <w:rtl w:val="0"/>
          <w:lang w:val="ru-RU"/>
        </w:rPr>
        <w:t>7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нормативно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 акты формируют базу правового регулирования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не содержат системного подхода к определению и оценке электронных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того чтобы представить в суд электронные доказательства нужно соблюсти ряд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обеспечить подлинность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электронную подпись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соблюсти порядок получения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сохранить целостность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четвертых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должна быть возможность идентификации источника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суд вправе потребовать представление оригинала электронного документа или назначить экспертизу для проверки его достоверности 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необходимо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цифровые данные имеют высокую уязвимость к изменениям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ГПК РФ доказательства должны отвечать следующим требованиям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допустимость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достоверность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достаточность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Применительно к электронным доказательствам особое значение имеет допустимость и достоверность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именно они вызывают наибольшее количество споров в судебной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проблемы и риски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сновной текст"/>
        <w:numPr>
          <w:ilvl w:val="0"/>
          <w:numId w:val="4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Идентификация источника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создавшего электронный 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проблематично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при отсутствии электронной подписи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numPr>
          <w:ilvl w:val="0"/>
          <w:numId w:val="4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Возможная фальсификация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Электронные данные могут быть изменены без следов вмешательства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это создает риск представления недостоверных доказательств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numPr>
          <w:ilvl w:val="0"/>
          <w:numId w:val="4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Сложность экспертизы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технической экспертизы требует специальных знаний и техники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может влиять на сроки рассмотрения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numPr>
          <w:ilvl w:val="0"/>
          <w:numId w:val="4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Пробелы в законодательстве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единогл регулирования порядка представления и оценки электронных документов приводит к неоднородности судебной практики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5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Список литературы </w:t>
      </w:r>
    </w:p>
    <w:p>
      <w:pPr>
        <w:pStyle w:val="Сноска"/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Гражданский процессуальный кодекс Российской Федерации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>138-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23.03.2026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Российская газета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2002. 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ноября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</w:p>
    <w:p>
      <w:pPr>
        <w:pStyle w:val="Сноска"/>
        <w:numPr>
          <w:ilvl w:val="0"/>
          <w:numId w:val="6"/>
        </w:numPr>
        <w:jc w:val="both"/>
        <w:rPr>
          <w:lang w:val="ru-RU"/>
        </w:rPr>
      </w:pPr>
      <w:r>
        <w:rPr>
          <w:rtl w:val="0"/>
          <w:lang w:val="ru-RU"/>
        </w:rPr>
        <w:t xml:space="preserve">Постановление Пленума Верховного Суда РФ от </w:t>
      </w:r>
      <w:r>
        <w:rPr>
          <w:rtl w:val="0"/>
        </w:rPr>
        <w:t xml:space="preserve">26 </w:t>
      </w:r>
      <w:r>
        <w:rPr>
          <w:rtl w:val="0"/>
        </w:rPr>
        <w:t xml:space="preserve">декабря </w:t>
      </w:r>
      <w:r>
        <w:rPr>
          <w:rtl w:val="0"/>
        </w:rPr>
        <w:t xml:space="preserve">2017 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</w:rPr>
        <w:t xml:space="preserve">№ </w:t>
      </w:r>
      <w:r>
        <w:rPr>
          <w:rtl w:val="0"/>
        </w:rPr>
        <w:t>57.</w:t>
      </w:r>
    </w:p>
    <w:p>
      <w:pPr>
        <w:pStyle w:val="Сноска"/>
        <w:numPr>
          <w:ilvl w:val="0"/>
          <w:numId w:val="6"/>
        </w:numPr>
        <w:jc w:val="both"/>
        <w:rPr>
          <w:lang w:val="ru-RU"/>
        </w:rPr>
      </w:pPr>
      <w:r>
        <w:rPr>
          <w:rtl w:val="0"/>
          <w:lang w:val="ru-RU"/>
        </w:rPr>
        <w:t xml:space="preserve">Федеральный закон от </w:t>
      </w:r>
      <w:r>
        <w:rPr>
          <w:rtl w:val="0"/>
        </w:rPr>
        <w:t xml:space="preserve">6 </w:t>
      </w:r>
      <w:r>
        <w:rPr>
          <w:rtl w:val="0"/>
        </w:rPr>
        <w:t xml:space="preserve">апреля </w:t>
      </w:r>
      <w:r>
        <w:rPr>
          <w:rtl w:val="0"/>
        </w:rPr>
        <w:t xml:space="preserve">2011 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</w:rPr>
        <w:t xml:space="preserve">№ </w:t>
      </w:r>
      <w:r>
        <w:rPr>
          <w:rtl w:val="0"/>
        </w:rPr>
        <w:t>63-</w:t>
      </w:r>
      <w:r>
        <w:rPr>
          <w:rtl w:val="0"/>
          <w:lang w:val="ru-RU"/>
        </w:rPr>
        <w:t>ФЗ «Об электронной подписи»</w:t>
      </w:r>
      <w:r>
        <w:rPr>
          <w:rtl w:val="0"/>
        </w:rPr>
        <w:t>.</w:t>
      </w:r>
    </w:p>
    <w:p>
      <w:pPr>
        <w:pStyle w:val="Сноска"/>
        <w:numPr>
          <w:ilvl w:val="0"/>
          <w:numId w:val="6"/>
        </w:numPr>
        <w:jc w:val="both"/>
      </w:pPr>
      <w:r>
        <w:rPr>
          <w:rtl w:val="0"/>
        </w:rPr>
        <w:t>Гладких А</w:t>
      </w:r>
      <w:r>
        <w:rPr>
          <w:rtl w:val="0"/>
        </w:rPr>
        <w:t xml:space="preserve">. </w:t>
      </w:r>
      <w:r>
        <w:rPr>
          <w:rtl w:val="0"/>
        </w:rPr>
        <w:t>О</w:t>
      </w:r>
      <w:r>
        <w:rPr>
          <w:rtl w:val="0"/>
        </w:rPr>
        <w:t xml:space="preserve">. </w:t>
      </w:r>
      <w:r>
        <w:rPr>
          <w:rtl w:val="0"/>
          <w:lang w:val="ru-RU"/>
        </w:rPr>
        <w:t>Электронные доказательства в системе средств доказывания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 гражданском процессе </w:t>
      </w:r>
      <w:r>
        <w:rPr>
          <w:rtl w:val="0"/>
        </w:rPr>
        <w:t xml:space="preserve">// </w:t>
      </w:r>
      <w:r>
        <w:rPr>
          <w:rtl w:val="0"/>
        </w:rPr>
        <w:t>Дневник науки</w:t>
      </w:r>
      <w:r>
        <w:rPr>
          <w:rtl w:val="0"/>
        </w:rPr>
        <w:t xml:space="preserve">. </w:t>
      </w:r>
      <w:r>
        <w:rPr>
          <w:rtl w:val="0"/>
        </w:rPr>
        <w:t xml:space="preserve">– </w:t>
      </w:r>
      <w:r>
        <w:rPr>
          <w:rtl w:val="0"/>
        </w:rPr>
        <w:t xml:space="preserve">2024. </w:t>
      </w:r>
      <w:r>
        <w:rPr>
          <w:rtl w:val="0"/>
        </w:rPr>
        <w:t xml:space="preserve">– № </w:t>
      </w:r>
      <w:r>
        <w:rPr>
          <w:rtl w:val="0"/>
        </w:rPr>
        <w:t xml:space="preserve">11. </w:t>
      </w:r>
      <w:r>
        <w:rPr>
          <w:rtl w:val="0"/>
        </w:rPr>
        <w:t>– С</w:t>
      </w:r>
      <w:r>
        <w:rPr>
          <w:rtl w:val="0"/>
        </w:rPr>
        <w:t>. 67</w:t>
      </w:r>
      <w:r>
        <w:rPr>
          <w:rtl w:val="0"/>
        </w:rPr>
        <w:t>–</w:t>
      </w:r>
      <w:r>
        <w:rPr>
          <w:rtl w:val="0"/>
        </w:rPr>
        <w:t>73.</w:t>
      </w:r>
    </w:p>
    <w:p>
      <w:pPr>
        <w:pStyle w:val="Сноска"/>
        <w:numPr>
          <w:ilvl w:val="0"/>
          <w:numId w:val="6"/>
        </w:numPr>
        <w:jc w:val="both"/>
      </w:pPr>
      <w:r>
        <w:rPr>
          <w:rtl w:val="0"/>
        </w:rPr>
        <w:t>Гладких А</w:t>
      </w:r>
      <w:r>
        <w:rPr>
          <w:rtl w:val="0"/>
        </w:rPr>
        <w:t xml:space="preserve">. </w:t>
      </w:r>
      <w:r>
        <w:rPr>
          <w:rtl w:val="0"/>
        </w:rPr>
        <w:t>О</w:t>
      </w:r>
      <w:r>
        <w:rPr>
          <w:rtl w:val="0"/>
        </w:rPr>
        <w:t xml:space="preserve">. </w:t>
      </w:r>
      <w:r>
        <w:rPr>
          <w:rtl w:val="0"/>
          <w:lang w:val="ru-RU"/>
        </w:rPr>
        <w:t>Электронные доказательства в системе средств доказывания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 гражданском процессе </w:t>
      </w:r>
      <w:r>
        <w:rPr>
          <w:rtl w:val="0"/>
        </w:rPr>
        <w:t xml:space="preserve">// </w:t>
      </w:r>
      <w:r>
        <w:rPr>
          <w:rtl w:val="0"/>
        </w:rPr>
        <w:t>Дневник науки</w:t>
      </w:r>
      <w:r>
        <w:rPr>
          <w:rtl w:val="0"/>
        </w:rPr>
        <w:t xml:space="preserve">. </w:t>
      </w:r>
      <w:r>
        <w:rPr>
          <w:rtl w:val="0"/>
        </w:rPr>
        <w:t xml:space="preserve">– </w:t>
      </w:r>
      <w:r>
        <w:rPr>
          <w:rtl w:val="0"/>
        </w:rPr>
        <w:t xml:space="preserve">2024. </w:t>
      </w:r>
      <w:r>
        <w:rPr>
          <w:rtl w:val="0"/>
        </w:rPr>
        <w:t xml:space="preserve">– № </w:t>
      </w:r>
      <w:r>
        <w:rPr>
          <w:rtl w:val="0"/>
        </w:rPr>
        <w:t xml:space="preserve">11. </w:t>
      </w:r>
      <w:r>
        <w:rPr>
          <w:rtl w:val="0"/>
        </w:rPr>
        <w:t>– С</w:t>
      </w:r>
      <w:r>
        <w:rPr>
          <w:rtl w:val="0"/>
        </w:rPr>
        <w:t>. 67</w:t>
      </w:r>
      <w:r>
        <w:rPr>
          <w:rtl w:val="0"/>
        </w:rPr>
        <w:t>–</w:t>
      </w:r>
      <w:r>
        <w:rPr>
          <w:rtl w:val="0"/>
        </w:rPr>
        <w:t>73.</w:t>
      </w:r>
    </w:p>
    <w:p>
      <w:pPr>
        <w:pStyle w:val="Сноска"/>
        <w:numPr>
          <w:ilvl w:val="0"/>
          <w:numId w:val="6"/>
        </w:numPr>
        <w:jc w:val="both"/>
      </w:pPr>
      <w:r>
        <w:rPr>
          <w:rtl w:val="0"/>
        </w:rPr>
        <w:t>Кочеткова Е</w:t>
      </w:r>
      <w:r>
        <w:rPr>
          <w:rtl w:val="0"/>
        </w:rPr>
        <w:t xml:space="preserve">. 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  <w:lang w:val="ru-RU"/>
        </w:rPr>
        <w:t>Об использовании электронных доказательств в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цивилистическом процессе </w:t>
      </w:r>
      <w:r>
        <w:rPr>
          <w:rtl w:val="0"/>
        </w:rPr>
        <w:t xml:space="preserve">// </w:t>
      </w:r>
      <w:r>
        <w:rPr>
          <w:rtl w:val="0"/>
        </w:rPr>
        <w:t>Вестник ВГУ</w:t>
      </w:r>
      <w:r>
        <w:rPr>
          <w:rtl w:val="0"/>
        </w:rPr>
        <w:t xml:space="preserve">. </w:t>
      </w:r>
      <w:r>
        <w:rPr>
          <w:rtl w:val="0"/>
          <w:lang w:val="ru-RU"/>
        </w:rPr>
        <w:t>Серия</w:t>
      </w:r>
      <w:r>
        <w:rPr>
          <w:rtl w:val="0"/>
        </w:rPr>
        <w:t xml:space="preserve">: </w:t>
      </w:r>
      <w:r>
        <w:rPr>
          <w:rtl w:val="0"/>
        </w:rPr>
        <w:t>Право</w:t>
      </w:r>
      <w:r>
        <w:rPr>
          <w:rtl w:val="0"/>
        </w:rPr>
        <w:t xml:space="preserve">. </w:t>
      </w:r>
      <w:r>
        <w:rPr>
          <w:rtl w:val="0"/>
        </w:rPr>
        <w:t xml:space="preserve">– </w:t>
      </w:r>
      <w:r>
        <w:rPr>
          <w:rtl w:val="0"/>
        </w:rPr>
        <w:t xml:space="preserve">2020. </w:t>
      </w:r>
      <w:r>
        <w:rPr>
          <w:rtl w:val="0"/>
        </w:rPr>
        <w:t xml:space="preserve">– № </w:t>
      </w:r>
      <w:r>
        <w:rPr>
          <w:rtl w:val="0"/>
        </w:rPr>
        <w:t xml:space="preserve">3. </w:t>
      </w:r>
      <w:r>
        <w:rPr>
          <w:rtl w:val="0"/>
        </w:rPr>
        <w:t>– С</w:t>
      </w:r>
      <w:r>
        <w:rPr>
          <w:rtl w:val="0"/>
        </w:rPr>
        <w:t>.83</w:t>
      </w:r>
      <w:r>
        <w:rPr>
          <w:rtl w:val="0"/>
        </w:rPr>
        <w:t>–</w:t>
      </w:r>
      <w:r>
        <w:rPr>
          <w:rtl w:val="0"/>
        </w:rPr>
        <w:t>90.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Сноска"/>
        <w:jc w:val="both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Гражданский процессуальный кодекс Российской Федерации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>138-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23.03.2026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Российская газета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2002. 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ноября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</w:p>
  </w:footnote>
  <w:footnote w:id="2">
    <w:p>
      <w:pPr>
        <w:pStyle w:val="Сноска"/>
        <w:jc w:val="both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 w:hint="default"/>
          <w:sz w:val="24"/>
          <w:szCs w:val="24"/>
          <w:rtl w:val="0"/>
        </w:rPr>
        <w:t xml:space="preserve"> Гладких 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Электронные доказательства в системе средств доказывания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гражданском процессе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</w:rPr>
        <w:t>Дневник науки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2024.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№ </w:t>
      </w:r>
      <w:r>
        <w:rPr>
          <w:rFonts w:ascii="Times New Roman" w:hAnsi="Times New Roman"/>
          <w:sz w:val="24"/>
          <w:szCs w:val="24"/>
          <w:rtl w:val="0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</w:rPr>
        <w:t>– С</w:t>
      </w:r>
      <w:r>
        <w:rPr>
          <w:rFonts w:ascii="Times New Roman" w:hAnsi="Times New Roman"/>
          <w:sz w:val="24"/>
          <w:szCs w:val="24"/>
          <w:rtl w:val="0"/>
        </w:rPr>
        <w:t>. 67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73.</w:t>
      </w:r>
    </w:p>
  </w:footnote>
  <w:footnote w:id="3">
    <w:p>
      <w:pPr>
        <w:pStyle w:val="Сноска"/>
        <w:jc w:val="both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Постановление Пленума Верховного Суда РФ от </w:t>
      </w:r>
      <w:r>
        <w:rPr>
          <w:rFonts w:ascii="Times New Roman" w:hAnsi="Times New Roman"/>
          <w:sz w:val="24"/>
          <w:szCs w:val="24"/>
          <w:rtl w:val="0"/>
        </w:rPr>
        <w:t xml:space="preserve">26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</w:rPr>
        <w:t xml:space="preserve">2017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>57.</w:t>
      </w:r>
    </w:p>
  </w:footnote>
  <w:footnote w:id="4">
    <w:p>
      <w:pPr>
        <w:pStyle w:val="Сноска"/>
        <w:jc w:val="both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 w:hint="default"/>
          <w:sz w:val="24"/>
          <w:szCs w:val="24"/>
          <w:rtl w:val="0"/>
        </w:rPr>
        <w:t xml:space="preserve"> Гладких 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Электронные доказательства в системе средств доказывания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гражданском процессе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</w:rPr>
        <w:t>Дневник науки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2024.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№ </w:t>
      </w:r>
      <w:r>
        <w:rPr>
          <w:rFonts w:ascii="Times New Roman" w:hAnsi="Times New Roman"/>
          <w:sz w:val="24"/>
          <w:szCs w:val="24"/>
          <w:rtl w:val="0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</w:rPr>
        <w:t>– С</w:t>
      </w:r>
      <w:r>
        <w:rPr>
          <w:rFonts w:ascii="Times New Roman" w:hAnsi="Times New Roman"/>
          <w:sz w:val="24"/>
          <w:szCs w:val="24"/>
          <w:rtl w:val="0"/>
        </w:rPr>
        <w:t>. 67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73.</w:t>
      </w:r>
    </w:p>
  </w:footnote>
  <w:footnote w:id="5">
    <w:p>
      <w:pPr>
        <w:pStyle w:val="Сноска"/>
        <w:jc w:val="both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 w:hint="default"/>
          <w:sz w:val="24"/>
          <w:szCs w:val="24"/>
          <w:rtl w:val="0"/>
        </w:rPr>
        <w:t xml:space="preserve">  Кочеткова 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использовании электронных доказательств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цивилистическом процессе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</w:rPr>
        <w:t>Вестник ВГУ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Серия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Право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2020.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№ </w:t>
      </w: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>– С</w:t>
      </w:r>
      <w:r>
        <w:rPr>
          <w:rFonts w:ascii="Times New Roman" w:hAnsi="Times New Roman"/>
          <w:sz w:val="24"/>
          <w:szCs w:val="24"/>
          <w:rtl w:val="0"/>
        </w:rPr>
        <w:t>.83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90.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1101"/>
        </w:tabs>
        <w:ind w:left="3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61"/>
        </w:tabs>
        <w:ind w:left="7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821"/>
        </w:tabs>
        <w:ind w:left="11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181"/>
        </w:tabs>
        <w:ind w:left="14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541"/>
        </w:tabs>
        <w:ind w:left="183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901"/>
        </w:tabs>
        <w:ind w:left="21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261"/>
        </w:tabs>
        <w:ind w:left="25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621"/>
        </w:tabs>
        <w:ind w:left="29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981"/>
        </w:tabs>
        <w:ind w:left="32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Пункт"/>
  </w:abstractNum>
  <w:abstractNum w:abstractNumId="3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tabs>
          <w:tab w:val="num" w:pos="905"/>
        </w:tabs>
        <w:ind w:left="196" w:firstLine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085"/>
        </w:tabs>
        <w:ind w:left="376" w:firstLine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265"/>
        </w:tabs>
        <w:ind w:left="556" w:firstLine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445"/>
        </w:tabs>
        <w:ind w:left="736" w:firstLine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625"/>
        </w:tabs>
        <w:ind w:left="916" w:firstLine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805"/>
        </w:tabs>
        <w:ind w:left="1096" w:firstLine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985"/>
        </w:tabs>
        <w:ind w:left="1276" w:firstLine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2165"/>
        </w:tabs>
        <w:ind w:left="1456" w:firstLine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345"/>
        </w:tabs>
        <w:ind w:left="1636" w:firstLine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носка">
    <w:name w:val="Сноска"/>
    <w:next w:val="Сно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numbering" w:styleId="Пункт">
    <w:name w:val="Пункт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