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58EF" w14:textId="77777777" w:rsidR="000563EE" w:rsidRPr="004E6027" w:rsidRDefault="000563EE" w:rsidP="000563EE">
      <w:pPr>
        <w:spacing w:before="150" w:after="0" w:line="240" w:lineRule="auto"/>
        <w:jc w:val="center"/>
        <w:textAlignment w:val="top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  <w14:ligatures w14:val="none"/>
        </w:rPr>
      </w:pPr>
      <w:r w:rsidRPr="004E60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  <w14:ligatures w14:val="none"/>
        </w:rPr>
        <w:t>ТРАНСФОРМАЦИЯ ПРОБЛЕМ ЗАЩИТЫ ПРАВ ПОТРЕБИТЕЛЕЙ ПРИ ПЕРЕХОДЕ ОТ ТРАДИЦИОННОЙ РОЗНИЧНОЙ ТОРГОВЛИ К МАРКЕТПЛЕЙСАМ</w:t>
      </w:r>
    </w:p>
    <w:p w14:paraId="0832C0B7" w14:textId="77777777" w:rsidR="000563EE" w:rsidRPr="004E6027" w:rsidRDefault="000563EE" w:rsidP="000563EE">
      <w:pPr>
        <w:spacing w:before="150" w:after="0" w:line="240" w:lineRule="auto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  <w14:ligatures w14:val="none"/>
        </w:rPr>
        <w:t>Моковозова</w:t>
      </w:r>
      <w:r w:rsidRPr="004E60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  <w14:ligatures w14:val="none"/>
        </w:rPr>
        <w:t xml:space="preserve"> А.Е. студент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  <w14:ligatures w14:val="none"/>
        </w:rPr>
        <w:t>3</w:t>
      </w:r>
      <w:r w:rsidRPr="004E60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  <w14:ligatures w14:val="none"/>
        </w:rPr>
        <w:t xml:space="preserve"> курса юридического факультета </w:t>
      </w:r>
      <w:r w:rsidRPr="004E60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  <w14:ligatures w14:val="none"/>
        </w:rPr>
        <w:br/>
        <w:t>ФГБОУ ВО «Адыгейский государственный университет», г. Майкоп</w:t>
      </w:r>
    </w:p>
    <w:p w14:paraId="1B0AF9C6" w14:textId="3B365903" w:rsidR="000563EE" w:rsidRDefault="000563EE" w:rsidP="00A10E3B">
      <w:pPr>
        <w:spacing w:before="150" w:after="0" w:line="240" w:lineRule="auto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  <w14:ligatures w14:val="none"/>
        </w:rPr>
      </w:pPr>
      <w:r w:rsidRPr="004E60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  <w14:ligatures w14:val="none"/>
        </w:rPr>
        <w:t xml:space="preserve">Научный руководитель: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  <w14:ligatures w14:val="none"/>
        </w:rPr>
        <w:t>Хаконова И</w:t>
      </w:r>
      <w:r w:rsidRPr="004E60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  <w14:ligatures w14:val="none"/>
        </w:rPr>
        <w:t>Б.,</w:t>
      </w:r>
      <w:r w:rsidRPr="004E60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  <w14:ligatures w14:val="none"/>
        </w:rPr>
        <w:t xml:space="preserve"> кандидат юридических наук, доцент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  <w14:ligatures w14:val="none"/>
        </w:rPr>
        <w:t>,</w:t>
      </w:r>
      <w:r w:rsidRPr="004E60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  <w14:ligatures w14:val="none"/>
        </w:rPr>
        <w:t xml:space="preserve"> ФГБОУ ВО «Адыгейский государственный университет», г. Майкоп</w:t>
      </w:r>
    </w:p>
    <w:p w14:paraId="67EB1403" w14:textId="77777777" w:rsidR="00884C01" w:rsidRPr="00884C01" w:rsidRDefault="00884C01" w:rsidP="00884C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38D5E6" w14:textId="41092DA6" w:rsidR="00884C01" w:rsidRDefault="00884C01" w:rsidP="00884C0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C01">
        <w:rPr>
          <w:rFonts w:ascii="Times New Roman" w:hAnsi="Times New Roman" w:cs="Times New Roman"/>
          <w:sz w:val="24"/>
          <w:szCs w:val="24"/>
          <w:lang w:val="ru-RU"/>
        </w:rPr>
        <w:t xml:space="preserve">Цифровизация кардинально изменила торговлю. В 2023 г. рынок онлайн-розницы РФ составил 7,8 трлн руб. (доля </w:t>
      </w:r>
      <w:r w:rsidR="004349E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84C01">
        <w:rPr>
          <w:rFonts w:ascii="Times New Roman" w:hAnsi="Times New Roman" w:cs="Times New Roman"/>
          <w:sz w:val="24"/>
          <w:szCs w:val="24"/>
          <w:lang w:val="ru-RU"/>
        </w:rPr>
        <w:t>19%) [</w:t>
      </w:r>
      <w:r w:rsidR="00055FA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884C01">
        <w:rPr>
          <w:rFonts w:ascii="Times New Roman" w:hAnsi="Times New Roman" w:cs="Times New Roman"/>
          <w:sz w:val="24"/>
          <w:szCs w:val="24"/>
          <w:lang w:val="ru-RU"/>
        </w:rPr>
        <w:t xml:space="preserve">]. С ростом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электронной торговли </w:t>
      </w:r>
      <w:r w:rsidRPr="00884C01">
        <w:rPr>
          <w:rFonts w:ascii="Times New Roman" w:hAnsi="Times New Roman" w:cs="Times New Roman"/>
          <w:sz w:val="24"/>
          <w:szCs w:val="24"/>
          <w:lang w:val="ru-RU"/>
        </w:rPr>
        <w:t>активнее распространяются маркетплейсы. Как отмечено в литературе, их бурный рост «привел к распространению проблем в области правового регулирования деятельности маркетплейсов» [</w:t>
      </w:r>
      <w:r w:rsidR="00055FA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84C01">
        <w:rPr>
          <w:rFonts w:ascii="Times New Roman" w:hAnsi="Times New Roman" w:cs="Times New Roman"/>
          <w:sz w:val="24"/>
          <w:szCs w:val="24"/>
          <w:lang w:val="ru-RU"/>
        </w:rPr>
        <w:t xml:space="preserve">]. Базовые права потребителей закреплены в ГК РФ и Законе о защите прав потребителей, но появление владельцев агрегаторов порождает правовую неопределённость. Цель </w:t>
      </w:r>
      <w:r w:rsidR="004349E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84C01">
        <w:rPr>
          <w:rFonts w:ascii="Times New Roman" w:hAnsi="Times New Roman" w:cs="Times New Roman"/>
          <w:sz w:val="24"/>
          <w:szCs w:val="24"/>
          <w:lang w:val="ru-RU"/>
        </w:rPr>
        <w:t xml:space="preserve"> выявить трансформацию традиционных проблем защиты прав потребителей в условиях маркетплейсов и предложить направления совершенствования регулирования.</w:t>
      </w:r>
    </w:p>
    <w:p w14:paraId="3E5DE832" w14:textId="291E80F6" w:rsidR="00AF54C7" w:rsidRDefault="00AF54C7" w:rsidP="000C61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4C7">
        <w:rPr>
          <w:rFonts w:ascii="Times New Roman" w:hAnsi="Times New Roman" w:cs="Times New Roman"/>
          <w:sz w:val="24"/>
          <w:szCs w:val="24"/>
        </w:rPr>
        <w:t xml:space="preserve">Право на достоверную информацию </w:t>
      </w:r>
      <w:r w:rsidR="004349E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F54C7">
        <w:rPr>
          <w:rFonts w:ascii="Times New Roman" w:hAnsi="Times New Roman" w:cs="Times New Roman"/>
          <w:sz w:val="24"/>
          <w:szCs w:val="24"/>
        </w:rPr>
        <w:t>фундаментальное, однако его реализация затруднена. Как отмечает Е.А. Талабаев, «нередко информация на упаковках товаров, в местах продажи или в инструкциях доводится в неполном или труднодоступном для восприятия виде: мелкий шрифт, отсутствие информации о государственной регистрации продавца, сведений о наличии лицензии на лицензируемые товары» [3].</w:t>
      </w:r>
    </w:p>
    <w:p w14:paraId="15F41E36" w14:textId="574F4BA7" w:rsidR="00AF54C7" w:rsidRPr="00AF54C7" w:rsidRDefault="00AF54C7" w:rsidP="00AF54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4C7">
        <w:rPr>
          <w:rFonts w:ascii="Times New Roman" w:hAnsi="Times New Roman" w:cs="Times New Roman"/>
          <w:sz w:val="24"/>
          <w:szCs w:val="24"/>
          <w:lang w:val="ru-RU"/>
        </w:rPr>
        <w:t xml:space="preserve">Остра и низкая правовая грамотность потребителей. Согласно опросу 2014 г. (движение «Объединение потребителей России»), «лишь 80% респондентов знают о существовании Закона “О защите прав потребителей”, 20% не знали». О праве на возмещение морального вреда знали 48%, о взыскании штрафа </w:t>
      </w:r>
      <w:r w:rsidR="004349E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F54C7">
        <w:rPr>
          <w:rFonts w:ascii="Times New Roman" w:hAnsi="Times New Roman" w:cs="Times New Roman"/>
          <w:sz w:val="24"/>
          <w:szCs w:val="24"/>
          <w:lang w:val="ru-RU"/>
        </w:rPr>
        <w:t>36%.</w:t>
      </w:r>
    </w:p>
    <w:p w14:paraId="1B346D31" w14:textId="7C5FD222" w:rsidR="00AF54C7" w:rsidRDefault="00AF54C7" w:rsidP="00AF54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4C7">
        <w:rPr>
          <w:rFonts w:ascii="Times New Roman" w:hAnsi="Times New Roman" w:cs="Times New Roman"/>
          <w:sz w:val="24"/>
          <w:szCs w:val="24"/>
          <w:lang w:val="ru-RU"/>
        </w:rPr>
        <w:t>Среди типичных нарушений исследователи выделяют «продажу некачественных товаров», «отказ в обмене/возврате товара надлежащего качества», «нарушение сроков возврата денег» [</w:t>
      </w:r>
      <w:r w:rsidR="00055FA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F54C7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00416978" w14:textId="33DE0F82" w:rsidR="00A10E3B" w:rsidRDefault="00A10E3B" w:rsidP="00A10E3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3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F54C7" w:rsidRPr="00AF54C7">
        <w:rPr>
          <w:rFonts w:ascii="Times New Roman" w:hAnsi="Times New Roman" w:cs="Times New Roman"/>
          <w:sz w:val="24"/>
          <w:szCs w:val="24"/>
        </w:rPr>
        <w:t xml:space="preserve"> </w:t>
      </w:r>
      <w:r w:rsidR="00AF54C7">
        <w:rPr>
          <w:rFonts w:ascii="Times New Roman" w:hAnsi="Times New Roman" w:cs="Times New Roman"/>
          <w:sz w:val="24"/>
          <w:szCs w:val="24"/>
          <w:lang w:val="ru-RU"/>
        </w:rPr>
        <w:t>Федеральном з</w:t>
      </w:r>
      <w:r w:rsidR="00AF54C7" w:rsidRPr="00AF54C7">
        <w:rPr>
          <w:rFonts w:ascii="Times New Roman" w:hAnsi="Times New Roman" w:cs="Times New Roman"/>
          <w:sz w:val="24"/>
          <w:szCs w:val="24"/>
        </w:rPr>
        <w:t>акон</w:t>
      </w:r>
      <w:r w:rsidR="00AF54C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F54C7" w:rsidRPr="00AF54C7">
        <w:rPr>
          <w:rFonts w:ascii="Times New Roman" w:hAnsi="Times New Roman" w:cs="Times New Roman"/>
          <w:sz w:val="24"/>
          <w:szCs w:val="24"/>
        </w:rPr>
        <w:t xml:space="preserve"> РФ от 07.02.1992 № 2300-1 (ред. от </w:t>
      </w:r>
      <w:r w:rsidR="00AF54C7" w:rsidRPr="00AF54C7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AF54C7" w:rsidRPr="00AF54C7">
        <w:rPr>
          <w:rFonts w:ascii="Times New Roman" w:hAnsi="Times New Roman" w:cs="Times New Roman"/>
          <w:sz w:val="24"/>
          <w:szCs w:val="24"/>
        </w:rPr>
        <w:t>.</w:t>
      </w:r>
      <w:r w:rsidR="00AF54C7" w:rsidRPr="00AF54C7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AF54C7" w:rsidRPr="00AF54C7">
        <w:rPr>
          <w:rFonts w:ascii="Times New Roman" w:hAnsi="Times New Roman" w:cs="Times New Roman"/>
          <w:sz w:val="24"/>
          <w:szCs w:val="24"/>
        </w:rPr>
        <w:t>.202</w:t>
      </w:r>
      <w:r w:rsidR="00AF54C7" w:rsidRPr="00AF54C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F54C7" w:rsidRPr="00AF54C7">
        <w:rPr>
          <w:rFonts w:ascii="Times New Roman" w:hAnsi="Times New Roman" w:cs="Times New Roman"/>
          <w:sz w:val="24"/>
          <w:szCs w:val="24"/>
        </w:rPr>
        <w:t>) «О защите прав потребителей»</w:t>
      </w:r>
      <w:r w:rsidRPr="00A10E3B">
        <w:rPr>
          <w:rFonts w:ascii="Times New Roman" w:hAnsi="Times New Roman" w:cs="Times New Roman"/>
          <w:sz w:val="24"/>
          <w:szCs w:val="24"/>
          <w:lang w:val="ru-RU"/>
        </w:rPr>
        <w:t xml:space="preserve"> отсутствует прямое закрепление понятия «маркетплейс», но ему соответствует термин «владелец агрегатора». В преамбуле владелец агрегатора трактуется как организация или ИП, которые «предоставляют потребителю в отношении определенного товара (услуги) возможность одновременно ознакомиться с предложением продавца</w:t>
      </w:r>
      <w:r w:rsidR="004757A4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A10E3B">
        <w:rPr>
          <w:rFonts w:ascii="Times New Roman" w:hAnsi="Times New Roman" w:cs="Times New Roman"/>
          <w:sz w:val="24"/>
          <w:szCs w:val="24"/>
          <w:lang w:val="ru-RU"/>
        </w:rPr>
        <w:t>аключить с продавцом догово</w:t>
      </w:r>
      <w:r w:rsidR="004757A4">
        <w:rPr>
          <w:rFonts w:ascii="Times New Roman" w:hAnsi="Times New Roman" w:cs="Times New Roman"/>
          <w:sz w:val="24"/>
          <w:szCs w:val="24"/>
          <w:lang w:val="ru-RU"/>
        </w:rPr>
        <w:t xml:space="preserve">р, </w:t>
      </w:r>
      <w:r w:rsidRPr="00A10E3B">
        <w:rPr>
          <w:rFonts w:ascii="Times New Roman" w:hAnsi="Times New Roman" w:cs="Times New Roman"/>
          <w:sz w:val="24"/>
          <w:szCs w:val="24"/>
          <w:lang w:val="ru-RU"/>
        </w:rPr>
        <w:t>а также произвести предварительную оплату» [</w:t>
      </w:r>
      <w:r w:rsidR="00055FA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10E3B">
        <w:rPr>
          <w:rFonts w:ascii="Times New Roman" w:hAnsi="Times New Roman" w:cs="Times New Roman"/>
          <w:sz w:val="24"/>
          <w:szCs w:val="24"/>
          <w:lang w:val="ru-RU"/>
        </w:rPr>
        <w:t>]. Маркетплейсы выполняют посредническую функцию между продавцом и потребителем, предоставляя услуги по размещению товаров, рекламе, хранению и логистике.</w:t>
      </w:r>
    </w:p>
    <w:p w14:paraId="72573B6E" w14:textId="549522BE" w:rsidR="00AF54C7" w:rsidRDefault="00AF54C7" w:rsidP="00A10E3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4C7">
        <w:rPr>
          <w:rFonts w:ascii="Times New Roman" w:hAnsi="Times New Roman" w:cs="Times New Roman"/>
          <w:sz w:val="24"/>
          <w:szCs w:val="24"/>
        </w:rPr>
        <w:t xml:space="preserve">Посредническая функция маркетплейса порождает размытие ответственности за качество товара. Суды часто отказывают потребителю в требованиях к площадке, признавая её ненадлежащим ответчиком. Например, по делу № 2-2318/2021 покупатель требовал возмещения от продавца и Ozon. Суд первой инстанции удовлетворил иск к обеим компаниям, но вышестоящие суды отменили решение в части Ozon, указав, что «участник правоотношений “Интернет решения” являлся лишь посредником» [5]. В итоге потребитель вынужден сам искать продавца </w:t>
      </w:r>
      <w:r w:rsidR="004349E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F54C7">
        <w:rPr>
          <w:rFonts w:ascii="Times New Roman" w:hAnsi="Times New Roman" w:cs="Times New Roman"/>
          <w:sz w:val="24"/>
          <w:szCs w:val="24"/>
        </w:rPr>
        <w:t>это дополнительный барьер.</w:t>
      </w:r>
    </w:p>
    <w:p w14:paraId="57B94F86" w14:textId="1D1E4542" w:rsidR="004757A4" w:rsidRDefault="004757A4" w:rsidP="00A10E3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7A4">
        <w:rPr>
          <w:rFonts w:ascii="Times New Roman" w:hAnsi="Times New Roman" w:cs="Times New Roman"/>
          <w:sz w:val="24"/>
          <w:szCs w:val="24"/>
        </w:rPr>
        <w:t xml:space="preserve">Проблема контрафакта обретает новые черты. Суд может освободить маркетплейс от ответственности как информационного посредника, если он не участвовал в передаче товара и не знал о нарушении прав. Однако при получении денег от потребителя площадку могут признать ответчиком. Так, по делу № А41-85375/2020 суд взыскал компенсацию с Wildberries, </w:t>
      </w:r>
      <w:r w:rsidRPr="004757A4">
        <w:rPr>
          <w:rFonts w:ascii="Times New Roman" w:hAnsi="Times New Roman" w:cs="Times New Roman"/>
          <w:sz w:val="24"/>
          <w:szCs w:val="24"/>
        </w:rPr>
        <w:lastRenderedPageBreak/>
        <w:t>поскольку маркетплейс «получал денежные средства от потребителя за совершенные операции» [</w:t>
      </w:r>
      <w:r w:rsidR="00055FA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757A4">
        <w:rPr>
          <w:rFonts w:ascii="Times New Roman" w:hAnsi="Times New Roman" w:cs="Times New Roman"/>
          <w:sz w:val="24"/>
          <w:szCs w:val="24"/>
        </w:rPr>
        <w:t>].</w:t>
      </w:r>
    </w:p>
    <w:p w14:paraId="03C82587" w14:textId="01AB0B31" w:rsidR="00A10E3B" w:rsidRDefault="00A10E3B" w:rsidP="00A10E3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0E3B">
        <w:rPr>
          <w:rFonts w:ascii="Times New Roman" w:hAnsi="Times New Roman" w:cs="Times New Roman"/>
          <w:sz w:val="24"/>
          <w:szCs w:val="24"/>
          <w:lang w:val="ru-RU"/>
        </w:rPr>
        <w:t>Отдельное внимание заслуживает проблема недобросовестных потребителей, с которой маркетплейсы сталкиваются сами [</w:t>
      </w:r>
      <w:r w:rsidR="00055FA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10E3B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1B392D17" w14:textId="1C6332EF" w:rsidR="004757A4" w:rsidRDefault="004757A4" w:rsidP="000C61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7A4">
        <w:rPr>
          <w:rFonts w:ascii="Times New Roman" w:hAnsi="Times New Roman" w:cs="Times New Roman"/>
          <w:sz w:val="24"/>
          <w:szCs w:val="24"/>
        </w:rPr>
        <w:t>Исследование показало, что классические проблемы защиты прав потребителей (дефицит информации, затруднительность компенсации морального вреда, низкий уровень правовой грамотности, реализация товаров ненадлежащего качества) изменились в условиях работы маркетплейсов. Посредническая функция агрегаторов создаёт неопределённость в распределении ответственности между продавцом и платформой.</w:t>
      </w:r>
    </w:p>
    <w:p w14:paraId="61990828" w14:textId="1000D584" w:rsidR="004757A4" w:rsidRDefault="004757A4" w:rsidP="004757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7A4">
        <w:rPr>
          <w:rFonts w:ascii="Times New Roman" w:hAnsi="Times New Roman" w:cs="Times New Roman"/>
          <w:sz w:val="24"/>
          <w:szCs w:val="24"/>
          <w:lang w:val="ru-RU"/>
        </w:rPr>
        <w:t>Для решения выявленных проблем предлагается закрепить в Законе «О защите прав потребителей» понятие «маркетплейс» и определить основания ответственности владельца агрегатора — это «определит ответственность всех сторон перед законом, обеспечит более прозрачное и безопасное взаимодействие на таких платформах» [</w:t>
      </w:r>
      <w:r w:rsidR="00055FA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757A4">
        <w:rPr>
          <w:rFonts w:ascii="Times New Roman" w:hAnsi="Times New Roman" w:cs="Times New Roman"/>
          <w:sz w:val="24"/>
          <w:szCs w:val="24"/>
          <w:lang w:val="ru-RU"/>
        </w:rPr>
        <w:t>]; установить минимальный размер компенсации морального вреда, ниже которого суд не вправе опускаться [3]; ужесточить ответственность недобросовестных продавцов вплоть до «криминализации наиболее серьезных нарушений прав потребителей» и отзыва лицензий [</w:t>
      </w:r>
      <w:r w:rsidR="00055FA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757A4">
        <w:rPr>
          <w:rFonts w:ascii="Times New Roman" w:hAnsi="Times New Roman" w:cs="Times New Roman"/>
          <w:sz w:val="24"/>
          <w:szCs w:val="24"/>
          <w:lang w:val="ru-RU"/>
        </w:rPr>
        <w:t>]; а также внедрить образовательные программы для повышения правовой грамотности потребителей, включив курс в школьную программу.</w:t>
      </w:r>
    </w:p>
    <w:p w14:paraId="23A79EA6" w14:textId="25204237" w:rsidR="00884C01" w:rsidRDefault="00884C01" w:rsidP="000563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4C01">
        <w:rPr>
          <w:rFonts w:ascii="Times New Roman" w:hAnsi="Times New Roman" w:cs="Times New Roman"/>
          <w:sz w:val="24"/>
          <w:szCs w:val="24"/>
        </w:rPr>
        <w:t>Внедрение предлагаемых мер даст возможность сформировать более действенную систему охраны прав потребителей в условиях цифровой экономики, а также укрепить уровень доверия граждан к рынку товаров и услуг.</w:t>
      </w:r>
    </w:p>
    <w:p w14:paraId="4188F88D" w14:textId="457D342C" w:rsidR="000563EE" w:rsidRDefault="000563EE" w:rsidP="000563E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C06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Список </w:t>
      </w:r>
      <w:r w:rsidR="004757A4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литературы</w:t>
      </w:r>
    </w:p>
    <w:p w14:paraId="502D4CB9" w14:textId="77777777" w:rsidR="00E00D14" w:rsidRPr="00E00D14" w:rsidRDefault="00E00D14" w:rsidP="00E00D14">
      <w:pPr>
        <w:numPr>
          <w:ilvl w:val="0"/>
          <w:numId w:val="3"/>
        </w:numPr>
        <w:tabs>
          <w:tab w:val="clear" w:pos="72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D14">
        <w:rPr>
          <w:rFonts w:ascii="Times New Roman" w:hAnsi="Times New Roman" w:cs="Times New Roman"/>
          <w:sz w:val="24"/>
          <w:szCs w:val="24"/>
          <w:lang w:val="ru-RU"/>
        </w:rPr>
        <w:t>Гуляева Т.Б., Кочарян К.А., Байрамова Р.О.К. Проблемы правового регулирования деятельности маркетплейсов и способы их решения: анализ судебной практики // Теоретическая и прикладная юриспруденция. 2025. № 1 (23). URL: </w:t>
      </w:r>
      <w:hyperlink r:id="rId6" w:tgtFrame="_blank" w:history="1">
        <w:r w:rsidRPr="00E00D14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https://cyberleninka.ru/article/n/problemy-pravovogo-regulirovaniya-deyatelnosti-marketpleysov-i-sposoby-ih-resheniya-analiz-sudebnoy-praktiki</w:t>
        </w:r>
      </w:hyperlink>
      <w:r w:rsidRPr="00E00D14">
        <w:rPr>
          <w:rFonts w:ascii="Times New Roman" w:hAnsi="Times New Roman" w:cs="Times New Roman"/>
          <w:sz w:val="24"/>
          <w:szCs w:val="24"/>
          <w:lang w:val="ru-RU"/>
        </w:rPr>
        <w:t> (дата обращения: 01.04.2026).</w:t>
      </w:r>
    </w:p>
    <w:p w14:paraId="74E52C1F" w14:textId="77777777" w:rsidR="00E00D14" w:rsidRPr="00E00D14" w:rsidRDefault="00E00D14" w:rsidP="00E00D14">
      <w:pPr>
        <w:numPr>
          <w:ilvl w:val="0"/>
          <w:numId w:val="3"/>
        </w:numPr>
        <w:tabs>
          <w:tab w:val="clear" w:pos="72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D14">
        <w:rPr>
          <w:rFonts w:ascii="Times New Roman" w:hAnsi="Times New Roman" w:cs="Times New Roman"/>
          <w:sz w:val="24"/>
          <w:szCs w:val="24"/>
          <w:lang w:val="ru-RU"/>
        </w:rPr>
        <w:t>Пригодин С., Байбарин А.А. Защита прав потребителей в договоре розничной купли-продажи // Международный журнал гуманитарных и естественных наук. 2025. № 9-2 (108). URL: </w:t>
      </w:r>
      <w:hyperlink r:id="rId7" w:tgtFrame="_blank" w:history="1">
        <w:r w:rsidRPr="00E00D14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https://cyberleninka.ru/article/n/zaschita-prav-potrebiteley-v-dogovore-roznichnoy-kupli-prodazhi</w:t>
        </w:r>
      </w:hyperlink>
      <w:r w:rsidRPr="00E00D14">
        <w:rPr>
          <w:rFonts w:ascii="Times New Roman" w:hAnsi="Times New Roman" w:cs="Times New Roman"/>
          <w:sz w:val="24"/>
          <w:szCs w:val="24"/>
          <w:lang w:val="ru-RU"/>
        </w:rPr>
        <w:t> (дата обращения: 01.04.2026).</w:t>
      </w:r>
    </w:p>
    <w:p w14:paraId="16DA9614" w14:textId="77777777" w:rsidR="00E00D14" w:rsidRPr="00E00D14" w:rsidRDefault="00E00D14" w:rsidP="00E00D14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D14">
        <w:rPr>
          <w:rFonts w:ascii="Times New Roman" w:hAnsi="Times New Roman" w:cs="Times New Roman"/>
          <w:sz w:val="24"/>
          <w:szCs w:val="24"/>
          <w:lang w:val="ru-RU"/>
        </w:rPr>
        <w:t>Талабаев Е.А. Проблемы защиты прав потребителей при продаже товаров // Наука. Общество. Государство. 2018. № 1 (21). URL: </w:t>
      </w:r>
      <w:hyperlink r:id="rId8" w:tgtFrame="_blank" w:history="1">
        <w:r w:rsidRPr="00E00D14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https://cyberleninka.ru/article/n/problemy-zaschity-prav-potrebiteley-pri-prodazhe-tovarov</w:t>
        </w:r>
      </w:hyperlink>
      <w:r w:rsidRPr="00E00D14">
        <w:rPr>
          <w:rFonts w:ascii="Times New Roman" w:hAnsi="Times New Roman" w:cs="Times New Roman"/>
          <w:sz w:val="24"/>
          <w:szCs w:val="24"/>
          <w:lang w:val="ru-RU"/>
        </w:rPr>
        <w:t> (дата обращения: 01.04.2026).</w:t>
      </w:r>
    </w:p>
    <w:p w14:paraId="5ABC37A2" w14:textId="77777777" w:rsidR="00E00D14" w:rsidRPr="00E00D14" w:rsidRDefault="00E00D14" w:rsidP="00E00D14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D14">
        <w:rPr>
          <w:rFonts w:ascii="Times New Roman" w:hAnsi="Times New Roman" w:cs="Times New Roman"/>
          <w:sz w:val="24"/>
          <w:szCs w:val="24"/>
          <w:lang w:val="ru-RU"/>
        </w:rPr>
        <w:t>Дело Арбитражного суда Московской области № А41-85375/2020. Картотека арбитражных дел. URL: </w:t>
      </w:r>
      <w:hyperlink r:id="rId9" w:tgtFrame="_blank" w:history="1">
        <w:r w:rsidRPr="00E00D14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https://kad.arbitr.ru/Card/d164f2ba-5676-4bcb-ab70-fc54b670145d</w:t>
        </w:r>
      </w:hyperlink>
      <w:r w:rsidRPr="00E00D14">
        <w:rPr>
          <w:rFonts w:ascii="Times New Roman" w:hAnsi="Times New Roman" w:cs="Times New Roman"/>
          <w:sz w:val="24"/>
          <w:szCs w:val="24"/>
          <w:lang w:val="ru-RU"/>
        </w:rPr>
        <w:t> (дата обращения: 29.03.2026).</w:t>
      </w:r>
    </w:p>
    <w:p w14:paraId="01AF2ECD" w14:textId="77777777" w:rsidR="00E00D14" w:rsidRPr="00E00D14" w:rsidRDefault="00E00D14" w:rsidP="00E00D14">
      <w:pPr>
        <w:numPr>
          <w:ilvl w:val="0"/>
          <w:numId w:val="3"/>
        </w:numPr>
        <w:tabs>
          <w:tab w:val="clear" w:pos="72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D14">
        <w:rPr>
          <w:rFonts w:ascii="Times New Roman" w:hAnsi="Times New Roman" w:cs="Times New Roman"/>
          <w:sz w:val="24"/>
          <w:szCs w:val="24"/>
          <w:lang w:val="ru-RU"/>
        </w:rPr>
        <w:t>Дело Майкопского городского суда Республики Адыгея № 2-2318/2021. Майкопский городской суд Республики Адыгея. URL: </w:t>
      </w:r>
      <w:hyperlink r:id="rId10" w:tgtFrame="_blank" w:history="1">
        <w:r w:rsidRPr="00E00D14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https://maikopsky--adg.sudrf.ru/modules.php?name=sud_delo&amp;srv_num=1&amp;name_op=case&amp;case_id=39909776&amp;case_uid=b59f81dd-3a89-4798-820d-9b39c6bad4da&amp;delo_id=1540005</w:t>
        </w:r>
      </w:hyperlink>
      <w:r w:rsidRPr="00E00D14">
        <w:rPr>
          <w:rFonts w:ascii="Times New Roman" w:hAnsi="Times New Roman" w:cs="Times New Roman"/>
          <w:sz w:val="24"/>
          <w:szCs w:val="24"/>
          <w:lang w:val="ru-RU"/>
        </w:rPr>
        <w:t> (дата обращения: 29.03.2026).</w:t>
      </w:r>
    </w:p>
    <w:p w14:paraId="38A325FF" w14:textId="77777777" w:rsidR="00E00D14" w:rsidRPr="00E00D14" w:rsidRDefault="00E00D14" w:rsidP="00E00D14">
      <w:pPr>
        <w:numPr>
          <w:ilvl w:val="0"/>
          <w:numId w:val="3"/>
        </w:numPr>
        <w:tabs>
          <w:tab w:val="clear" w:pos="720"/>
          <w:tab w:val="num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D14">
        <w:rPr>
          <w:rFonts w:ascii="Times New Roman" w:hAnsi="Times New Roman" w:cs="Times New Roman"/>
          <w:sz w:val="24"/>
          <w:szCs w:val="24"/>
          <w:lang w:val="ru-RU"/>
        </w:rPr>
        <w:t>Закон РФ от 07.02.1992 № 2300-1 (ред. от 28.12.2025) «О защите прав потребителей». URL: </w:t>
      </w:r>
      <w:hyperlink r:id="rId11" w:tgtFrame="_blank" w:history="1">
        <w:r w:rsidRPr="00E00D14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https://www.consultant.ru/document/cons_doc_LAW_305/</w:t>
        </w:r>
      </w:hyperlink>
      <w:r w:rsidRPr="00E00D14">
        <w:rPr>
          <w:rFonts w:ascii="Times New Roman" w:hAnsi="Times New Roman" w:cs="Times New Roman"/>
          <w:sz w:val="24"/>
          <w:szCs w:val="24"/>
          <w:lang w:val="ru-RU"/>
        </w:rPr>
        <w:t> (дата обращения: 29.03.2026).</w:t>
      </w:r>
    </w:p>
    <w:p w14:paraId="10FCDB08" w14:textId="7C9CC459" w:rsidR="00476BBB" w:rsidRPr="00E00D14" w:rsidRDefault="00E00D14" w:rsidP="00E00D14">
      <w:pPr>
        <w:numPr>
          <w:ilvl w:val="0"/>
          <w:numId w:val="3"/>
        </w:numPr>
        <w:tabs>
          <w:tab w:val="clear" w:pos="72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D14">
        <w:rPr>
          <w:rFonts w:ascii="Times New Roman" w:hAnsi="Times New Roman" w:cs="Times New Roman"/>
          <w:sz w:val="24"/>
          <w:szCs w:val="24"/>
          <w:lang w:val="ru-RU"/>
        </w:rPr>
        <w:t>Маркетинговое исследование Интернет-торговля в России 2024. DataInsight. URL: </w:t>
      </w:r>
      <w:hyperlink r:id="rId12" w:tgtFrame="_blank" w:history="1">
        <w:r w:rsidRPr="00E00D14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https://datainsight.ru/eCommerce_2023</w:t>
        </w:r>
      </w:hyperlink>
      <w:r w:rsidRPr="00E00D14">
        <w:rPr>
          <w:rFonts w:ascii="Times New Roman" w:hAnsi="Times New Roman" w:cs="Times New Roman"/>
          <w:sz w:val="24"/>
          <w:szCs w:val="24"/>
          <w:lang w:val="ru-RU"/>
        </w:rPr>
        <w:t> (дата обращения: 01.04.2026).</w:t>
      </w:r>
    </w:p>
    <w:sectPr w:rsidR="00476BBB" w:rsidRPr="00E00D14" w:rsidSect="000C61F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3C1"/>
    <w:multiLevelType w:val="hybridMultilevel"/>
    <w:tmpl w:val="A6CA2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41B8"/>
    <w:multiLevelType w:val="multilevel"/>
    <w:tmpl w:val="C784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000E8D"/>
    <w:multiLevelType w:val="multilevel"/>
    <w:tmpl w:val="EF20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917292">
    <w:abstractNumId w:val="1"/>
  </w:num>
  <w:num w:numId="2" w16cid:durableId="942035980">
    <w:abstractNumId w:val="0"/>
  </w:num>
  <w:num w:numId="3" w16cid:durableId="1393886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FA"/>
    <w:rsid w:val="00055FA5"/>
    <w:rsid w:val="000563EE"/>
    <w:rsid w:val="00090051"/>
    <w:rsid w:val="000B4218"/>
    <w:rsid w:val="000C61FA"/>
    <w:rsid w:val="004349E9"/>
    <w:rsid w:val="004757A4"/>
    <w:rsid w:val="00476BBB"/>
    <w:rsid w:val="00530BD1"/>
    <w:rsid w:val="00852162"/>
    <w:rsid w:val="00884C01"/>
    <w:rsid w:val="00A10E3B"/>
    <w:rsid w:val="00AF54C7"/>
    <w:rsid w:val="00CF25FE"/>
    <w:rsid w:val="00E0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C8AA"/>
  <w15:chartTrackingRefBased/>
  <w15:docId w15:val="{7B30CADF-873C-43EE-88AA-76B38430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6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6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61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61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61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61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61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61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6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6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6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6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61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61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61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6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61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61F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00D1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0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roblemy-zaschity-prav-potrebiteley-pri-prodazhe-tovar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yberleninka.ru/article/n/zaschita-prav-potrebiteley-v-dogovore-roznichnoy-kupli-prodazhi" TargetMode="External"/><Relationship Id="rId12" Type="http://schemas.openxmlformats.org/officeDocument/2006/relationships/hyperlink" Target="https://datainsight.ru/eCommerce_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yberleninka.ru/article/n/problemy-pravovogo-regulirovaniya-deyatelnosti-marketpleysov-i-sposoby-ih-resheniya-analiz-sudebnoy-praktiki" TargetMode="External"/><Relationship Id="rId11" Type="http://schemas.openxmlformats.org/officeDocument/2006/relationships/hyperlink" Target="https://www.consultant.ru/document/cons_doc_LAW_30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ikopsky--adg.sudrf.ru/modules.php?name=sud_delo&amp;srv_num=1&amp;name_op=case&amp;case_id=39909776&amp;case_uid=b59f81dd-3a89-4798-820d-9b39c6bad4da&amp;delo_id=154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.arbitr.ru/Card/d164f2ba-5676-4bcb-ab70-fc54b67014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3B4FB-FD6F-4F5C-9EEF-D62E5C45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Ревякина</dc:creator>
  <cp:keywords/>
  <dc:description/>
  <cp:lastModifiedBy>Ангелина Ревякина</cp:lastModifiedBy>
  <cp:revision>5</cp:revision>
  <dcterms:created xsi:type="dcterms:W3CDTF">2026-04-02T07:54:00Z</dcterms:created>
  <dcterms:modified xsi:type="dcterms:W3CDTF">2026-04-02T08:05:00Z</dcterms:modified>
</cp:coreProperties>
</file>