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69" w:rsidRPr="00D06A69" w:rsidRDefault="00D06A69" w:rsidP="00305DBA">
      <w:pPr>
        <w:jc w:val="center"/>
        <w:rPr>
          <w:rFonts w:ascii="Times New Roman" w:hAnsi="Times New Roman"/>
          <w:iCs/>
          <w:sz w:val="24"/>
          <w:szCs w:val="24"/>
          <w:lang w:val="ru-RU"/>
        </w:rPr>
      </w:pPr>
      <w:r w:rsidRPr="00D06A69">
        <w:rPr>
          <w:rFonts w:ascii="Times New Roman" w:hAnsi="Times New Roman"/>
          <w:bCs/>
          <w:iCs/>
          <w:sz w:val="24"/>
          <w:szCs w:val="24"/>
          <w:lang w:val="ru-RU"/>
        </w:rPr>
        <w:t>КРИМИНАЛИСТИЧЕСКИЕ АСПЕКТЫ РАССЛЕДОВАНИЯ ПРЕСТУПЛЕНИЙ, СОВЕРШАЕМЫХ В ОТНОШЕНИИ ОБЪЕКТОВ КУЛЬТУРНОГО НАСЛЕДИЯ</w:t>
      </w:r>
    </w:p>
    <w:p w:rsidR="00B2547C" w:rsidRPr="00D06A69" w:rsidRDefault="009F0B69" w:rsidP="00D06A69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D06A69">
        <w:rPr>
          <w:rFonts w:ascii="Times New Roman" w:hAnsi="Times New Roman" w:cs="Times New Roman"/>
          <w:i/>
          <w:iCs/>
          <w:sz w:val="24"/>
          <w:szCs w:val="24"/>
          <w:lang w:val="ru-RU"/>
        </w:rPr>
        <w:t>Шебзухова</w:t>
      </w:r>
      <w:proofErr w:type="spellEnd"/>
      <w:r w:rsidRPr="00D06A6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Д.С,</w:t>
      </w:r>
    </w:p>
    <w:p w:rsidR="00D06A69" w:rsidRPr="00D06A69" w:rsidRDefault="00D06A69" w:rsidP="00D06A69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06A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ФГБОУ </w:t>
      </w:r>
      <w:proofErr w:type="gramStart"/>
      <w:r w:rsidRPr="00D06A69">
        <w:rPr>
          <w:rFonts w:ascii="Times New Roman" w:hAnsi="Times New Roman" w:cs="Times New Roman"/>
          <w:i/>
          <w:sz w:val="24"/>
          <w:szCs w:val="24"/>
          <w:lang w:val="ru-RU"/>
        </w:rPr>
        <w:t>ВО</w:t>
      </w:r>
      <w:proofErr w:type="gramEnd"/>
      <w:r w:rsidRPr="00D06A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«Адыгейский государственный университет», г. Майкоп.</w:t>
      </w:r>
    </w:p>
    <w:p w:rsidR="00D06A69" w:rsidRPr="00D06A69" w:rsidRDefault="00D06A69" w:rsidP="00D06A69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06A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Научный руководитель: </w:t>
      </w:r>
      <w:proofErr w:type="spellStart"/>
      <w:r w:rsidRPr="00D06A69">
        <w:rPr>
          <w:rFonts w:ascii="Times New Roman" w:hAnsi="Times New Roman" w:cs="Times New Roman"/>
          <w:i/>
          <w:sz w:val="24"/>
          <w:szCs w:val="24"/>
          <w:lang w:val="ru-RU"/>
        </w:rPr>
        <w:t>Цеева</w:t>
      </w:r>
      <w:proofErr w:type="spellEnd"/>
      <w:r w:rsidRPr="00D06A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С.К., </w:t>
      </w:r>
      <w:proofErr w:type="spellStart"/>
      <w:r w:rsidRPr="00D06A69">
        <w:rPr>
          <w:rFonts w:ascii="Times New Roman" w:hAnsi="Times New Roman" w:cs="Times New Roman"/>
          <w:i/>
          <w:sz w:val="24"/>
          <w:szCs w:val="24"/>
          <w:lang w:val="ru-RU"/>
        </w:rPr>
        <w:t>к</w:t>
      </w:r>
      <w:proofErr w:type="gramStart"/>
      <w:r w:rsidRPr="00D06A69">
        <w:rPr>
          <w:rFonts w:ascii="Times New Roman" w:hAnsi="Times New Roman" w:cs="Times New Roman"/>
          <w:i/>
          <w:sz w:val="24"/>
          <w:szCs w:val="24"/>
          <w:lang w:val="ru-RU"/>
        </w:rPr>
        <w:t>.п</w:t>
      </w:r>
      <w:proofErr w:type="gramEnd"/>
      <w:r w:rsidRPr="00D06A69">
        <w:rPr>
          <w:rFonts w:ascii="Times New Roman" w:hAnsi="Times New Roman" w:cs="Times New Roman"/>
          <w:i/>
          <w:sz w:val="24"/>
          <w:szCs w:val="24"/>
          <w:lang w:val="ru-RU"/>
        </w:rPr>
        <w:t>ед.н</w:t>
      </w:r>
      <w:proofErr w:type="spellEnd"/>
      <w:r w:rsidRPr="00D06A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., доцент, </w:t>
      </w:r>
    </w:p>
    <w:p w:rsidR="00D06A69" w:rsidRPr="00D06A69" w:rsidRDefault="00D06A69" w:rsidP="00D06A69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06A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ФГБОУ </w:t>
      </w:r>
      <w:proofErr w:type="gramStart"/>
      <w:r w:rsidRPr="00D06A69">
        <w:rPr>
          <w:rFonts w:ascii="Times New Roman" w:hAnsi="Times New Roman" w:cs="Times New Roman"/>
          <w:i/>
          <w:sz w:val="24"/>
          <w:szCs w:val="24"/>
          <w:lang w:val="ru-RU"/>
        </w:rPr>
        <w:t>ВО</w:t>
      </w:r>
      <w:proofErr w:type="gramEnd"/>
      <w:r w:rsidRPr="00D06A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«Адыгейский государственный университет», г. Майкоп.</w:t>
      </w:r>
    </w:p>
    <w:p w:rsidR="00B2547C" w:rsidRPr="00D06A69" w:rsidRDefault="001F0D4A" w:rsidP="00D06A69">
      <w:pPr>
        <w:ind w:firstLine="709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1F0D4A">
        <w:rPr>
          <w:rFonts w:ascii="REG" w:hAnsi="REG"/>
          <w:color w:val="000000"/>
          <w:sz w:val="23"/>
          <w:szCs w:val="23"/>
          <w:lang w:val="ru-RU"/>
        </w:rPr>
        <w:t>Несмотря на небольшое количество совершаемых преступлений в отношении культурного наследия (в сравнении с иными) значимость и качество их раскрытия, расследования и предупреждения имеют особое значение для культуры России. Однако в настоящий момент налицо явный недостаток научных разработок в области расследования таких преступлений, в частности криминалистического его обеспечения.</w:t>
      </w:r>
      <w:r w:rsidR="009F0B69" w:rsidRPr="00D06A69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gramStart"/>
      <w:r w:rsidR="009F0B69" w:rsidRPr="00D06A69">
        <w:rPr>
          <w:rFonts w:ascii="Times New Roman" w:hAnsi="Times New Roman"/>
          <w:iCs/>
          <w:sz w:val="24"/>
          <w:szCs w:val="24"/>
          <w:lang w:val="ru-RU"/>
        </w:rPr>
        <w:t>С</w:t>
      </w:r>
      <w:proofErr w:type="gramEnd"/>
      <w:r w:rsidR="009F0B69" w:rsidRPr="00D06A69">
        <w:rPr>
          <w:rFonts w:ascii="Times New Roman" w:hAnsi="Times New Roman"/>
          <w:iCs/>
          <w:sz w:val="24"/>
          <w:szCs w:val="24"/>
          <w:lang w:val="ru-RU"/>
        </w:rPr>
        <w:t>пецифика д</w:t>
      </w:r>
      <w:r w:rsidR="009F0B69" w:rsidRPr="00D06A69">
        <w:rPr>
          <w:rFonts w:ascii="Times New Roman" w:hAnsi="Times New Roman"/>
          <w:iCs/>
          <w:sz w:val="24"/>
          <w:szCs w:val="24"/>
          <w:lang w:val="ru-RU"/>
        </w:rPr>
        <w:t>анной категории уголовных дел заключается в том, что традиционные криминалистические алгоритмы, разработанные для преступлений против собственности (кражи, уничтожение имущества), оказываются малоэффективными ввиду особого правового статуса предмета посяга</w:t>
      </w:r>
      <w:r w:rsidR="009F0B69" w:rsidRPr="00D06A69">
        <w:rPr>
          <w:rFonts w:ascii="Times New Roman" w:hAnsi="Times New Roman"/>
          <w:iCs/>
          <w:sz w:val="24"/>
          <w:szCs w:val="24"/>
          <w:lang w:val="ru-RU"/>
        </w:rPr>
        <w:t>тельства и не</w:t>
      </w:r>
      <w:r w:rsidR="009F0B69" w:rsidRPr="00D06A69">
        <w:rPr>
          <w:rFonts w:ascii="Times New Roman" w:hAnsi="Times New Roman"/>
          <w:iCs/>
          <w:sz w:val="24"/>
          <w:szCs w:val="24"/>
          <w:lang w:val="ru-RU"/>
        </w:rPr>
        <w:t xml:space="preserve">восполнимости </w:t>
      </w:r>
      <w:r w:rsidR="009F0B69" w:rsidRPr="00D06A69">
        <w:rPr>
          <w:rFonts w:ascii="Times New Roman" w:hAnsi="Times New Roman"/>
          <w:iCs/>
          <w:sz w:val="24"/>
          <w:szCs w:val="24"/>
          <w:lang w:val="ru-RU"/>
        </w:rPr>
        <w:t>причинённого</w:t>
      </w:r>
      <w:r w:rsidR="009F0B69" w:rsidRPr="00D06A69">
        <w:rPr>
          <w:rFonts w:ascii="Times New Roman" w:hAnsi="Times New Roman"/>
          <w:iCs/>
          <w:sz w:val="24"/>
          <w:szCs w:val="24"/>
          <w:lang w:val="ru-RU"/>
        </w:rPr>
        <w:t xml:space="preserve"> вреда.</w:t>
      </w:r>
    </w:p>
    <w:p w:rsidR="001F0D4A" w:rsidRDefault="009F0B69" w:rsidP="00D06A69">
      <w:pPr>
        <w:ind w:firstLine="709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Центральным элементом криминалистической характеристики по ст. 243 и 243.1 УК РФ выступает предмет посягательства </w:t>
      </w:r>
      <w:r w:rsidR="00653F10">
        <w:rPr>
          <w:rFonts w:ascii="Times New Roman" w:hAnsi="Times New Roman"/>
          <w:iCs/>
          <w:sz w:val="24"/>
          <w:szCs w:val="24"/>
          <w:lang w:val="ru-RU"/>
        </w:rPr>
        <w:t>–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 объект, включенный в </w:t>
      </w:r>
      <w:bookmarkStart w:id="0" w:name="_GoBack"/>
      <w:bookmarkEnd w:id="0"/>
      <w:r w:rsidRPr="00D06A69">
        <w:rPr>
          <w:rFonts w:ascii="Times New Roman" w:hAnsi="Times New Roman"/>
          <w:iCs/>
          <w:sz w:val="24"/>
          <w:szCs w:val="24"/>
          <w:lang w:val="ru-RU"/>
        </w:rPr>
        <w:t>Единый государственный реестр объектов культурного наследия (памятников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 истории и культуры) народов РФ.</w:t>
      </w:r>
      <w:r w:rsidR="001F0D4A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В отличие от обычного недвижимого имущества, </w:t>
      </w:r>
      <w:r w:rsidR="001F0D4A" w:rsidRPr="00D06A69">
        <w:rPr>
          <w:rFonts w:ascii="Times New Roman" w:hAnsi="Times New Roman"/>
          <w:iCs/>
          <w:sz w:val="24"/>
          <w:szCs w:val="24"/>
          <w:lang w:val="ru-RU"/>
        </w:rPr>
        <w:t>объект</w:t>
      </w:r>
      <w:r w:rsidR="001F0D4A">
        <w:rPr>
          <w:rFonts w:ascii="Times New Roman" w:hAnsi="Times New Roman"/>
          <w:iCs/>
          <w:sz w:val="24"/>
          <w:szCs w:val="24"/>
          <w:lang w:val="ru-RU"/>
        </w:rPr>
        <w:t>ы</w:t>
      </w:r>
      <w:r w:rsidR="001F0D4A" w:rsidRPr="00D06A69">
        <w:rPr>
          <w:rFonts w:ascii="Times New Roman" w:hAnsi="Times New Roman"/>
          <w:iCs/>
          <w:sz w:val="24"/>
          <w:szCs w:val="24"/>
          <w:lang w:val="ru-RU"/>
        </w:rPr>
        <w:t xml:space="preserve"> культурного наследия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1F0D4A" w:rsidRPr="00D06A69">
        <w:rPr>
          <w:rFonts w:ascii="Times New Roman" w:hAnsi="Times New Roman"/>
          <w:iCs/>
          <w:sz w:val="24"/>
          <w:szCs w:val="24"/>
          <w:lang w:val="ru-RU"/>
        </w:rPr>
        <w:t xml:space="preserve">(далее </w:t>
      </w:r>
      <w:r w:rsidR="001F0D4A">
        <w:rPr>
          <w:rFonts w:ascii="Times New Roman" w:hAnsi="Times New Roman"/>
          <w:iCs/>
          <w:sz w:val="24"/>
          <w:szCs w:val="24"/>
          <w:lang w:val="ru-RU"/>
        </w:rPr>
        <w:t>–</w:t>
      </w:r>
      <w:r w:rsidR="001F0D4A" w:rsidRPr="00D06A69">
        <w:rPr>
          <w:rFonts w:ascii="Times New Roman" w:hAnsi="Times New Roman"/>
          <w:iCs/>
          <w:sz w:val="24"/>
          <w:szCs w:val="24"/>
          <w:lang w:val="ru-RU"/>
        </w:rPr>
        <w:t xml:space="preserve"> ОКН)</w:t>
      </w:r>
      <w:r w:rsidR="001F0D4A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характеризуется наличием «предмета охраны» </w:t>
      </w:r>
      <w:r w:rsidR="00D06A69">
        <w:rPr>
          <w:rFonts w:ascii="Times New Roman" w:hAnsi="Times New Roman"/>
          <w:iCs/>
          <w:sz w:val="24"/>
          <w:szCs w:val="24"/>
          <w:lang w:val="ru-RU"/>
        </w:rPr>
        <w:t>–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 утвержденного перечня особенностей, послуживших основанием для включения объекта в Реестр и подлежащих обязательному сохранению (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п. 2 ст. 20 Федерального закона № 73-ФЗ)</w:t>
      </w:r>
      <w:r w:rsidR="009F1A69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9F1A69" w:rsidRPr="00D06A69">
        <w:rPr>
          <w:rFonts w:ascii="Times New Roman" w:hAnsi="Times New Roman"/>
          <w:iCs/>
          <w:sz w:val="24"/>
          <w:szCs w:val="24"/>
          <w:lang w:val="ru-RU"/>
        </w:rPr>
        <w:t>[</w:t>
      </w:r>
      <w:r w:rsidR="009F1A69">
        <w:rPr>
          <w:rFonts w:ascii="Times New Roman" w:hAnsi="Times New Roman"/>
          <w:iCs/>
          <w:sz w:val="24"/>
          <w:szCs w:val="24"/>
          <w:lang w:val="ru-RU"/>
        </w:rPr>
        <w:t>1</w:t>
      </w:r>
      <w:r w:rsidR="009F1A69" w:rsidRPr="00D06A69">
        <w:rPr>
          <w:rFonts w:ascii="Times New Roman" w:hAnsi="Times New Roman"/>
          <w:iCs/>
          <w:sz w:val="24"/>
          <w:szCs w:val="24"/>
          <w:lang w:val="ru-RU"/>
        </w:rPr>
        <w:t>].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</w:p>
    <w:p w:rsidR="00B2547C" w:rsidRPr="00D06A69" w:rsidRDefault="009F0B69" w:rsidP="00D06A69">
      <w:pPr>
        <w:ind w:firstLine="709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D06A69">
        <w:rPr>
          <w:rFonts w:ascii="Times New Roman" w:hAnsi="Times New Roman"/>
          <w:iCs/>
          <w:sz w:val="24"/>
          <w:szCs w:val="24"/>
          <w:lang w:val="ru-RU"/>
        </w:rPr>
        <w:t>Криминалистическое значение этого признака заключается в том, что уничтожение именно предмета охраны (а не просто повреждение кирпичной кладки или кровли) является ключевым доказательством объективной стороны прест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упления. Без установления этого факта деяние может быть квалифицировано по менее тяжкой статье (ст. 167 УК РФ) либо как административное правонарушение (ст. 7.13 </w:t>
      </w:r>
      <w:proofErr w:type="spellStart"/>
      <w:r w:rsidRPr="00D06A69">
        <w:rPr>
          <w:rFonts w:ascii="Times New Roman" w:hAnsi="Times New Roman"/>
          <w:iCs/>
          <w:sz w:val="24"/>
          <w:szCs w:val="24"/>
          <w:lang w:val="ru-RU"/>
        </w:rPr>
        <w:t>КоАП</w:t>
      </w:r>
      <w:proofErr w:type="spellEnd"/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 РФ).</w:t>
      </w:r>
    </w:p>
    <w:p w:rsidR="00B2547C" w:rsidRPr="00D06A69" w:rsidRDefault="009F0B69" w:rsidP="00D06A69">
      <w:pPr>
        <w:ind w:firstLine="709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D06A69">
        <w:rPr>
          <w:rFonts w:ascii="Times New Roman" w:hAnsi="Times New Roman"/>
          <w:iCs/>
          <w:sz w:val="24"/>
          <w:szCs w:val="24"/>
          <w:lang w:val="ru-RU"/>
        </w:rPr>
        <w:t>Анализ судебно-следственной практики позволяет выделить следующие типичные способы с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овершения </w:t>
      </w:r>
      <w:r w:rsidR="00653F10">
        <w:rPr>
          <w:rFonts w:ascii="Times New Roman" w:hAnsi="Times New Roman"/>
          <w:iCs/>
          <w:sz w:val="24"/>
          <w:szCs w:val="24"/>
          <w:lang w:val="ru-RU"/>
        </w:rPr>
        <w:t xml:space="preserve">таких 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преступлени</w:t>
      </w:r>
      <w:r w:rsidR="00653F10">
        <w:rPr>
          <w:rFonts w:ascii="Times New Roman" w:hAnsi="Times New Roman"/>
          <w:iCs/>
          <w:sz w:val="24"/>
          <w:szCs w:val="24"/>
          <w:lang w:val="ru-RU"/>
        </w:rPr>
        <w:t>й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: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</w:p>
    <w:p w:rsidR="00B2547C" w:rsidRPr="00D06A69" w:rsidRDefault="009F0B69" w:rsidP="00D06A69">
      <w:pPr>
        <w:ind w:firstLine="709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1. Механическое разрушение </w:t>
      </w:r>
      <w:proofErr w:type="gramStart"/>
      <w:r w:rsidRPr="00D06A69">
        <w:rPr>
          <w:rFonts w:ascii="Times New Roman" w:hAnsi="Times New Roman"/>
          <w:iCs/>
          <w:sz w:val="24"/>
          <w:szCs w:val="24"/>
          <w:lang w:val="ru-RU"/>
        </w:rPr>
        <w:t>недвижимого</w:t>
      </w:r>
      <w:proofErr w:type="gramEnd"/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 ОКН. Совершается с использованием строительной техники в процессе хозяйственного освоения участка. </w:t>
      </w:r>
      <w:proofErr w:type="spellStart"/>
      <w:r w:rsidRPr="00D06A69">
        <w:rPr>
          <w:rFonts w:ascii="Times New Roman" w:hAnsi="Times New Roman"/>
          <w:iCs/>
          <w:sz w:val="24"/>
          <w:szCs w:val="24"/>
          <w:lang w:val="ru-RU"/>
        </w:rPr>
        <w:t>Следообразование</w:t>
      </w:r>
      <w:proofErr w:type="spellEnd"/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 носит масштабный характер (обрушение несущих конструкций), при этом преступн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ики активно противодействуют расследованию, оперативно вывозя строительный мусор и тем самым уничтожая следы исторических элементов здания.</w:t>
      </w:r>
    </w:p>
    <w:p w:rsidR="00B2547C" w:rsidRPr="00D06A69" w:rsidRDefault="009F0B69" w:rsidP="00D06A69">
      <w:pPr>
        <w:ind w:firstLine="709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2. Разрушение археологического культурного слоя («черное </w:t>
      </w:r>
      <w:proofErr w:type="spellStart"/>
      <w:r w:rsidRPr="00D06A69">
        <w:rPr>
          <w:rFonts w:ascii="Times New Roman" w:hAnsi="Times New Roman"/>
          <w:iCs/>
          <w:sz w:val="24"/>
          <w:szCs w:val="24"/>
          <w:lang w:val="ru-RU"/>
        </w:rPr>
        <w:t>копательство</w:t>
      </w:r>
      <w:proofErr w:type="spellEnd"/>
      <w:r w:rsidRPr="00D06A69">
        <w:rPr>
          <w:rFonts w:ascii="Times New Roman" w:hAnsi="Times New Roman"/>
          <w:iCs/>
          <w:sz w:val="24"/>
          <w:szCs w:val="24"/>
          <w:lang w:val="ru-RU"/>
        </w:rPr>
        <w:t>»). Данный способ связан с извлечением артефакт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ов без оформления Открытого листа (разрешения Минкультуры). В отличие от п. 1, здесь следы на </w:t>
      </w:r>
      <w:proofErr w:type="gramStart"/>
      <w:r w:rsidRPr="00D06A69">
        <w:rPr>
          <w:rFonts w:ascii="Times New Roman" w:hAnsi="Times New Roman"/>
          <w:iCs/>
          <w:sz w:val="24"/>
          <w:szCs w:val="24"/>
          <w:lang w:val="ru-RU"/>
        </w:rPr>
        <w:t>месте</w:t>
      </w:r>
      <w:proofErr w:type="gramEnd"/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 преступления (перекопанный грунт) внешне могут напоминать хозяйственную деятельность, что требует применения методов стратиграфического анализа.</w:t>
      </w:r>
    </w:p>
    <w:p w:rsidR="00B2547C" w:rsidRPr="00D06A69" w:rsidRDefault="009F0B69" w:rsidP="00D06A69">
      <w:pPr>
        <w:ind w:firstLine="709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D06A69">
        <w:rPr>
          <w:rFonts w:ascii="Times New Roman" w:hAnsi="Times New Roman"/>
          <w:iCs/>
          <w:sz w:val="24"/>
          <w:szCs w:val="24"/>
          <w:lang w:val="ru-RU"/>
        </w:rPr>
        <w:t>3. Бездейст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вие собственника (ст. 243.1 УК РФ). Характеризуется длительным невыполнением охранных обязательств, приводящи</w:t>
      </w:r>
      <w:r w:rsidR="00653F10">
        <w:rPr>
          <w:rFonts w:ascii="Times New Roman" w:hAnsi="Times New Roman"/>
          <w:iCs/>
          <w:sz w:val="24"/>
          <w:szCs w:val="24"/>
          <w:lang w:val="ru-RU"/>
        </w:rPr>
        <w:t>х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 к 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необратимому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653F10">
        <w:rPr>
          <w:rFonts w:ascii="Times New Roman" w:hAnsi="Times New Roman"/>
          <w:iCs/>
          <w:sz w:val="24"/>
          <w:szCs w:val="24"/>
          <w:lang w:val="ru-RU"/>
        </w:rPr>
        <w:t xml:space="preserve">изменению 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конструкции (обрушение лепнины, гниение сруба памятника деревянного зодчества</w:t>
      </w:r>
      <w:r w:rsidR="00653F10">
        <w:rPr>
          <w:rFonts w:ascii="Times New Roman" w:hAnsi="Times New Roman"/>
          <w:iCs/>
          <w:sz w:val="24"/>
          <w:szCs w:val="24"/>
          <w:lang w:val="ru-RU"/>
        </w:rPr>
        <w:t xml:space="preserve"> и т.д.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). Сложность доказывания заключается в необходимости 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установления прямой причинно-следственной связи между периодом бездействия конкретного лица и наступлением разрушения именно исторической части объекта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.</w:t>
      </w:r>
    </w:p>
    <w:p w:rsidR="00B2547C" w:rsidRPr="00D06A69" w:rsidRDefault="00305DBA" w:rsidP="00D06A69">
      <w:pPr>
        <w:ind w:firstLine="709"/>
        <w:jc w:val="both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>Криминалистическое обеспечение</w:t>
      </w:r>
      <w:r w:rsidR="00653F10">
        <w:rPr>
          <w:rFonts w:ascii="Times New Roman" w:hAnsi="Times New Roman"/>
          <w:iCs/>
          <w:sz w:val="24"/>
          <w:szCs w:val="24"/>
          <w:lang w:val="ru-RU"/>
        </w:rPr>
        <w:t xml:space="preserve"> расследования таких преступлений </w:t>
      </w:r>
      <w:r>
        <w:rPr>
          <w:rFonts w:ascii="Times New Roman" w:hAnsi="Times New Roman"/>
          <w:iCs/>
          <w:sz w:val="24"/>
          <w:szCs w:val="24"/>
          <w:lang w:val="ru-RU"/>
        </w:rPr>
        <w:t>имеет свои особенности, рассмотрим некоторые из них.</w:t>
      </w:r>
      <w:r w:rsidR="009F0B69" w:rsidRPr="00D06A69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</w:p>
    <w:p w:rsidR="00B2547C" w:rsidRPr="00D06A69" w:rsidRDefault="009F0B69" w:rsidP="00D06A69">
      <w:pPr>
        <w:ind w:firstLine="709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D06A69">
        <w:rPr>
          <w:rFonts w:ascii="Times New Roman" w:hAnsi="Times New Roman"/>
          <w:iCs/>
          <w:sz w:val="24"/>
          <w:szCs w:val="24"/>
          <w:lang w:val="ru-RU"/>
        </w:rPr>
        <w:t>Осмотр места разрушен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ия ОКН требует обязательного участия специалиста-архитектора (реставратора). Следователь или дознаватель, не обладающий познаниями в истории архитектуры, не способен отличить подлинную историческую кладку XIX века от пристройки 1970-х годов. Игнорирование 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этого требования приводит к дефектам протокола 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lastRenderedPageBreak/>
        <w:t>осмотра, который впоследствии признается судом недопустимым доказательством ввиду неполноты сведений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.</w:t>
      </w:r>
    </w:p>
    <w:p w:rsidR="00B2547C" w:rsidRPr="00D06A69" w:rsidRDefault="009F0B69" w:rsidP="00D06A69">
      <w:pPr>
        <w:ind w:firstLine="709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D06A69">
        <w:rPr>
          <w:rFonts w:ascii="Times New Roman" w:hAnsi="Times New Roman"/>
          <w:iCs/>
          <w:sz w:val="24"/>
          <w:szCs w:val="24"/>
          <w:lang w:val="ru-RU"/>
        </w:rPr>
        <w:t>Фиксация объема утрат. В протоколе осмотра необходимо указывать конкретные элементы предмета о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храны, которым причинен вред (например: «утрачен портал главного входа с рустованным архивольтом», «разрушена угловая пилястра коринфского ордера»).</w:t>
      </w:r>
    </w:p>
    <w:p w:rsidR="00B2547C" w:rsidRPr="00D06A69" w:rsidRDefault="009F0B69" w:rsidP="00D06A69">
      <w:pPr>
        <w:ind w:firstLine="709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D06A69">
        <w:rPr>
          <w:rFonts w:ascii="Times New Roman" w:hAnsi="Times New Roman"/>
          <w:iCs/>
          <w:sz w:val="24"/>
          <w:szCs w:val="24"/>
          <w:lang w:val="ru-RU"/>
        </w:rPr>
        <w:t>Применение 3D-моделирования. В случаях полного снос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а здания единственным способом реконструкции события и подтверждения факта </w:t>
      </w:r>
      <w:proofErr w:type="gramStart"/>
      <w:r w:rsidRPr="00D06A69">
        <w:rPr>
          <w:rFonts w:ascii="Times New Roman" w:hAnsi="Times New Roman"/>
          <w:iCs/>
          <w:sz w:val="24"/>
          <w:szCs w:val="24"/>
          <w:lang w:val="ru-RU"/>
        </w:rPr>
        <w:t>существования</w:t>
      </w:r>
      <w:proofErr w:type="gramEnd"/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 утраченных элементов является сопоставление архивных фотоматериалов и данных лазерного сканирования, если оно проводилось ранее (например, в рамках BIM-технологий при 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реставрации).</w:t>
      </w:r>
    </w:p>
    <w:p w:rsidR="00B2547C" w:rsidRPr="00D06A69" w:rsidRDefault="00653F10" w:rsidP="00D06A69">
      <w:pPr>
        <w:ind w:firstLine="709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D06A69">
        <w:rPr>
          <w:rFonts w:ascii="Times New Roman" w:hAnsi="Times New Roman"/>
          <w:iCs/>
          <w:sz w:val="24"/>
          <w:szCs w:val="24"/>
          <w:lang w:val="ru-RU"/>
        </w:rPr>
        <w:t>Изъятие образцов. При частичном разрушении кладки обязательно изъятие проб исторического известкового раствора и кирпича с клеймами. Эти образцы являются объектами комплексной строительно-технической и искусствоведческой экспертизы, которая устанавливает аутентичность материала и время его изготовления.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9F0B69" w:rsidRPr="00D06A69">
        <w:rPr>
          <w:rFonts w:ascii="Times New Roman" w:hAnsi="Times New Roman"/>
          <w:iCs/>
          <w:sz w:val="24"/>
          <w:szCs w:val="24"/>
          <w:lang w:val="ru-RU"/>
        </w:rPr>
        <w:t>Ключевая роль в доказывании отводится искусствоведческой судебной экспертизе.</w:t>
      </w:r>
    </w:p>
    <w:p w:rsidR="00B2547C" w:rsidRPr="00D06A69" w:rsidRDefault="009F0B69" w:rsidP="00D06A69">
      <w:pPr>
        <w:ind w:firstLine="709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D06A69">
        <w:rPr>
          <w:rFonts w:ascii="Times New Roman" w:hAnsi="Times New Roman"/>
          <w:iCs/>
          <w:sz w:val="24"/>
          <w:szCs w:val="24"/>
          <w:lang w:val="ru-RU"/>
        </w:rPr>
        <w:t>Установление категории ценности. При квалификации деяния по ст. 243 УК РФ необходимо установить, что объ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ект является именно объектом культурного наследия (а не выявленным объектом или объектом, обладающим признаками ОКН). Эксперты руководствуются Федеральным законом № 73-ФЗ и Положением о государственной историко-культурной экспертизе [</w:t>
      </w:r>
      <w:r w:rsidR="009F1A69">
        <w:rPr>
          <w:rFonts w:ascii="Times New Roman" w:hAnsi="Times New Roman"/>
          <w:iCs/>
          <w:sz w:val="24"/>
          <w:szCs w:val="24"/>
          <w:lang w:val="ru-RU"/>
        </w:rPr>
        <w:t>2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].</w:t>
      </w:r>
    </w:p>
    <w:p w:rsidR="00B2547C" w:rsidRPr="00D06A69" w:rsidRDefault="009F0B69" w:rsidP="00D06A69">
      <w:pPr>
        <w:ind w:firstLine="709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D06A69">
        <w:rPr>
          <w:rFonts w:ascii="Times New Roman" w:hAnsi="Times New Roman"/>
          <w:iCs/>
          <w:sz w:val="24"/>
          <w:szCs w:val="24"/>
          <w:lang w:val="ru-RU"/>
        </w:rPr>
        <w:t>Определение разм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ера ущерба. Это наиболее дискуссионная проблема. Методика расчета ущерба, утвержденная Приказом Мин</w:t>
      </w:r>
      <w:r w:rsidR="009F1A69">
        <w:rPr>
          <w:rFonts w:ascii="Times New Roman" w:hAnsi="Times New Roman"/>
          <w:iCs/>
          <w:sz w:val="24"/>
          <w:szCs w:val="24"/>
          <w:lang w:val="ru-RU"/>
        </w:rPr>
        <w:t>строя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 России, базируется не на рыночной стоимости строительных материалов, а на стоимости научно-реставрационных работ по воссозданию утраченного элемента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 [</w:t>
      </w:r>
      <w:r w:rsidR="009F1A69">
        <w:rPr>
          <w:rFonts w:ascii="Times New Roman" w:hAnsi="Times New Roman"/>
          <w:iCs/>
          <w:sz w:val="24"/>
          <w:szCs w:val="24"/>
          <w:lang w:val="ru-RU"/>
        </w:rPr>
        <w:t>3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]. Суммы при таком расчете многократно возрастают, что напрямую влияет на квалификацию деяния (крупный и особо крупный ущерб) и размер наказания. В судебной практике нередки случаи, когда сторона защиты оспаривает данную методику как «не основанную на з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аконе рыночной оценки», что порождает необходимость назначения повторных и дополнительных экспертиз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.</w:t>
      </w:r>
    </w:p>
    <w:p w:rsidR="00D87202" w:rsidRPr="00D87202" w:rsidRDefault="009F0B69" w:rsidP="00D8720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7202">
        <w:rPr>
          <w:rFonts w:ascii="Times New Roman" w:hAnsi="Times New Roman" w:cs="Times New Roman"/>
          <w:sz w:val="24"/>
          <w:szCs w:val="24"/>
          <w:lang w:val="ru-RU"/>
        </w:rPr>
        <w:t>Отдельного внимания заслуживает криминалистическое обеспе</w:t>
      </w:r>
      <w:r w:rsidRPr="00D87202">
        <w:rPr>
          <w:rFonts w:ascii="Times New Roman" w:hAnsi="Times New Roman" w:cs="Times New Roman"/>
          <w:sz w:val="24"/>
          <w:szCs w:val="24"/>
          <w:lang w:val="ru-RU"/>
        </w:rPr>
        <w:t>чение расследования незаконных поиска и изъятия археологических предметов из мест залегания</w:t>
      </w:r>
      <w:r w:rsidR="00D872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87202" w:rsidRPr="00D87202">
        <w:rPr>
          <w:rFonts w:ascii="Times New Roman" w:hAnsi="Times New Roman" w:cs="Times New Roman"/>
          <w:sz w:val="24"/>
          <w:szCs w:val="24"/>
          <w:lang w:val="ru-RU"/>
        </w:rPr>
        <w:t xml:space="preserve"> совершенные в границах территории объекта культурного наследия, включенного в единый государственный</w:t>
      </w:r>
      <w:r w:rsidR="00D87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7202" w:rsidRPr="00D87202">
        <w:rPr>
          <w:rFonts w:ascii="Times New Roman" w:hAnsi="Times New Roman" w:cs="Times New Roman"/>
          <w:sz w:val="24"/>
          <w:szCs w:val="24"/>
          <w:lang w:val="ru-RU"/>
        </w:rPr>
        <w:t>реестр</w:t>
      </w:r>
      <w:r w:rsidR="00D87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7202" w:rsidRPr="00D87202">
        <w:rPr>
          <w:rFonts w:ascii="Times New Roman" w:hAnsi="Times New Roman" w:cs="Times New Roman"/>
          <w:sz w:val="24"/>
          <w:szCs w:val="24"/>
          <w:lang w:val="ru-RU"/>
        </w:rPr>
        <w:t>объектов культурного наследия</w:t>
      </w:r>
      <w:r w:rsidR="00D87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7202" w:rsidRPr="00D87202">
        <w:rPr>
          <w:rFonts w:ascii="Times New Roman" w:hAnsi="Times New Roman" w:cs="Times New Roman"/>
          <w:sz w:val="24"/>
          <w:szCs w:val="24"/>
          <w:lang w:val="ru-RU"/>
        </w:rPr>
        <w:t>(ст. 243.2 УК РФ)</w:t>
      </w:r>
      <w:r w:rsidR="00D872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2547C" w:rsidRPr="00D06A69" w:rsidRDefault="009F0B69" w:rsidP="00D06A69">
      <w:pPr>
        <w:ind w:firstLine="709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D06A69">
        <w:rPr>
          <w:rFonts w:ascii="Times New Roman" w:hAnsi="Times New Roman"/>
          <w:iCs/>
          <w:sz w:val="24"/>
          <w:szCs w:val="24"/>
          <w:lang w:val="ru-RU"/>
        </w:rPr>
        <w:t>Доказывани</w:t>
      </w:r>
      <w:r w:rsidR="00D87202">
        <w:rPr>
          <w:rFonts w:ascii="Times New Roman" w:hAnsi="Times New Roman"/>
          <w:iCs/>
          <w:sz w:val="24"/>
          <w:szCs w:val="24"/>
          <w:lang w:val="ru-RU"/>
        </w:rPr>
        <w:t>ю подлежит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 факт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 повреждения слоя. Поскольку культурный слой представляет собой недвижимый памятник археологии, его разрушение (перекоп) уже само по себе образу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ет состав преступления, независимо от того, были ли изъяты ценные предметы </w:t>
      </w:r>
      <w:r w:rsidR="00D87202">
        <w:rPr>
          <w:rFonts w:ascii="Times New Roman" w:hAnsi="Times New Roman"/>
          <w:iCs/>
          <w:sz w:val="24"/>
          <w:szCs w:val="24"/>
          <w:lang w:val="ru-RU"/>
        </w:rPr>
        <w:t>или нет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.</w:t>
      </w:r>
      <w:r w:rsidR="00325B94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Важным источником доказательств является анализ GPS-треков в навигаторах и смартфонах задержанных лиц, позволяющий установить точный маршрут и время нахождения на объекте ар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хеологии.</w:t>
      </w:r>
    </w:p>
    <w:p w:rsidR="00B2547C" w:rsidRPr="00D06A69" w:rsidRDefault="009F0B69" w:rsidP="00D06A69">
      <w:pPr>
        <w:ind w:firstLine="709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Расследование преступлений в отношении объектов культурного наследия требует от </w:t>
      </w:r>
      <w:proofErr w:type="spellStart"/>
      <w:r w:rsidRPr="00D06A69">
        <w:rPr>
          <w:rFonts w:ascii="Times New Roman" w:hAnsi="Times New Roman"/>
          <w:iCs/>
          <w:sz w:val="24"/>
          <w:szCs w:val="24"/>
          <w:lang w:val="ru-RU"/>
        </w:rPr>
        <w:t>правоприменителя</w:t>
      </w:r>
      <w:proofErr w:type="spellEnd"/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 глубоких междисциплинарных знаний на стыке юриспруденции, архитектуры и искусствоведения. </w:t>
      </w:r>
      <w:proofErr w:type="gramStart"/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Перспективными направлениями совершенствования 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криминалистической методики являются: 1) создание единых алгоритмов расчета ущерба, принимаемых судами безоговорочно;</w:t>
      </w:r>
      <w:r w:rsidR="00325B94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2) внедрение обязательного порядка лазерного 3D-сканирования всех ОКН</w:t>
      </w:r>
      <w:r w:rsidR="00325B94">
        <w:rPr>
          <w:rFonts w:ascii="Times New Roman" w:hAnsi="Times New Roman"/>
          <w:iCs/>
          <w:sz w:val="24"/>
          <w:szCs w:val="24"/>
          <w:lang w:val="ru-RU"/>
        </w:rPr>
        <w:t>,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 для создания доказательственной базы на случай их утраты; 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>3) активное</w:t>
      </w:r>
      <w:r w:rsidRPr="00D06A69">
        <w:rPr>
          <w:rFonts w:ascii="Times New Roman" w:hAnsi="Times New Roman"/>
          <w:iCs/>
          <w:sz w:val="24"/>
          <w:szCs w:val="24"/>
          <w:lang w:val="ru-RU"/>
        </w:rPr>
        <w:t xml:space="preserve"> использование данных дистанционного зондирования Земли (спутниковых снимков) для фиксации времени начала незаконных земляных работ в охранных зонах.</w:t>
      </w:r>
      <w:proofErr w:type="gramEnd"/>
    </w:p>
    <w:p w:rsidR="00325B94" w:rsidRDefault="00325B94" w:rsidP="00325B94">
      <w:pPr>
        <w:ind w:firstLine="709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B2547C" w:rsidRPr="00D06A69" w:rsidRDefault="009F0B69" w:rsidP="00325B94">
      <w:pPr>
        <w:ind w:firstLine="709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06A6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Список </w:t>
      </w:r>
      <w:r w:rsidRPr="00D06A69">
        <w:rPr>
          <w:rFonts w:ascii="Times New Roman" w:hAnsi="Times New Roman" w:cs="Times New Roman"/>
          <w:iCs/>
          <w:sz w:val="24"/>
          <w:szCs w:val="24"/>
          <w:lang w:val="ru-RU"/>
        </w:rPr>
        <w:t>литературы</w:t>
      </w:r>
      <w:r w:rsidR="00325B94"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</w:p>
    <w:p w:rsidR="00325B94" w:rsidRPr="00325B94" w:rsidRDefault="00325B94" w:rsidP="00325B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94">
        <w:rPr>
          <w:rFonts w:ascii="Times New Roman" w:hAnsi="Times New Roman" w:cs="Times New Roman"/>
          <w:iCs/>
          <w:sz w:val="24"/>
          <w:szCs w:val="24"/>
          <w:lang w:val="ru-RU"/>
        </w:rPr>
        <w:t>Об объектах культурного наследия (памятниках истории и культуры) народов Российской Федерации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  <w:r w:rsidRPr="00325B9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u-RU"/>
        </w:rPr>
        <w:t>ф</w:t>
      </w:r>
      <w:r w:rsidR="009F0B69" w:rsidRPr="00325B94">
        <w:rPr>
          <w:rFonts w:ascii="Times New Roman" w:hAnsi="Times New Roman" w:cs="Times New Roman"/>
          <w:iCs/>
          <w:sz w:val="24"/>
          <w:szCs w:val="24"/>
          <w:lang w:val="ru-RU"/>
        </w:rPr>
        <w:t>едер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9F0B69" w:rsidRPr="00325B9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закон от 25.06.2002 № 73-ФЗ (ред. от 1</w:t>
      </w:r>
      <w:r w:rsidR="009F1A69">
        <w:rPr>
          <w:rFonts w:ascii="Times New Roman" w:hAnsi="Times New Roman" w:cs="Times New Roman"/>
          <w:iCs/>
          <w:sz w:val="24"/>
          <w:szCs w:val="24"/>
          <w:lang w:val="ru-RU"/>
        </w:rPr>
        <w:t>5</w:t>
      </w:r>
      <w:r w:rsidR="009F0B69" w:rsidRPr="00325B94">
        <w:rPr>
          <w:rFonts w:ascii="Times New Roman" w:hAnsi="Times New Roman" w:cs="Times New Roman"/>
          <w:iCs/>
          <w:sz w:val="24"/>
          <w:szCs w:val="24"/>
          <w:lang w:val="ru-RU"/>
        </w:rPr>
        <w:t>.1</w:t>
      </w:r>
      <w:r w:rsidR="009F1A69">
        <w:rPr>
          <w:rFonts w:ascii="Times New Roman" w:hAnsi="Times New Roman" w:cs="Times New Roman"/>
          <w:iCs/>
          <w:sz w:val="24"/>
          <w:szCs w:val="24"/>
          <w:lang w:val="ru-RU"/>
        </w:rPr>
        <w:t>0</w:t>
      </w:r>
      <w:r w:rsidR="009F0B69" w:rsidRPr="00325B94">
        <w:rPr>
          <w:rFonts w:ascii="Times New Roman" w:hAnsi="Times New Roman" w:cs="Times New Roman"/>
          <w:iCs/>
          <w:sz w:val="24"/>
          <w:szCs w:val="24"/>
          <w:lang w:val="ru-RU"/>
        </w:rPr>
        <w:t>.202</w:t>
      </w:r>
      <w:r w:rsidR="009F1A69">
        <w:rPr>
          <w:rFonts w:ascii="Times New Roman" w:hAnsi="Times New Roman" w:cs="Times New Roman"/>
          <w:iCs/>
          <w:sz w:val="24"/>
          <w:szCs w:val="24"/>
          <w:lang w:val="ru-RU"/>
        </w:rPr>
        <w:t>5</w:t>
      </w:r>
      <w:r w:rsidR="009F0B69" w:rsidRPr="00325B94">
        <w:rPr>
          <w:rFonts w:ascii="Times New Roman" w:hAnsi="Times New Roman" w:cs="Times New Roman"/>
          <w:iCs/>
          <w:sz w:val="24"/>
          <w:szCs w:val="24"/>
          <w:lang w:val="ru-RU"/>
        </w:rPr>
        <w:t>)</w:t>
      </w:r>
      <w:r w:rsidR="009F0B69" w:rsidRPr="00325B9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// Собрание законодательства РФ.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– </w:t>
      </w:r>
      <w:r w:rsidR="009F0B69" w:rsidRPr="00325B9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2002.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– </w:t>
      </w:r>
      <w:r w:rsidR="009F0B69" w:rsidRPr="00325B9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№ 26.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– </w:t>
      </w:r>
      <w:r w:rsidR="009F0B69" w:rsidRPr="00325B94">
        <w:rPr>
          <w:rFonts w:ascii="Times New Roman" w:hAnsi="Times New Roman" w:cs="Times New Roman"/>
          <w:iCs/>
          <w:sz w:val="24"/>
          <w:szCs w:val="24"/>
          <w:lang w:val="ru-RU"/>
        </w:rPr>
        <w:t>Ст. 2519.</w:t>
      </w:r>
    </w:p>
    <w:p w:rsidR="00325B94" w:rsidRPr="00325B94" w:rsidRDefault="00325B94" w:rsidP="00325B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9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 утверждении Положения о государственной историко-культурной экспертизе: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F0B69" w:rsidRPr="00325B94">
        <w:rPr>
          <w:rFonts w:ascii="Times New Roman" w:hAnsi="Times New Roman" w:cs="Times New Roman"/>
          <w:sz w:val="24"/>
          <w:szCs w:val="24"/>
          <w:lang w:val="ru-RU"/>
        </w:rPr>
        <w:t>остановление Правительства РФ от 25.04.2024 № 540</w:t>
      </w:r>
      <w:r w:rsidR="009F0B69" w:rsidRPr="00325B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5B94">
        <w:rPr>
          <w:rFonts w:ascii="Times New Roman" w:hAnsi="Times New Roman" w:cs="Times New Roman"/>
          <w:sz w:val="24"/>
          <w:szCs w:val="24"/>
          <w:lang w:val="ru-RU"/>
        </w:rPr>
        <w:t xml:space="preserve">(ред. от 28.03.2025) </w:t>
      </w:r>
      <w:r w:rsidR="009F0B69" w:rsidRPr="00325B94">
        <w:rPr>
          <w:rFonts w:ascii="Times New Roman" w:hAnsi="Times New Roman" w:cs="Times New Roman"/>
          <w:iCs/>
          <w:sz w:val="24"/>
          <w:szCs w:val="24"/>
          <w:lang w:val="ru-RU"/>
        </w:rPr>
        <w:t>// СПС «</w:t>
      </w:r>
      <w:proofErr w:type="spellStart"/>
      <w:r w:rsidR="009F0B69" w:rsidRPr="00325B94">
        <w:rPr>
          <w:rFonts w:ascii="Times New Roman" w:hAnsi="Times New Roman" w:cs="Times New Roman"/>
          <w:iCs/>
          <w:sz w:val="24"/>
          <w:szCs w:val="24"/>
          <w:lang w:val="ru-RU"/>
        </w:rPr>
        <w:t>КонсультантПлюс</w:t>
      </w:r>
      <w:proofErr w:type="spellEnd"/>
      <w:r w:rsidR="009F0B69" w:rsidRPr="00325B94">
        <w:rPr>
          <w:rFonts w:ascii="Times New Roman" w:hAnsi="Times New Roman" w:cs="Times New Roman"/>
          <w:iCs/>
          <w:sz w:val="24"/>
          <w:szCs w:val="24"/>
          <w:lang w:val="ru-RU"/>
        </w:rPr>
        <w:t>».</w:t>
      </w:r>
      <w:r w:rsidRPr="00325B9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– Москва, 2026.</w:t>
      </w:r>
    </w:p>
    <w:p w:rsidR="00325B94" w:rsidRPr="00325B94" w:rsidRDefault="00325B94" w:rsidP="00325B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94">
        <w:rPr>
          <w:rFonts w:ascii="Times New Roman" w:hAnsi="Times New Roman" w:cs="Times New Roman"/>
          <w:sz w:val="24"/>
          <w:szCs w:val="24"/>
          <w:lang w:val="ru-RU"/>
        </w:rPr>
        <w:t>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</w:t>
      </w:r>
      <w:r>
        <w:rPr>
          <w:rFonts w:ascii="Times New Roman" w:hAnsi="Times New Roman" w:cs="Times New Roman"/>
          <w:sz w:val="24"/>
          <w:szCs w:val="24"/>
          <w:lang w:val="ru-RU"/>
        </w:rPr>
        <w:t>: п</w:t>
      </w:r>
      <w:r w:rsidRPr="00325B94">
        <w:rPr>
          <w:rFonts w:ascii="Times New Roman" w:hAnsi="Times New Roman" w:cs="Times New Roman"/>
          <w:sz w:val="24"/>
          <w:szCs w:val="24"/>
          <w:lang w:val="ru-RU"/>
        </w:rPr>
        <w:t xml:space="preserve">риказ Минстроя России от 04.08.2020 </w:t>
      </w:r>
      <w:r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325B94">
        <w:rPr>
          <w:rFonts w:ascii="Times New Roman" w:hAnsi="Times New Roman" w:cs="Times New Roman"/>
          <w:sz w:val="24"/>
          <w:szCs w:val="24"/>
          <w:lang w:val="ru-RU"/>
        </w:rPr>
        <w:t xml:space="preserve"> 421/</w:t>
      </w:r>
      <w:proofErr w:type="spellStart"/>
      <w:proofErr w:type="gramStart"/>
      <w:r w:rsidRPr="00325B94">
        <w:rPr>
          <w:rFonts w:ascii="Times New Roman" w:hAnsi="Times New Roman" w:cs="Times New Roman"/>
          <w:sz w:val="24"/>
          <w:szCs w:val="24"/>
          <w:lang w:val="ru-RU"/>
        </w:rPr>
        <w:t>пр</w:t>
      </w:r>
      <w:proofErr w:type="spellEnd"/>
      <w:proofErr w:type="gramEnd"/>
      <w:r w:rsidRPr="00325B94">
        <w:rPr>
          <w:rFonts w:ascii="Times New Roman" w:hAnsi="Times New Roman" w:cs="Times New Roman"/>
          <w:sz w:val="24"/>
          <w:szCs w:val="24"/>
          <w:lang w:val="ru-RU"/>
        </w:rPr>
        <w:t xml:space="preserve"> (ред. от 30.01.2026) (Зарегистрировано в Минюсте России 23.09.2020 </w:t>
      </w:r>
      <w:r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325B94">
        <w:rPr>
          <w:rFonts w:ascii="Times New Roman" w:hAnsi="Times New Roman" w:cs="Times New Roman"/>
          <w:sz w:val="24"/>
          <w:szCs w:val="24"/>
          <w:lang w:val="ru-RU"/>
        </w:rPr>
        <w:t xml:space="preserve"> 59986)</w:t>
      </w:r>
      <w:r w:rsidRPr="00325B9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// СПС «</w:t>
      </w:r>
      <w:proofErr w:type="spellStart"/>
      <w:r w:rsidRPr="00325B94">
        <w:rPr>
          <w:rFonts w:ascii="Times New Roman" w:hAnsi="Times New Roman" w:cs="Times New Roman"/>
          <w:iCs/>
          <w:sz w:val="24"/>
          <w:szCs w:val="24"/>
          <w:lang w:val="ru-RU"/>
        </w:rPr>
        <w:t>КонсультантПлюс</w:t>
      </w:r>
      <w:proofErr w:type="spellEnd"/>
      <w:r w:rsidRPr="00325B94">
        <w:rPr>
          <w:rFonts w:ascii="Times New Roman" w:hAnsi="Times New Roman" w:cs="Times New Roman"/>
          <w:iCs/>
          <w:sz w:val="24"/>
          <w:szCs w:val="24"/>
          <w:lang w:val="ru-RU"/>
        </w:rPr>
        <w:t>».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– Москва, 2026.</w:t>
      </w:r>
    </w:p>
    <w:sectPr w:rsidR="00325B94" w:rsidRPr="00325B94" w:rsidSect="00B2547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A011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333787C"/>
    <w:multiLevelType w:val="hybridMultilevel"/>
    <w:tmpl w:val="DFCAC7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40F1242D"/>
    <w:rsid w:val="001F0D4A"/>
    <w:rsid w:val="001F579C"/>
    <w:rsid w:val="002B6661"/>
    <w:rsid w:val="00305DBA"/>
    <w:rsid w:val="00325B94"/>
    <w:rsid w:val="00482831"/>
    <w:rsid w:val="005C3C66"/>
    <w:rsid w:val="00637120"/>
    <w:rsid w:val="00653F10"/>
    <w:rsid w:val="009F0B69"/>
    <w:rsid w:val="009F1A69"/>
    <w:rsid w:val="00B2547C"/>
    <w:rsid w:val="00D06A69"/>
    <w:rsid w:val="00D87202"/>
    <w:rsid w:val="00DF17BE"/>
    <w:rsid w:val="00E3378E"/>
    <w:rsid w:val="2C722A2D"/>
    <w:rsid w:val="338D3A08"/>
    <w:rsid w:val="345253A7"/>
    <w:rsid w:val="40F1242D"/>
    <w:rsid w:val="72DF2710"/>
    <w:rsid w:val="77EC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99" w:unhideWhenUsed="0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7C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qFormat/>
    <w:rsid w:val="00B254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B254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72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2026-04-10T10:06:00Z</dcterms:created>
  <dcterms:modified xsi:type="dcterms:W3CDTF">2026-04-10T10:06:00Z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28DAE3F4C8B94D64A27EEBB61C4AE6C9_13</vt:lpwstr>
  </property>
</Properties>
</file>