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2083F0" w14:textId="639F0A62" w:rsidR="007F726F" w:rsidRPr="007F726F" w:rsidRDefault="00D8248C" w:rsidP="007F726F">
      <w:pPr>
        <w:spacing w:after="240" w:line="240" w:lineRule="auto"/>
        <w:jc w:val="center"/>
        <w:rPr>
          <w:rFonts w:ascii="Times New Roman" w:hAnsi="Times New Roman"/>
          <w:b/>
          <w:caps/>
          <w:spacing w:val="-2"/>
          <w:sz w:val="24"/>
          <w:lang w:eastAsia="ru-RU"/>
        </w:rPr>
      </w:pPr>
      <w:r w:rsidRPr="00D8248C">
        <w:rPr>
          <w:rFonts w:ascii="Times New Roman" w:hAnsi="Times New Roman"/>
          <w:b/>
          <w:caps/>
          <w:spacing w:val="-2"/>
          <w:sz w:val="24"/>
          <w:lang w:eastAsia="ru-RU"/>
        </w:rPr>
        <w:t>НАСЛЕДОВАНИЕ ЦИФРОВ</w:t>
      </w:r>
      <w:r>
        <w:rPr>
          <w:rFonts w:ascii="Times New Roman" w:hAnsi="Times New Roman"/>
          <w:b/>
          <w:caps/>
          <w:spacing w:val="-2"/>
          <w:sz w:val="24"/>
          <w:lang w:eastAsia="ru-RU"/>
        </w:rPr>
        <w:t>ЫХ АККАУНТОВ В СОЦИАЛЬНЫХ СЕТЯХ</w:t>
      </w:r>
    </w:p>
    <w:p w14:paraId="56FBCAC9" w14:textId="464CEFA3" w:rsidR="007F726F" w:rsidRDefault="00D8248C" w:rsidP="007F726F">
      <w:pPr>
        <w:spacing w:after="0" w:line="240" w:lineRule="auto"/>
        <w:ind w:firstLine="709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Тарасенко Елизавета Ивановна</w:t>
      </w:r>
      <w:r w:rsidR="007F726F">
        <w:rPr>
          <w:rFonts w:ascii="Times New Roman" w:hAnsi="Times New Roman"/>
          <w:sz w:val="24"/>
        </w:rPr>
        <w:t xml:space="preserve">; </w:t>
      </w:r>
      <w:r>
        <w:rPr>
          <w:rFonts w:ascii="Times New Roman" w:hAnsi="Times New Roman"/>
          <w:i/>
          <w:sz w:val="24"/>
        </w:rPr>
        <w:t>Шенгелиа Кристина Рамазовна</w:t>
      </w:r>
      <w:r w:rsidR="007F726F">
        <w:rPr>
          <w:rFonts w:ascii="Times New Roman" w:hAnsi="Times New Roman"/>
          <w:i/>
          <w:sz w:val="24"/>
        </w:rPr>
        <w:t xml:space="preserve"> - </w:t>
      </w:r>
      <w:r w:rsidR="007F726F" w:rsidRPr="007F726F">
        <w:rPr>
          <w:rFonts w:ascii="Times New Roman" w:hAnsi="Times New Roman"/>
          <w:i/>
          <w:sz w:val="24"/>
        </w:rPr>
        <w:t>ФГБОУ ВО «Саратовская государственная юридическая академия»,</w:t>
      </w:r>
      <w:r w:rsidR="007F726F">
        <w:rPr>
          <w:rFonts w:ascii="Times New Roman" w:hAnsi="Times New Roman"/>
          <w:i/>
          <w:sz w:val="24"/>
        </w:rPr>
        <w:t xml:space="preserve"> Институт прокуратуры, студентки</w:t>
      </w:r>
      <w:r w:rsidR="007F726F" w:rsidRPr="007F726F">
        <w:rPr>
          <w:rFonts w:ascii="Times New Roman" w:hAnsi="Times New Roman"/>
          <w:i/>
          <w:sz w:val="24"/>
        </w:rPr>
        <w:t xml:space="preserve"> 3 курса, г. Саратов.</w:t>
      </w:r>
    </w:p>
    <w:p w14:paraId="1A42B86A" w14:textId="77777777" w:rsidR="007F726F" w:rsidRDefault="007F726F" w:rsidP="007F726F">
      <w:pPr>
        <w:spacing w:after="0" w:line="240" w:lineRule="auto"/>
        <w:ind w:firstLine="709"/>
        <w:rPr>
          <w:rFonts w:ascii="Times New Roman" w:hAnsi="Times New Roman"/>
          <w:sz w:val="24"/>
        </w:rPr>
      </w:pPr>
      <w:r w:rsidRPr="007F726F">
        <w:rPr>
          <w:rFonts w:ascii="Times New Roman" w:hAnsi="Times New Roman"/>
          <w:sz w:val="24"/>
        </w:rPr>
        <w:t>Научный руководитель: кандидат юридических наук, доцент кафедры гражданского права Саратовской государственной юридической академии М</w:t>
      </w:r>
      <w:bookmarkStart w:id="0" w:name="_GoBack"/>
      <w:bookmarkEnd w:id="0"/>
      <w:r w:rsidRPr="007F726F">
        <w:rPr>
          <w:rFonts w:ascii="Times New Roman" w:hAnsi="Times New Roman"/>
          <w:sz w:val="24"/>
        </w:rPr>
        <w:t>ичурина Елена Александровна</w:t>
      </w:r>
    </w:p>
    <w:p w14:paraId="240A691D" w14:textId="4D1F3616" w:rsidR="007F726F" w:rsidRDefault="007F726F" w:rsidP="007F726F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14:paraId="3D10D591" w14:textId="77777777" w:rsidR="00D8248C" w:rsidRPr="00D8248C" w:rsidRDefault="00D8248C" w:rsidP="00D8248C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D8248C">
        <w:rPr>
          <w:rFonts w:ascii="Times New Roman" w:hAnsi="Times New Roman"/>
          <w:sz w:val="24"/>
        </w:rPr>
        <w:t>Цифровая жизнь не заканчивается со смертью человека. Миллионы россиян ежедневно ведут страницы во ВКонтакте, Одноклассники, MAX-каналах. Там хранятся семейные фото, переписки с близкими, бизнес-аккаунты с доходом от рекламы, архивы видео. Когда владелец умирает, наследники часто остаются ни с чем. Платформы блокируют доступ. Семьи не могут прочитать последние сообщения или сохранить память. Это нередкость. По оценкам экспертов, к 2070 году в соцсетях будет больше аккаунтов умерших, чем живых. Закон пока молчит.</w:t>
      </w:r>
    </w:p>
    <w:p w14:paraId="49DDFFC8" w14:textId="77777777" w:rsidR="00D8248C" w:rsidRPr="00D8248C" w:rsidRDefault="00D8248C" w:rsidP="00D8248C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D8248C">
        <w:rPr>
          <w:rFonts w:ascii="Times New Roman" w:hAnsi="Times New Roman"/>
          <w:sz w:val="24"/>
        </w:rPr>
        <w:t>Статья 1112 Гражданского кодекса РФ включает в наследство вещи, имущественные права и обязанности. Исключение только то, что неразрывно связано с личностью. Аккаунт формально не вещь. Но он несёт в себе контент с исключительными правами автора. Фото, тексты, видео, музыка объекты интеллектуальной собственности. Почему тогда платформы отказывают даже при наличии свидетельства о наследстве?</w:t>
      </w:r>
    </w:p>
    <w:p w14:paraId="64AA68E8" w14:textId="77777777" w:rsidR="00D8248C" w:rsidRPr="00D8248C" w:rsidRDefault="00D8248C" w:rsidP="00D8248C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D8248C">
        <w:rPr>
          <w:rFonts w:ascii="Times New Roman" w:hAnsi="Times New Roman"/>
          <w:sz w:val="24"/>
        </w:rPr>
        <w:t>Е. С. Гринь подробно разбирает российский и зарубежный опыт. Она квалифицирует многие аккаунты как сложные объекты, близкие к мультимедийным продуктам. Если контент имеет творческий характер или коммерческую ценность, его можно и нужно передавать. Гринь прямо говорит: без специальных норм коллизии с пользовательскими соглашениями платформ будут только расти [1, c. 128-134]. М. И. Сулейманова ставит два ключевых вопроса. Есть ли прямой запрет в законе? И не является ли аккаунт правом, неразрывно связанным с личностью? Ответа на оба нет. Автор предлагает чётко разделять объём доступа. По завещанию — полный, как хотел владелец. По закону — ограниченный, чтобы не нарушать тайну переписки и частную жизнь третьих лиц [2, c. 151-158].  Д. С. Батин идёт дальше. Обычный личный аккаунт с перепиской он считает труднонаследуемым из-за личных неимущественных прав. А вот коммерческий профиль с монетизацией — другое дело. Это уже «иное имущество» по статье 128 ГК РФ. Батин отмечает остроту проблемы именно для содержимого: личные данные часто делают передачу невозможной без нарушения закона [3].</w:t>
      </w:r>
    </w:p>
    <w:p w14:paraId="78877088" w14:textId="77777777" w:rsidR="00D8248C" w:rsidRPr="00D8248C" w:rsidRDefault="00D8248C" w:rsidP="00D8248C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D8248C">
        <w:rPr>
          <w:rFonts w:ascii="Times New Roman" w:hAnsi="Times New Roman"/>
          <w:sz w:val="24"/>
        </w:rPr>
        <w:t>Федеральная нотариальная палата занимает осторожную позицию. Аккаунты сами по себе не объекты интеллектуальной собственности по статье 1225 ГК РФ. Это скорее средство общения. Но опубликованный контент — фото, видео, тексты — суд может признать охраняемым. Нотариусы советуют заранее прописывать цифровые активы в завещании. И хранить данные доступа отдельно, например в закрытом конверте.</w:t>
      </w:r>
    </w:p>
    <w:p w14:paraId="7EF512F4" w14:textId="77777777" w:rsidR="00D8248C" w:rsidRPr="00D8248C" w:rsidRDefault="00D8248C" w:rsidP="00D8248C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D8248C">
        <w:rPr>
          <w:rFonts w:ascii="Times New Roman" w:hAnsi="Times New Roman"/>
          <w:sz w:val="24"/>
        </w:rPr>
        <w:t>Е. В. Пасынкова и А. Ю. Филимонова подчёркивают: аккаунт — самый массовый цифровой актив. Он включает результаты творчества. Авторы анализируют зарубежный опыт и настаивают на новеллах в российском праве. Без них цифровой бизнес просто умрёт вместе с владельцем [5]. М. М. Панарина в своём исследовании добавляет важный нюанс. На практике аккаунты уже продают. Значит, они имеют оборотоспособность. Но наследование остаётся в серой зоне. Суды решают каждый случай по-своему . А. А. Чепурко прямо говорит о правовом вакууме. Российские суды ориентируются на общие нормы ГК и правила конкретной платформы. Единого подхода нет. Это приводит к хаосу [7].</w:t>
      </w:r>
    </w:p>
    <w:p w14:paraId="1AE51D18" w14:textId="77777777" w:rsidR="00D8248C" w:rsidRPr="00D8248C" w:rsidRDefault="00D8248C" w:rsidP="00D8248C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D8248C">
        <w:rPr>
          <w:rFonts w:ascii="Times New Roman" w:hAnsi="Times New Roman"/>
          <w:sz w:val="24"/>
        </w:rPr>
        <w:t>Реальная жизнь показывает, как это работает на практике. Наследники пишут в поддержку VK или Meta. Получают отказ. Пользовательские соглашения запрещают передачу аккаунта третьим лицам. Вместо этого предлагают «памятный статус» или хранителя с урезанными правами. Никакого полного доступа. Никакой возможности вести страницу дальше, если это бизнес.</w:t>
      </w:r>
    </w:p>
    <w:p w14:paraId="6299DE55" w14:textId="77777777" w:rsidR="00D8248C" w:rsidRPr="00D8248C" w:rsidRDefault="00D8248C" w:rsidP="00D8248C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D8248C">
        <w:rPr>
          <w:rFonts w:ascii="Times New Roman" w:hAnsi="Times New Roman"/>
          <w:sz w:val="24"/>
        </w:rPr>
        <w:lastRenderedPageBreak/>
        <w:t>За рубежом всё иначе. Верховный суд Германии в 2018 году дело III ZR 183/17, подтверждено в 2020-м, обязал Facebook дать родителям полный доступ к аккаунту погибшей дочери. Девушка погибла в 2012 году под поездом в Берлине. Родители хотели понять обстоятельства. Суд приравнял данные в сети к частным дневникам и письмам. Наследники получили право просматривать и навигировать, как при жизни владельца. Но активно пользоваться аккаунтом нельзя [8]. Ю. С. Харитонова комментирует это решение как торжество принципа универсального правопреемства. После смерти права и обязанности не исчезают просто так [9].</w:t>
      </w:r>
    </w:p>
    <w:p w14:paraId="43F3610F" w14:textId="77777777" w:rsidR="00D8248C" w:rsidRPr="00D8248C" w:rsidRDefault="00D8248C" w:rsidP="00D8248C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D8248C">
        <w:rPr>
          <w:rFonts w:ascii="Times New Roman" w:hAnsi="Times New Roman"/>
          <w:sz w:val="24"/>
        </w:rPr>
        <w:t>В России пока таких громких дел нет. Судебная практика почти отсутствует. Отдельные решения касаются только контента как интеллектуальной собственности. Сам аккаунт остаётся в подвешенном состоянии.</w:t>
      </w:r>
    </w:p>
    <w:p w14:paraId="6ADF51CA" w14:textId="77777777" w:rsidR="00D8248C" w:rsidRPr="00D8248C" w:rsidRDefault="00D8248C" w:rsidP="00D8248C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D8248C">
        <w:rPr>
          <w:rFonts w:ascii="Times New Roman" w:hAnsi="Times New Roman"/>
          <w:sz w:val="24"/>
        </w:rPr>
        <w:t>Отдельные цифровые активы уже регулируют. Федеральный закон 259-ФЗ от 2020 года касается цифровых финансовых активов и валюты. Они переходят по наследству. Но соцсети под него не попадают. В августе 2025 года депутаты фракции «Новые люди» внесли в Госдуму законопроект о «цифровом наследстве». Он должен закрепить возможность завещать доступ к аккаунтам. Это шаг в правильном направлении. Но пока это только проект [10].</w:t>
      </w:r>
    </w:p>
    <w:p w14:paraId="1451AE51" w14:textId="77777777" w:rsidR="00D8248C" w:rsidRPr="00D8248C" w:rsidRDefault="00D8248C" w:rsidP="00D8248C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D8248C">
        <w:rPr>
          <w:rFonts w:ascii="Times New Roman" w:hAnsi="Times New Roman"/>
          <w:sz w:val="24"/>
        </w:rPr>
        <w:t>Мы считаем, что ждать дальше нельзя. Цифровизация идёт быстрее, чем закон. Люди оставляют после себя не только квартиры и машины, но и целые виртуальные жизни. Игнорировать это — значит обрекать семьи на дополнительные страдания и судебные тяжбы.</w:t>
      </w:r>
    </w:p>
    <w:p w14:paraId="1C991DB0" w14:textId="77777777" w:rsidR="00D8248C" w:rsidRPr="00D8248C" w:rsidRDefault="00D8248C" w:rsidP="00D8248C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D8248C">
        <w:rPr>
          <w:rFonts w:ascii="Times New Roman" w:hAnsi="Times New Roman"/>
          <w:sz w:val="24"/>
        </w:rPr>
        <w:t>Нужно кардинально изменить подход. Во-первых, ввести в Гражданский кодекс понятие «цифровое наследство». Определить аккаунты как объект. Или как цифровое право. Или как сложный объект, объединяющий результаты интеллектуальной деятельности по аналогии с базой данных или мультимедийным продуктом. Во-вторых, разрешить завещательное распоряжение доступом. Логин, пароль или другие данные можно указывать в закрытом конверте у нотариуса. Или интегрировать это в систему Госуслуг с надёжной защитой. В-третьих, установить чёткие границы. Наследники получают доступ к имущественной части — контенту с исключительными правами, возможности монетизации. Но личную переписку и данные третьих лиц раскрывать нельзя. Это защитит и память умершего, и живых людей. В-четвёртых, обязать операторов платформ — VK, Однокласники, Яндекс и иностранных сервисов, работающих в России, — реагировать на свидетельство о праве на наследство. Учитывать принцип универсального правопреемства. Сейчас они просто ссылаются на свои внутренние правила. Это недопустимо.</w:t>
      </w:r>
    </w:p>
    <w:p w14:paraId="3914AE9F" w14:textId="77777777" w:rsidR="00D8248C" w:rsidRPr="00D8248C" w:rsidRDefault="00D8248C" w:rsidP="00D8248C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D8248C">
        <w:rPr>
          <w:rFonts w:ascii="Times New Roman" w:hAnsi="Times New Roman"/>
          <w:sz w:val="24"/>
        </w:rPr>
        <w:t>Такие изменения снимут большую часть судейского усмотрения. Они создадут стабильность в цифровом обороте. И главное — защитят конституционное право наследования, закреплённое в статье 35 Конституции РФ. Без специального регулирования правовой вакуум только углубляется. Семьи продолжают биться с техподдержкой платформ. Бизнес-аккаунты теряют ценность. Память о человеке стирается. Пора признать: цифровые следы — такая же часть наследства, как и материальные вещи. Закон должен это отразить. Иначе цифровизация общества обернётся не удобством, а новой формой потери близких.</w:t>
      </w:r>
    </w:p>
    <w:p w14:paraId="697BE0C0" w14:textId="77777777" w:rsidR="00D8248C" w:rsidRPr="00D8248C" w:rsidRDefault="00D8248C" w:rsidP="00D8248C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14:paraId="506A2188" w14:textId="77777777" w:rsidR="00D8248C" w:rsidRPr="00D8248C" w:rsidRDefault="00D8248C" w:rsidP="00D8248C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14:paraId="12953AF2" w14:textId="77777777" w:rsidR="00D8248C" w:rsidRPr="00D8248C" w:rsidRDefault="00D8248C" w:rsidP="00D8248C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14:paraId="020315E8" w14:textId="77777777" w:rsidR="00D8248C" w:rsidRPr="00D8248C" w:rsidRDefault="00D8248C" w:rsidP="00D8248C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14:paraId="4B6C1D67" w14:textId="77777777" w:rsidR="00D8248C" w:rsidRPr="00D8248C" w:rsidRDefault="00D8248C" w:rsidP="00D8248C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14:paraId="0DB0D423" w14:textId="77777777" w:rsidR="00D8248C" w:rsidRPr="00D8248C" w:rsidRDefault="00D8248C" w:rsidP="00D8248C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14:paraId="53C6F36B" w14:textId="77777777" w:rsidR="00D8248C" w:rsidRPr="00D8248C" w:rsidRDefault="00D8248C" w:rsidP="00D8248C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14:paraId="12752C43" w14:textId="77777777" w:rsidR="00D8248C" w:rsidRPr="00D8248C" w:rsidRDefault="00D8248C" w:rsidP="00D8248C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14:paraId="342FB865" w14:textId="77777777" w:rsidR="00D8248C" w:rsidRPr="00D8248C" w:rsidRDefault="00D8248C" w:rsidP="00D8248C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14:paraId="444EF99C" w14:textId="77777777" w:rsidR="00081FE7" w:rsidRDefault="00081FE7" w:rsidP="007F726F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/>
      </w:r>
    </w:p>
    <w:p w14:paraId="0FC52800" w14:textId="77777777" w:rsidR="00081FE7" w:rsidRDefault="00081FE7" w:rsidP="00D8248C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25C1BB0F" w14:textId="77777777" w:rsidR="00D8248C" w:rsidRDefault="00D8248C" w:rsidP="00D8248C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1A7B6F86" w14:textId="77777777" w:rsidR="00081FE7" w:rsidRDefault="007F726F" w:rsidP="00081FE7">
      <w:pPr>
        <w:spacing w:after="0" w:line="240" w:lineRule="auto"/>
        <w:ind w:firstLine="709"/>
        <w:jc w:val="center"/>
        <w:rPr>
          <w:rFonts w:ascii="Times New Roman" w:hAnsi="Times New Roman"/>
          <w:sz w:val="24"/>
        </w:rPr>
      </w:pPr>
      <w:r w:rsidRPr="00081FE7">
        <w:rPr>
          <w:rFonts w:ascii="Times New Roman" w:hAnsi="Times New Roman"/>
          <w:b/>
          <w:sz w:val="24"/>
        </w:rPr>
        <w:lastRenderedPageBreak/>
        <w:t>Список литературы</w:t>
      </w:r>
    </w:p>
    <w:p w14:paraId="2DC50C13" w14:textId="77777777" w:rsidR="00D8248C" w:rsidRPr="00D8248C" w:rsidRDefault="007F726F" w:rsidP="00D8248C">
      <w:pPr>
        <w:spacing w:after="0" w:line="240" w:lineRule="auto"/>
        <w:ind w:firstLine="284"/>
        <w:rPr>
          <w:rFonts w:ascii="Times New Roman" w:hAnsi="Times New Roman"/>
          <w:sz w:val="24"/>
        </w:rPr>
      </w:pPr>
      <w:r w:rsidRPr="00081FE7">
        <w:rPr>
          <w:rFonts w:ascii="Times New Roman" w:hAnsi="Times New Roman"/>
          <w:sz w:val="24"/>
        </w:rPr>
        <w:br/>
      </w:r>
      <w:r w:rsidR="00D8248C" w:rsidRPr="00D8248C">
        <w:rPr>
          <w:rFonts w:ascii="Times New Roman" w:hAnsi="Times New Roman"/>
          <w:sz w:val="24"/>
        </w:rPr>
        <w:t>1. Гринь Е. С. Наследование аккаунтов в социальных сетях: российский и зарубежный опыт // Актуальные проблемы российского права. 2022. № 2. С. 128–134.</w:t>
      </w:r>
    </w:p>
    <w:p w14:paraId="7B6CFC75" w14:textId="77777777" w:rsidR="00D8248C" w:rsidRPr="00D8248C" w:rsidRDefault="00D8248C" w:rsidP="00D8248C">
      <w:pPr>
        <w:spacing w:after="0" w:line="240" w:lineRule="auto"/>
        <w:ind w:firstLine="284"/>
        <w:rPr>
          <w:rFonts w:ascii="Times New Roman" w:hAnsi="Times New Roman"/>
          <w:sz w:val="24"/>
        </w:rPr>
      </w:pPr>
      <w:r w:rsidRPr="00D8248C">
        <w:rPr>
          <w:rFonts w:ascii="Times New Roman" w:hAnsi="Times New Roman"/>
          <w:sz w:val="24"/>
        </w:rPr>
        <w:t xml:space="preserve"> 2. Сулейманова М. И. Аккаунт в социальных сетях как цифровой актив: вопросы цифрового наследования // Вопросы российского и международного права. 2023. Том 13. № 6. С. 151–158.</w:t>
      </w:r>
    </w:p>
    <w:p w14:paraId="1F1E0041" w14:textId="77777777" w:rsidR="00D8248C" w:rsidRPr="00D8248C" w:rsidRDefault="00D8248C" w:rsidP="00D8248C">
      <w:pPr>
        <w:spacing w:after="0" w:line="240" w:lineRule="auto"/>
        <w:ind w:firstLine="284"/>
        <w:rPr>
          <w:rFonts w:ascii="Times New Roman" w:hAnsi="Times New Roman"/>
          <w:sz w:val="24"/>
        </w:rPr>
      </w:pPr>
      <w:r w:rsidRPr="00D8248C">
        <w:rPr>
          <w:rFonts w:ascii="Times New Roman" w:hAnsi="Times New Roman"/>
          <w:sz w:val="24"/>
        </w:rPr>
        <w:t xml:space="preserve"> 3. Батин Д. С. Правовое регулирование и наследование аккаунта в социальных сетях // [Электронный ресурс]. URL: https://cyberleninka.ru/article/n/pravovoe-regulirovanie-i-nasledovanie-akkaunta-v-sotsialnyh-setyah (дата обращения: 02.04.2026).</w:t>
      </w:r>
    </w:p>
    <w:p w14:paraId="5CFC78E1" w14:textId="77777777" w:rsidR="00D8248C" w:rsidRPr="00D8248C" w:rsidRDefault="00D8248C" w:rsidP="00D8248C">
      <w:pPr>
        <w:spacing w:after="0" w:line="240" w:lineRule="auto"/>
        <w:ind w:firstLine="284"/>
        <w:rPr>
          <w:rFonts w:ascii="Times New Roman" w:hAnsi="Times New Roman"/>
          <w:sz w:val="24"/>
        </w:rPr>
      </w:pPr>
      <w:r w:rsidRPr="00D8248C">
        <w:rPr>
          <w:rFonts w:ascii="Times New Roman" w:hAnsi="Times New Roman"/>
          <w:sz w:val="24"/>
        </w:rPr>
        <w:t xml:space="preserve"> 4. ФНП рассказала о порядке наследования аккаунтов в соцсетях // [Электронный ресурс]. URL: https://www.garant.ru/news/1465865/ (дата обращения: 02.04.2026).</w:t>
      </w:r>
    </w:p>
    <w:p w14:paraId="5CB64393" w14:textId="77777777" w:rsidR="00D8248C" w:rsidRPr="00D8248C" w:rsidRDefault="00D8248C" w:rsidP="00D8248C">
      <w:pPr>
        <w:spacing w:after="0" w:line="240" w:lineRule="auto"/>
        <w:ind w:firstLine="284"/>
        <w:rPr>
          <w:rFonts w:ascii="Times New Roman" w:hAnsi="Times New Roman"/>
          <w:sz w:val="24"/>
        </w:rPr>
      </w:pPr>
      <w:r w:rsidRPr="00D8248C">
        <w:rPr>
          <w:rFonts w:ascii="Times New Roman" w:hAnsi="Times New Roman"/>
          <w:sz w:val="24"/>
        </w:rPr>
        <w:t xml:space="preserve"> 5. Пасынкова Е. В., Филимонова А. Ю. Аккаунты социальных сетей как объекты наследственных правоотношений // [Электронный ресурс]. URL: https://search.rads-doi.org/showfile/ru/24324 (дата обращения: 02.04.2026).</w:t>
      </w:r>
    </w:p>
    <w:p w14:paraId="574B578F" w14:textId="77777777" w:rsidR="00D8248C" w:rsidRPr="00D8248C" w:rsidRDefault="00D8248C" w:rsidP="00D8248C">
      <w:pPr>
        <w:spacing w:after="0" w:line="240" w:lineRule="auto"/>
        <w:ind w:firstLine="284"/>
        <w:rPr>
          <w:rFonts w:ascii="Times New Roman" w:hAnsi="Times New Roman"/>
          <w:sz w:val="24"/>
        </w:rPr>
      </w:pPr>
      <w:r w:rsidRPr="00D8248C">
        <w:rPr>
          <w:rFonts w:ascii="Times New Roman" w:hAnsi="Times New Roman"/>
          <w:sz w:val="24"/>
        </w:rPr>
        <w:t xml:space="preserve"> 6. Жарков Д. А. К вопросу о наследовании аккаунтов социальных сетей // [Электронный ресурс]. URL: https://cyberleninka.ru/article/n/k-voprosu-o-nasledovanii-akkauntov-sotsialnyh-setey (дата обращения: 02.04.2026).</w:t>
      </w:r>
    </w:p>
    <w:p w14:paraId="006AFE24" w14:textId="77777777" w:rsidR="00D8248C" w:rsidRPr="00D8248C" w:rsidRDefault="00D8248C" w:rsidP="00D8248C">
      <w:pPr>
        <w:spacing w:after="0" w:line="240" w:lineRule="auto"/>
        <w:ind w:firstLine="284"/>
        <w:rPr>
          <w:rFonts w:ascii="Times New Roman" w:hAnsi="Times New Roman"/>
          <w:sz w:val="24"/>
        </w:rPr>
      </w:pPr>
      <w:r w:rsidRPr="00D8248C">
        <w:rPr>
          <w:rFonts w:ascii="Times New Roman" w:hAnsi="Times New Roman"/>
          <w:sz w:val="24"/>
        </w:rPr>
        <w:t xml:space="preserve"> 7. Чепурко А. А. Наследование социальных сетей и цифровых профилей: коллизии права и технологий // [Электронный ресурс]. URL: https://apni.ru/article/13692-nasledovanie-socialnyh-setej-i-cifrovyh-profilej-kollizii-prava-i-tehnologij (дата обращения: 02.04.2026).</w:t>
      </w:r>
    </w:p>
    <w:p w14:paraId="23A461DA" w14:textId="77777777" w:rsidR="00D8248C" w:rsidRPr="00D8248C" w:rsidRDefault="00D8248C" w:rsidP="00D8248C">
      <w:pPr>
        <w:spacing w:after="0" w:line="240" w:lineRule="auto"/>
        <w:ind w:firstLine="284"/>
        <w:rPr>
          <w:rFonts w:ascii="Times New Roman" w:hAnsi="Times New Roman"/>
          <w:sz w:val="24"/>
        </w:rPr>
      </w:pPr>
      <w:r w:rsidRPr="00D8248C">
        <w:rPr>
          <w:rFonts w:ascii="Times New Roman" w:hAnsi="Times New Roman"/>
          <w:sz w:val="24"/>
        </w:rPr>
        <w:t xml:space="preserve"> 8. Решение Федерального верховного суда Германии (BGH) по делу III ZR 183/17 (2018, подтверждено в 2020 г. III ZB 30/20) // [Электронный ресурс]. URL: https://www.erbrecht-ratgeber.de/erbrecht/erbschaft/facebook-konto.html (дата обращения: 02.04.2026).</w:t>
      </w:r>
    </w:p>
    <w:p w14:paraId="744AB991" w14:textId="77777777" w:rsidR="00D8248C" w:rsidRPr="00D8248C" w:rsidRDefault="00D8248C" w:rsidP="00D8248C">
      <w:pPr>
        <w:spacing w:after="0" w:line="240" w:lineRule="auto"/>
        <w:ind w:firstLine="284"/>
        <w:rPr>
          <w:rFonts w:ascii="Times New Roman" w:hAnsi="Times New Roman"/>
          <w:sz w:val="24"/>
        </w:rPr>
      </w:pPr>
      <w:r w:rsidRPr="00D8248C">
        <w:rPr>
          <w:rFonts w:ascii="Times New Roman" w:hAnsi="Times New Roman"/>
          <w:sz w:val="24"/>
        </w:rPr>
        <w:t xml:space="preserve"> 9. Харитонова Ю. С. Наследование легализованных цифровых активов: коллизии и возможные направления совершенствования российского законодательства // [Электронный ресурс]. URL: https://cyberleninka.ru/article/n/nasledovanie-legalizovannyh-tsifrovyh-aktivov-kollizii-i-vozmozhnye-napravleniya-sovershenstvovaniya-rossiyskogo-zakonodatelstva (дата обращения: 02.04.2026).</w:t>
      </w:r>
    </w:p>
    <w:p w14:paraId="71BDDF0E" w14:textId="77777777" w:rsidR="00D8248C" w:rsidRPr="00D8248C" w:rsidRDefault="00D8248C" w:rsidP="00D8248C">
      <w:pPr>
        <w:spacing w:after="0" w:line="240" w:lineRule="auto"/>
        <w:ind w:firstLine="284"/>
        <w:rPr>
          <w:rFonts w:ascii="Times New Roman" w:hAnsi="Times New Roman"/>
          <w:sz w:val="24"/>
        </w:rPr>
      </w:pPr>
      <w:r w:rsidRPr="00D8248C">
        <w:rPr>
          <w:rFonts w:ascii="Times New Roman" w:hAnsi="Times New Roman"/>
          <w:sz w:val="24"/>
        </w:rPr>
        <w:t xml:space="preserve"> 10. Законопроект о введении понятия «цифровое наследство» (внесен в Госдуму в августе 2025 г.) // [Электронный ресурс]. URL: https://tass.ru/obschestvo/24718507 (дата обращения: 02.04.2026).</w:t>
      </w:r>
    </w:p>
    <w:p w14:paraId="1C23098F" w14:textId="77777777" w:rsidR="00D8248C" w:rsidRPr="00D8248C" w:rsidRDefault="00D8248C" w:rsidP="00D8248C">
      <w:pPr>
        <w:spacing w:after="0" w:line="240" w:lineRule="auto"/>
        <w:ind w:firstLine="284"/>
        <w:rPr>
          <w:rFonts w:ascii="Times New Roman" w:hAnsi="Times New Roman"/>
          <w:sz w:val="24"/>
        </w:rPr>
      </w:pPr>
      <w:r w:rsidRPr="00D8248C">
        <w:rPr>
          <w:rFonts w:ascii="Times New Roman" w:hAnsi="Times New Roman"/>
          <w:sz w:val="24"/>
        </w:rPr>
        <w:t xml:space="preserve"> 11. Гражданский кодекс Российской Федерации (часть третья) от 26.11.2001 № 146-ФЗ // Собрание законодательства Российской Федерации. 2001. № 49. Ст. 4552.</w:t>
      </w:r>
    </w:p>
    <w:p w14:paraId="073274F7" w14:textId="77777777" w:rsidR="00D8248C" w:rsidRPr="00D8248C" w:rsidRDefault="00D8248C" w:rsidP="00D8248C">
      <w:pPr>
        <w:spacing w:after="0" w:line="240" w:lineRule="auto"/>
        <w:ind w:firstLine="284"/>
        <w:rPr>
          <w:rFonts w:ascii="Times New Roman" w:hAnsi="Times New Roman"/>
          <w:sz w:val="24"/>
        </w:rPr>
      </w:pPr>
      <w:r w:rsidRPr="00D8248C">
        <w:rPr>
          <w:rFonts w:ascii="Times New Roman" w:hAnsi="Times New Roman"/>
          <w:sz w:val="24"/>
        </w:rPr>
        <w:t xml:space="preserve"> 12. Гражданский кодекс Российской Федерации (часть первая) от 30.11.1994 № 51-ФЗ (с изм. и доп.) // Собрание законодательства Российской Федерации. 1994. № 32. Ст. 3301.</w:t>
      </w:r>
    </w:p>
    <w:p w14:paraId="35BDDC2E" w14:textId="77777777" w:rsidR="00D8248C" w:rsidRPr="00D8248C" w:rsidRDefault="00D8248C" w:rsidP="00D8248C">
      <w:pPr>
        <w:spacing w:after="0" w:line="240" w:lineRule="auto"/>
        <w:ind w:firstLine="284"/>
        <w:rPr>
          <w:rFonts w:ascii="Times New Roman" w:hAnsi="Times New Roman"/>
          <w:sz w:val="24"/>
        </w:rPr>
      </w:pPr>
      <w:r w:rsidRPr="00D8248C">
        <w:rPr>
          <w:rFonts w:ascii="Times New Roman" w:hAnsi="Times New Roman"/>
          <w:sz w:val="24"/>
        </w:rPr>
        <w:t xml:space="preserve"> 13. Федеральный закон от 31.07.2020 № 259-ФЗ «О цифровых финансовых активах, цифровой валюте и о внесении изменений в отдельные законодательные акты Российской Федерации» (ред. от 15.12.2025) // Официальный интернет-портал правовой информации. URL: http://pravo.gov.ru (дата обращения: 02.04.2026).</w:t>
      </w:r>
    </w:p>
    <w:p w14:paraId="4FB4B03E" w14:textId="77777777" w:rsidR="00D8248C" w:rsidRPr="00D8248C" w:rsidRDefault="00D8248C" w:rsidP="00D8248C">
      <w:pPr>
        <w:spacing w:after="0" w:line="240" w:lineRule="auto"/>
        <w:ind w:firstLine="284"/>
        <w:rPr>
          <w:rFonts w:ascii="Times New Roman" w:hAnsi="Times New Roman"/>
          <w:sz w:val="24"/>
        </w:rPr>
      </w:pPr>
      <w:r w:rsidRPr="00D8248C">
        <w:rPr>
          <w:rFonts w:ascii="Times New Roman" w:hAnsi="Times New Roman"/>
          <w:sz w:val="24"/>
        </w:rPr>
        <w:t xml:space="preserve"> 14. Федеральный закон от 27.07.2006 № 152-ФЗ «О персональных данных» // Собрание законодательства Российской Федерации. 2006. № 31 (ч. 1). Ст. 3451.</w:t>
      </w:r>
    </w:p>
    <w:p w14:paraId="06953B8E" w14:textId="09B2FE46" w:rsidR="007F726F" w:rsidRPr="007F726F" w:rsidRDefault="00D8248C" w:rsidP="00D8248C">
      <w:pPr>
        <w:spacing w:after="0" w:line="240" w:lineRule="auto"/>
        <w:ind w:firstLine="284"/>
        <w:rPr>
          <w:rFonts w:ascii="Times New Roman" w:hAnsi="Times New Roman"/>
          <w:sz w:val="24"/>
        </w:rPr>
      </w:pPr>
      <w:r w:rsidRPr="00D8248C">
        <w:rPr>
          <w:rFonts w:ascii="Times New Roman" w:hAnsi="Times New Roman"/>
          <w:sz w:val="24"/>
        </w:rPr>
        <w:t xml:space="preserve"> 15. Конституция Российской Федерации (принята всенародным голосованием 12.12.1993) // Собрание законодательства Российской Федерации. 2014. № 31. Ст. 4398.</w:t>
      </w:r>
    </w:p>
    <w:p w14:paraId="377FC0BB" w14:textId="6C8BC39D" w:rsidR="00F15CBC" w:rsidRPr="007F726F" w:rsidRDefault="00F15CBC" w:rsidP="00D8248C">
      <w:pPr>
        <w:spacing w:after="0" w:line="240" w:lineRule="auto"/>
        <w:ind w:firstLine="284"/>
        <w:jc w:val="both"/>
        <w:rPr>
          <w:rFonts w:ascii="Times New Roman" w:hAnsi="Times New Roman"/>
          <w:sz w:val="24"/>
        </w:rPr>
      </w:pPr>
    </w:p>
    <w:sectPr w:rsidR="00F15CBC" w:rsidRPr="007F726F" w:rsidSect="007F726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823F80" w14:textId="77777777" w:rsidR="00015DF5" w:rsidRDefault="00015DF5" w:rsidP="00F15CBC">
      <w:pPr>
        <w:spacing w:after="0" w:line="240" w:lineRule="auto"/>
      </w:pPr>
      <w:r>
        <w:separator/>
      </w:r>
    </w:p>
  </w:endnote>
  <w:endnote w:type="continuationSeparator" w:id="0">
    <w:p w14:paraId="727A13E2" w14:textId="77777777" w:rsidR="00015DF5" w:rsidRDefault="00015DF5" w:rsidP="00F15C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D2E470" w14:textId="77777777" w:rsidR="00015DF5" w:rsidRDefault="00015DF5" w:rsidP="00F15CBC">
      <w:pPr>
        <w:spacing w:after="0" w:line="240" w:lineRule="auto"/>
      </w:pPr>
      <w:r>
        <w:separator/>
      </w:r>
    </w:p>
  </w:footnote>
  <w:footnote w:type="continuationSeparator" w:id="0">
    <w:p w14:paraId="0C10DF48" w14:textId="77777777" w:rsidR="00015DF5" w:rsidRDefault="00015DF5" w:rsidP="00F15C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DAF"/>
    <w:rsid w:val="00015DF5"/>
    <w:rsid w:val="00021B1F"/>
    <w:rsid w:val="000556C3"/>
    <w:rsid w:val="00081FE7"/>
    <w:rsid w:val="000B4DBC"/>
    <w:rsid w:val="000E1DAF"/>
    <w:rsid w:val="000F153C"/>
    <w:rsid w:val="0013000C"/>
    <w:rsid w:val="0014035F"/>
    <w:rsid w:val="00146D7A"/>
    <w:rsid w:val="00175D6C"/>
    <w:rsid w:val="001A7C28"/>
    <w:rsid w:val="001C2488"/>
    <w:rsid w:val="00243D35"/>
    <w:rsid w:val="002D11FF"/>
    <w:rsid w:val="003564DD"/>
    <w:rsid w:val="0036733D"/>
    <w:rsid w:val="0038504B"/>
    <w:rsid w:val="00420A31"/>
    <w:rsid w:val="00484BD6"/>
    <w:rsid w:val="004A5FDA"/>
    <w:rsid w:val="004E2892"/>
    <w:rsid w:val="00500230"/>
    <w:rsid w:val="00532699"/>
    <w:rsid w:val="00551570"/>
    <w:rsid w:val="005557E8"/>
    <w:rsid w:val="005C075A"/>
    <w:rsid w:val="00677CA5"/>
    <w:rsid w:val="006F423B"/>
    <w:rsid w:val="007559DC"/>
    <w:rsid w:val="00756074"/>
    <w:rsid w:val="007D6933"/>
    <w:rsid w:val="007F726F"/>
    <w:rsid w:val="008961FF"/>
    <w:rsid w:val="0089628C"/>
    <w:rsid w:val="008F0A36"/>
    <w:rsid w:val="00905202"/>
    <w:rsid w:val="00982D74"/>
    <w:rsid w:val="00984976"/>
    <w:rsid w:val="00985D13"/>
    <w:rsid w:val="009A14A5"/>
    <w:rsid w:val="009B4752"/>
    <w:rsid w:val="009E76E1"/>
    <w:rsid w:val="00A0578C"/>
    <w:rsid w:val="00A25653"/>
    <w:rsid w:val="00A407C4"/>
    <w:rsid w:val="00A6649B"/>
    <w:rsid w:val="00A745DF"/>
    <w:rsid w:val="00AC2D27"/>
    <w:rsid w:val="00B12734"/>
    <w:rsid w:val="00BE73C9"/>
    <w:rsid w:val="00BF3C19"/>
    <w:rsid w:val="00CF0911"/>
    <w:rsid w:val="00D249B0"/>
    <w:rsid w:val="00D40DEB"/>
    <w:rsid w:val="00D54ED4"/>
    <w:rsid w:val="00D8248C"/>
    <w:rsid w:val="00DA2B36"/>
    <w:rsid w:val="00DA49AF"/>
    <w:rsid w:val="00DF7B84"/>
    <w:rsid w:val="00E4522A"/>
    <w:rsid w:val="00EB1B15"/>
    <w:rsid w:val="00ED34BE"/>
    <w:rsid w:val="00ED5A1A"/>
    <w:rsid w:val="00EE011C"/>
    <w:rsid w:val="00F15CBC"/>
    <w:rsid w:val="00F30AE7"/>
    <w:rsid w:val="00F31003"/>
    <w:rsid w:val="00F357DC"/>
    <w:rsid w:val="00F40A39"/>
    <w:rsid w:val="00FA7921"/>
    <w:rsid w:val="00FC42B4"/>
    <w:rsid w:val="00FC6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A08ABA"/>
  <w14:defaultImageDpi w14:val="0"/>
  <w15:docId w15:val="{32C83BDB-516D-4325-9559-BCC229887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E1DAF"/>
    <w:rPr>
      <w:rFonts w:cs="Times New Roman"/>
      <w:color w:val="0563C1" w:themeColor="hyperlink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F15CBC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locked/>
    <w:rsid w:val="00F15CBC"/>
    <w:rPr>
      <w:rFonts w:cs="Times New Roman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F15CBC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09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62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9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1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651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758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208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2292200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7040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5849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4980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39564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6908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41346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5358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47753150">
                                                              <w:marLeft w:val="18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73174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40710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96673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24361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583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24372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22730675">
                                                              <w:marLeft w:val="18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13289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45261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51940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58131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82798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57553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18927189">
                                                              <w:marLeft w:val="18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946719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46762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45611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50860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57772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53701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56003988">
                                                              <w:marLeft w:val="18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848382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90589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73348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43772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03638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92264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52517309">
                                                              <w:marLeft w:val="18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39496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856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52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65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982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729291">
                          <w:marLeft w:val="9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2815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1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81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815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815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815525">
                          <w:marLeft w:val="9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9281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81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81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815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815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815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815535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2815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2815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2815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28155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928155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28155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28155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28155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92815548">
                                                              <w:marLeft w:val="18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92815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28155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92815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28155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2815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28155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92815526">
                                                              <w:marLeft w:val="18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755306-C5CD-402C-8875-C11C76CA0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1504</Words>
  <Characters>8576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Профиль</dc:creator>
  <cp:keywords/>
  <dc:description/>
  <cp:lastModifiedBy>Профиль</cp:lastModifiedBy>
  <cp:revision>2</cp:revision>
  <dcterms:created xsi:type="dcterms:W3CDTF">2026-04-10T13:24:00Z</dcterms:created>
  <dcterms:modified xsi:type="dcterms:W3CDTF">2026-04-10T13:24:00Z</dcterms:modified>
</cp:coreProperties>
</file>