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4131" w14:textId="77777777" w:rsidR="00C202F9" w:rsidRDefault="00C202F9">
      <w:pPr>
        <w:spacing w:after="0" w:line="240" w:lineRule="auto"/>
        <w:ind w:firstLineChars="125" w:firstLine="300"/>
        <w:jc w:val="both"/>
        <w:rPr>
          <w:rFonts w:ascii="Times New Roman" w:hAnsi="Times New Roman"/>
        </w:rPr>
      </w:pPr>
    </w:p>
    <w:p w14:paraId="3B8D9C10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1"/>
        <w:jc w:val="center"/>
        <w:rPr>
          <w:rStyle w:val="a4"/>
          <w:rFonts w:ascii="Times New Roman" w:eastAsia="Segoe UI" w:hAnsi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/>
          <w:color w:val="0F1115"/>
          <w:shd w:val="clear" w:color="auto" w:fill="FFFFFF"/>
        </w:rPr>
        <w:t>КОНЦЕПЦИЯ ПРОГРАММИРОВАННОГО ОБУЧЕНИЯ: ДИДАКТИЧЕСКИЙ АНАЛИЗ ОГРАНИЧЕНИЙ И ПРЕИМУЩЕСТВ</w:t>
      </w:r>
    </w:p>
    <w:p w14:paraId="42A8F28C" w14:textId="77777777" w:rsidR="00C202F9" w:rsidRDefault="00C202F9">
      <w:pPr>
        <w:pStyle w:val="a5"/>
        <w:shd w:val="clear" w:color="auto" w:fill="FFFFFF"/>
        <w:spacing w:after="0" w:line="240" w:lineRule="auto"/>
        <w:ind w:firstLineChars="125" w:firstLine="301"/>
        <w:jc w:val="center"/>
        <w:rPr>
          <w:rStyle w:val="a4"/>
          <w:rFonts w:ascii="Times New Roman" w:eastAsia="Segoe UI" w:hAnsi="Times New Roman"/>
          <w:color w:val="0F1115"/>
          <w:shd w:val="clear" w:color="auto" w:fill="FFFFFF"/>
        </w:rPr>
      </w:pPr>
    </w:p>
    <w:p w14:paraId="666DAB71" w14:textId="77777777" w:rsidR="00C202F9" w:rsidRDefault="00711165">
      <w:pPr>
        <w:spacing w:after="0" w:line="240" w:lineRule="auto"/>
        <w:ind w:firstLineChars="125" w:firstLine="300"/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Петросян Камилла Рубиковна,</w:t>
      </w:r>
    </w:p>
    <w:p w14:paraId="1856EBF0" w14:textId="77777777" w:rsidR="00C202F9" w:rsidRDefault="00711165">
      <w:pPr>
        <w:spacing w:after="0" w:line="240" w:lineRule="auto"/>
        <w:ind w:firstLineChars="125" w:firstLine="300"/>
        <w:jc w:val="right"/>
        <w:rPr>
          <w:rFonts w:ascii="Times New Roman" w:hAnsi="Times New Roman"/>
          <w:i/>
          <w:iCs/>
          <w:color w:val="000000" w:themeColor="text1"/>
          <w:szCs w:val="24"/>
        </w:rPr>
      </w:pPr>
      <w:r>
        <w:rPr>
          <w:rFonts w:ascii="Times New Roman" w:hAnsi="Times New Roman"/>
          <w:i/>
          <w:iCs/>
          <w:color w:val="000000" w:themeColor="text1"/>
          <w:szCs w:val="24"/>
        </w:rPr>
        <w:t>ФГБОУ ВО «Адыгейский государственный университет», г. Майкоп</w:t>
      </w:r>
    </w:p>
    <w:p w14:paraId="59A62084" w14:textId="77777777" w:rsidR="00C202F9" w:rsidRDefault="00711165">
      <w:pPr>
        <w:spacing w:after="0" w:line="240" w:lineRule="auto"/>
        <w:ind w:firstLineChars="125" w:firstLine="300"/>
        <w:jc w:val="right"/>
        <w:rPr>
          <w:rFonts w:ascii="Times New Roman" w:hAnsi="Times New Roman"/>
          <w:i/>
          <w:iCs/>
          <w:color w:val="000000" w:themeColor="text1"/>
          <w:szCs w:val="24"/>
        </w:rPr>
      </w:pPr>
      <w:r>
        <w:rPr>
          <w:rFonts w:ascii="Times New Roman" w:hAnsi="Times New Roman"/>
          <w:i/>
          <w:iCs/>
          <w:color w:val="000000" w:themeColor="text1"/>
          <w:szCs w:val="24"/>
        </w:rPr>
        <w:t>Научный руководитель: Богус М.Б., доктор педагогических наук,</w:t>
      </w:r>
    </w:p>
    <w:p w14:paraId="553A48FC" w14:textId="77777777" w:rsidR="00C202F9" w:rsidRDefault="00711165">
      <w:pPr>
        <w:spacing w:after="0" w:line="240" w:lineRule="auto"/>
        <w:ind w:firstLineChars="125" w:firstLine="300"/>
        <w:jc w:val="right"/>
        <w:rPr>
          <w:rFonts w:ascii="Times New Roman" w:hAnsi="Times New Roman"/>
          <w:i/>
          <w:iCs/>
          <w:color w:val="000000" w:themeColor="text1"/>
          <w:szCs w:val="24"/>
        </w:rPr>
      </w:pPr>
      <w:r>
        <w:rPr>
          <w:rFonts w:ascii="Times New Roman" w:hAnsi="Times New Roman"/>
          <w:i/>
          <w:iCs/>
          <w:color w:val="000000" w:themeColor="text1"/>
          <w:szCs w:val="24"/>
        </w:rPr>
        <w:t xml:space="preserve">профессор кафедры педагогики и педагогических технологий, </w:t>
      </w:r>
    </w:p>
    <w:p w14:paraId="380ECE01" w14:textId="77777777" w:rsidR="00C202F9" w:rsidRDefault="00711165">
      <w:pPr>
        <w:spacing w:after="0" w:line="240" w:lineRule="auto"/>
        <w:ind w:firstLineChars="125" w:firstLine="300"/>
        <w:jc w:val="right"/>
        <w:rPr>
          <w:rFonts w:ascii="Times New Roman" w:hAnsi="Times New Roman"/>
          <w:i/>
          <w:iCs/>
          <w:color w:val="000000" w:themeColor="text1"/>
          <w:szCs w:val="24"/>
        </w:rPr>
      </w:pPr>
      <w:r>
        <w:rPr>
          <w:rFonts w:ascii="Times New Roman" w:hAnsi="Times New Roman"/>
          <w:i/>
          <w:iCs/>
          <w:color w:val="000000" w:themeColor="text1"/>
          <w:szCs w:val="24"/>
        </w:rPr>
        <w:t>ФГБОУ ВО «Адыгейский государственный университет», г. Майкоп</w:t>
      </w:r>
    </w:p>
    <w:p w14:paraId="2B01C9C4" w14:textId="77777777" w:rsidR="00C202F9" w:rsidRDefault="00C202F9">
      <w:pPr>
        <w:pStyle w:val="a5"/>
        <w:shd w:val="clear" w:color="auto" w:fill="FFFFFF"/>
        <w:spacing w:after="0" w:line="240" w:lineRule="auto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</w:p>
    <w:p w14:paraId="7EA63007" w14:textId="77777777" w:rsidR="00C202F9" w:rsidRDefault="00711165">
      <w:pPr>
        <w:pStyle w:val="a5"/>
        <w:shd w:val="clear" w:color="auto" w:fill="FFFFFF"/>
        <w:spacing w:after="0" w:line="240" w:lineRule="auto"/>
        <w:ind w:firstLineChars="150" w:firstLine="360"/>
        <w:jc w:val="both"/>
        <w:rPr>
          <w:rFonts w:ascii="Times New Roman" w:eastAsia="Segoe UI" w:hAnsi="Times New Roman"/>
          <w:color w:val="0F1115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В условиях цифровизации образования и перехода к персонализированным траекториям обучения концепция программированного обучения (ПО), разработанная в середине XX века, переживает ренессанс. Современные онлайн-курсы, адаптивные тренажеры и микрообучение базируются на тех же принципах: дробление материала, немедленная обратная связь, пошаговый контроль. Однако массовое внедрение таких систем в вузах и школах выявило как их высокую эффективность для формализованных дисциплин, так и серьезные ограничения при ра</w:t>
      </w:r>
      <w:r>
        <w:rPr>
          <w:rFonts w:ascii="Times New Roman" w:eastAsia="Segoe UI" w:hAnsi="Times New Roman"/>
          <w:color w:val="0F1115"/>
          <w:shd w:val="clear" w:color="auto" w:fill="FFFFFF"/>
        </w:rPr>
        <w:t>звитии творческого мышления. Актуальность темы обусловлена необходимостью критической переоценки классического наследия программированного обучения для его грамотной интеграции в гибридные образовательные модели без потери гуманитарной составляющей.</w:t>
      </w:r>
      <w:r>
        <w:rPr>
          <w:rFonts w:ascii="Times New Roman" w:eastAsia="Segoe UI" w:hAnsi="Times New Roman"/>
          <w:color w:val="0F1115"/>
          <w:shd w:val="clear" w:color="auto" w:fill="FFFFFF"/>
        </w:rPr>
        <w:br/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   </w:t>
      </w:r>
      <w:r>
        <w:rPr>
          <w:rFonts w:ascii="Times New Roman" w:eastAsia="Segoe UI" w:hAnsi="Times New Roman"/>
          <w:color w:val="0F1115"/>
          <w:shd w:val="clear" w:color="auto" w:fill="FFFFFF"/>
        </w:rPr>
        <w:t>Теоретические основы заложены Б.Ф. Скиннером (линейные программы)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</w:t>
      </w:r>
      <w:r>
        <w:rPr>
          <w:rFonts w:ascii="Times New Roman" w:eastAsia="Segoe UI" w:hAnsi="Times New Roman"/>
          <w:color w:val="0F1115"/>
          <w:shd w:val="clear" w:color="auto" w:fill="FFFFFF"/>
          <w:lang w:val="en-US"/>
        </w:rPr>
        <w:t>[</w:t>
      </w:r>
      <w:r>
        <w:rPr>
          <w:rFonts w:ascii="Times New Roman" w:eastAsia="Segoe UI" w:hAnsi="Times New Roman"/>
          <w:color w:val="0F1115"/>
          <w:shd w:val="clear" w:color="auto" w:fill="FFFFFF"/>
        </w:rPr>
        <w:t>5</w:t>
      </w:r>
      <w:r>
        <w:rPr>
          <w:rFonts w:ascii="Times New Roman" w:eastAsia="Segoe UI" w:hAnsi="Times New Roman"/>
          <w:color w:val="0F1115"/>
          <w:shd w:val="clear" w:color="auto" w:fill="FFFFFF"/>
          <w:lang w:val="en-US"/>
        </w:rPr>
        <w:t>]</w:t>
      </w:r>
      <w:r>
        <w:rPr>
          <w:rFonts w:ascii="Times New Roman" w:eastAsia="Segoe UI" w:hAnsi="Times New Roman"/>
          <w:color w:val="0F1115"/>
          <w:shd w:val="clear" w:color="auto" w:fill="FFFFFF"/>
        </w:rPr>
        <w:t>, Н.А. Краудером (разветвленные программы)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</w:t>
      </w:r>
      <w:r>
        <w:rPr>
          <w:rFonts w:ascii="Times New Roman" w:eastAsia="Segoe UI" w:hAnsi="Times New Roman"/>
          <w:color w:val="0F1115"/>
          <w:shd w:val="clear" w:color="auto" w:fill="FFFFFF"/>
          <w:lang w:val="en-US"/>
        </w:rPr>
        <w:t>[</w:t>
      </w:r>
      <w:r>
        <w:rPr>
          <w:rFonts w:ascii="Times New Roman" w:eastAsia="Segoe UI" w:hAnsi="Times New Roman"/>
          <w:color w:val="0F1115"/>
          <w:shd w:val="clear" w:color="auto" w:fill="FFFFFF"/>
        </w:rPr>
        <w:t>2</w:t>
      </w:r>
      <w:r>
        <w:rPr>
          <w:rFonts w:ascii="Times New Roman" w:eastAsia="Segoe UI" w:hAnsi="Times New Roman"/>
          <w:color w:val="0F1115"/>
          <w:shd w:val="clear" w:color="auto" w:fill="FFFFFF"/>
          <w:lang w:val="en-US"/>
        </w:rPr>
        <w:t>]</w:t>
      </w:r>
      <w:r>
        <w:rPr>
          <w:rFonts w:ascii="Times New Roman" w:eastAsia="Segoe UI" w:hAnsi="Times New Roman"/>
          <w:color w:val="0F1115"/>
          <w:shd w:val="clear" w:color="auto" w:fill="FFFFFF"/>
        </w:rPr>
        <w:t>, а в отечественной педагогике — Л.Н. Ландой, В.П. Беспалько</w:t>
      </w:r>
      <w:r>
        <w:rPr>
          <w:rFonts w:ascii="Times New Roman" w:eastAsia="Segoe UI" w:hAnsi="Times New Roman"/>
          <w:color w:val="0F1115"/>
          <w:shd w:val="clear" w:color="auto" w:fill="FFFFFF"/>
        </w:rPr>
        <w:t>, Машбиц Е.И.</w:t>
      </w:r>
      <w:r>
        <w:rPr>
          <w:rFonts w:ascii="Times New Roman" w:eastAsia="Segoe UI" w:hAnsi="Times New Roman"/>
          <w:color w:val="0F1115"/>
          <w:shd w:val="clear" w:color="auto" w:fill="FFFFFF"/>
          <w:lang w:val="en-US"/>
        </w:rPr>
        <w:t>[</w:t>
      </w:r>
      <w:r>
        <w:rPr>
          <w:rFonts w:ascii="Times New Roman" w:eastAsia="Segoe UI" w:hAnsi="Times New Roman"/>
          <w:color w:val="0F1115"/>
          <w:shd w:val="clear" w:color="auto" w:fill="FFFFFF"/>
        </w:rPr>
        <w:t>3,1,4</w:t>
      </w:r>
      <w:r>
        <w:rPr>
          <w:rFonts w:ascii="Times New Roman" w:eastAsia="Segoe UI" w:hAnsi="Times New Roman"/>
          <w:color w:val="0F1115"/>
          <w:shd w:val="clear" w:color="auto" w:fill="FFFFFF"/>
          <w:lang w:val="en-US"/>
        </w:rPr>
        <w:t>]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. К 1980-м годам интерес к ПО угас из-за поведенческого редукционизма. В XXI веке исследования возобновились в контексте </w:t>
      </w:r>
      <w:r>
        <w:rPr>
          <w:rFonts w:ascii="Times New Roman" w:eastAsia="Segoe UI" w:hAnsi="Times New Roman"/>
          <w:color w:val="0F1115"/>
          <w:shd w:val="clear" w:color="auto" w:fill="FFFFFF"/>
        </w:rPr>
        <w:t>цифрового обучения</w:t>
      </w:r>
      <w:r>
        <w:rPr>
          <w:rFonts w:ascii="Times New Roman" w:eastAsia="Segoe UI" w:hAnsi="Times New Roman"/>
          <w:color w:val="0F1115"/>
          <w:shd w:val="clear" w:color="auto" w:fill="FFFFFF"/>
        </w:rPr>
        <w:t>. Тем не менее целостных работ, сравнивающих преимущества и ограничения именно 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классической концепции</w:t>
      </w:r>
      <w:r>
        <w:rPr>
          <w:rFonts w:ascii="Times New Roman" w:eastAsia="Segoe UI" w:hAnsi="Times New Roman"/>
          <w:color w:val="0F1115"/>
          <w:shd w:val="clear" w:color="auto" w:fill="FFFFFF"/>
        </w:rPr>
        <w:t> ПО в её первозданном виде, недостаточно – современные авторы часто смешивают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её с дистанционным или смешанным обучением.</w:t>
      </w:r>
    </w:p>
    <w:p w14:paraId="488D75DA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</w:rPr>
      </w:pP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 xml:space="preserve">Цель 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>исследования - в</w:t>
      </w:r>
      <w:r>
        <w:rPr>
          <w:rFonts w:ascii="Times New Roman" w:eastAsia="Segoe UI" w:hAnsi="Times New Roman"/>
          <w:color w:val="0F1115"/>
          <w:shd w:val="clear" w:color="auto" w:fill="FFFFFF"/>
        </w:rPr>
        <w:t>ыполнить системный анализ концепции программированного обучения, выделив её инвариантные преимущества и непреодолимые ограничения применительно к современной образовательной практике.</w:t>
      </w:r>
    </w:p>
    <w:p w14:paraId="75EF0907" w14:textId="77777777" w:rsidR="00C202F9" w:rsidRDefault="00711165">
      <w:pPr>
        <w:pStyle w:val="a5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 xml:space="preserve">Задачи 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>исследования: р</w:t>
      </w:r>
      <w:r>
        <w:rPr>
          <w:rFonts w:ascii="Times New Roman" w:eastAsia="Segoe UI" w:hAnsi="Times New Roman"/>
          <w:color w:val="0F1115"/>
          <w:shd w:val="clear" w:color="auto" w:fill="FFFFFF"/>
        </w:rPr>
        <w:t>еконструировать ключевые принципы программированного обучения (шаговость, безошибочность, обратная связь, самоконтроль)</w:t>
      </w:r>
      <w:r>
        <w:rPr>
          <w:rFonts w:ascii="Times New Roman" w:eastAsia="Segoe UI" w:hAnsi="Times New Roman"/>
          <w:color w:val="0F1115"/>
          <w:shd w:val="clear" w:color="auto" w:fill="FFFFFF"/>
        </w:rPr>
        <w:t>; и</w:t>
      </w:r>
      <w:r>
        <w:rPr>
          <w:rFonts w:ascii="Times New Roman" w:eastAsia="Segoe UI" w:hAnsi="Times New Roman"/>
          <w:color w:val="0F1115"/>
          <w:shd w:val="clear" w:color="auto" w:fill="FFFFFF"/>
        </w:rPr>
        <w:t>дентифицировать педагогические преимущества ПО: алгоритмизация усвоения, индивидуализация темпа, снижение когнитивной перегрузки</w:t>
      </w:r>
      <w:r>
        <w:rPr>
          <w:rFonts w:ascii="Times New Roman" w:eastAsia="Segoe UI" w:hAnsi="Times New Roman"/>
          <w:color w:val="0F1115"/>
          <w:shd w:val="clear" w:color="auto" w:fill="FFFFFF"/>
        </w:rPr>
        <w:t>; в</w:t>
      </w:r>
      <w:r>
        <w:rPr>
          <w:rFonts w:ascii="Times New Roman" w:eastAsia="Segoe UI" w:hAnsi="Times New Roman"/>
          <w:color w:val="0F1115"/>
          <w:shd w:val="clear" w:color="auto" w:fill="FFFFFF"/>
        </w:rPr>
        <w:t>ыявить ограничения: риски формализма, подавление поисковой активности, неприменимость к творческим дисциплинам</w:t>
      </w:r>
      <w:r>
        <w:rPr>
          <w:rFonts w:ascii="Times New Roman" w:eastAsia="Segoe UI" w:hAnsi="Times New Roman"/>
          <w:color w:val="0F1115"/>
          <w:shd w:val="clear" w:color="auto" w:fill="FFFFFF"/>
        </w:rPr>
        <w:t>; о</w:t>
      </w:r>
      <w:r>
        <w:rPr>
          <w:rFonts w:ascii="Times New Roman" w:eastAsia="Segoe UI" w:hAnsi="Times New Roman"/>
          <w:color w:val="0F1115"/>
          <w:shd w:val="clear" w:color="auto" w:fill="FFFFFF"/>
        </w:rPr>
        <w:t>ценить возможность компромисса между ПО и эвристическим обучением.</w:t>
      </w:r>
    </w:p>
    <w:p w14:paraId="6E3A53C4" w14:textId="77777777" w:rsidR="00C202F9" w:rsidRDefault="00711165">
      <w:pPr>
        <w:pStyle w:val="a5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В исследовании использованы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следующие методы</w:t>
      </w:r>
      <w:r>
        <w:rPr>
          <w:rFonts w:ascii="Times New Roman" w:eastAsia="Segoe UI" w:hAnsi="Times New Roman"/>
          <w:color w:val="0F1115"/>
          <w:shd w:val="clear" w:color="auto" w:fill="FFFFFF"/>
        </w:rPr>
        <w:t>: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и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сторико-педагогический анализ</w:t>
      </w:r>
      <w:r>
        <w:rPr>
          <w:rFonts w:ascii="Times New Roman" w:eastAsia="Segoe UI" w:hAnsi="Times New Roman"/>
          <w:color w:val="0F1115"/>
          <w:shd w:val="clear" w:color="auto" w:fill="FFFFFF"/>
        </w:rPr>
        <w:t> 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научных </w:t>
      </w:r>
      <w:r>
        <w:rPr>
          <w:rFonts w:ascii="Times New Roman" w:eastAsia="Segoe UI" w:hAnsi="Times New Roman"/>
          <w:color w:val="0F1115"/>
          <w:shd w:val="clear" w:color="auto" w:fill="FFFFFF"/>
        </w:rPr>
        <w:t>трудов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, 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</w:t>
      </w:r>
      <w:r>
        <w:rPr>
          <w:rFonts w:ascii="Times New Roman" w:eastAsia="Segoe UI" w:hAnsi="Times New Roman"/>
          <w:color w:val="0F1115"/>
          <w:shd w:val="clear" w:color="auto" w:fill="FFFFFF"/>
        </w:rPr>
        <w:t>м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етод сравнительного анализа</w:t>
      </w:r>
      <w:r>
        <w:rPr>
          <w:rFonts w:ascii="Times New Roman" w:eastAsia="Segoe UI" w:hAnsi="Times New Roman"/>
          <w:color w:val="0F1115"/>
          <w:shd w:val="clear" w:color="auto" w:fill="FFFFFF"/>
        </w:rPr>
        <w:t> линейной и разветвленной программ обучения</w:t>
      </w:r>
      <w:r>
        <w:rPr>
          <w:rFonts w:ascii="Times New Roman" w:eastAsia="Segoe UI" w:hAnsi="Times New Roman"/>
          <w:color w:val="0F1115"/>
          <w:shd w:val="clear" w:color="auto" w:fill="FFFFFF"/>
        </w:rPr>
        <w:t>, к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онтент-анализ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 современных учебных модулей, </w:t>
      </w:r>
      <w:r>
        <w:rPr>
          <w:rFonts w:ascii="Times New Roman" w:eastAsia="Segoe UI" w:hAnsi="Times New Roman"/>
          <w:color w:val="0F1115"/>
          <w:shd w:val="clear" w:color="auto" w:fill="FFFFFF"/>
        </w:rPr>
        <w:t>м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оделирование учебных ситуаций</w:t>
      </w:r>
      <w:r>
        <w:rPr>
          <w:rFonts w:ascii="Times New Roman" w:eastAsia="Segoe UI" w:hAnsi="Times New Roman"/>
          <w:color w:val="0F1115"/>
          <w:shd w:val="clear" w:color="auto" w:fill="FFFFFF"/>
        </w:rPr>
        <w:t> с высоким и низким уровнем структурирования</w:t>
      </w:r>
      <w:r>
        <w:rPr>
          <w:rFonts w:ascii="Times New Roman" w:eastAsia="Segoe UI" w:hAnsi="Times New Roman"/>
          <w:color w:val="0F1115"/>
          <w:shd w:val="clear" w:color="auto" w:fill="FFFFFF"/>
        </w:rPr>
        <w:t>,  с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интез</w:t>
      </w:r>
      <w:r>
        <w:rPr>
          <w:rFonts w:ascii="Times New Roman" w:eastAsia="Segoe UI" w:hAnsi="Times New Roman"/>
          <w:color w:val="0F1115"/>
          <w:shd w:val="clear" w:color="auto" w:fill="FFFFFF"/>
        </w:rPr>
        <w:t> для выработки рекомендаций по гибридизации методов.</w:t>
      </w:r>
    </w:p>
    <w:p w14:paraId="4EAC7A91" w14:textId="77777777" w:rsidR="00C202F9" w:rsidRDefault="00711165">
      <w:pPr>
        <w:pStyle w:val="a5"/>
        <w:spacing w:after="0" w:line="240" w:lineRule="auto"/>
        <w:ind w:firstLineChars="125" w:firstLine="300"/>
        <w:jc w:val="both"/>
        <w:rPr>
          <w:rFonts w:ascii="Times New Roman" w:hAnsi="Times New Roman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В ходе работы получены следующие значимые результаты:</w:t>
      </w:r>
    </w:p>
    <w:p w14:paraId="49E6E9F6" w14:textId="77777777" w:rsidR="00C202F9" w:rsidRDefault="00711165">
      <w:pPr>
        <w:pStyle w:val="a5"/>
        <w:spacing w:after="0" w:line="240" w:lineRule="auto"/>
        <w:ind w:firstLineChars="125" w:firstLine="301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Style w:val="a4"/>
          <w:rFonts w:ascii="Times New Roman" w:eastAsia="Segoe UI" w:hAnsi="Times New Roman"/>
          <w:color w:val="0F1115"/>
          <w:shd w:val="clear" w:color="auto" w:fill="FFFFFF"/>
        </w:rPr>
        <w:t>-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>Уточнена классификация преимуществ</w:t>
      </w:r>
      <w:r>
        <w:rPr>
          <w:rFonts w:ascii="Times New Roman" w:eastAsia="Segoe UI" w:hAnsi="Times New Roman"/>
          <w:color w:val="0F1115"/>
          <w:shd w:val="clear" w:color="auto" w:fill="FFFFFF"/>
        </w:rPr>
        <w:t>.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К ним относятся: а) 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редукция ошибок</w:t>
      </w:r>
      <w:r>
        <w:rPr>
          <w:rFonts w:ascii="Times New Roman" w:eastAsia="Segoe UI" w:hAnsi="Times New Roman"/>
          <w:color w:val="0F1115"/>
          <w:shd w:val="clear" w:color="auto" w:fill="FFFFFF"/>
        </w:rPr>
        <w:t> – немедленная обратная связь исключает заучивание неправильных паттернов; б) 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саморегуляция</w:t>
      </w:r>
      <w:r>
        <w:rPr>
          <w:rFonts w:ascii="Times New Roman" w:eastAsia="Segoe UI" w:hAnsi="Times New Roman"/>
          <w:color w:val="0F1115"/>
          <w:shd w:val="clear" w:color="auto" w:fill="FFFFFF"/>
        </w:rPr>
        <w:t> – учащийся сам управляет скоростью продвижения; в) 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прозрачная диагностика</w:t>
      </w:r>
      <w:r>
        <w:rPr>
          <w:rFonts w:ascii="Times New Roman" w:eastAsia="Segoe UI" w:hAnsi="Times New Roman"/>
          <w:color w:val="0F1115"/>
          <w:shd w:val="clear" w:color="auto" w:fill="FFFFFF"/>
        </w:rPr>
        <w:t> – каждый шаг проверяем, что позволяет автоматизировать контроль; г) 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мотивация через успех</w:t>
      </w:r>
      <w:r>
        <w:rPr>
          <w:rFonts w:ascii="Times New Roman" w:eastAsia="Segoe UI" w:hAnsi="Times New Roman"/>
          <w:color w:val="0F1115"/>
          <w:shd w:val="clear" w:color="auto" w:fill="FFFFFF"/>
        </w:rPr>
        <w:t> – малые шаги создают «эффект достижения».</w:t>
      </w:r>
    </w:p>
    <w:p w14:paraId="3AAA61AD" w14:textId="77777777" w:rsidR="00C202F9" w:rsidRDefault="00711165">
      <w:pPr>
        <w:pStyle w:val="a5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-</w:t>
      </w:r>
      <w:r>
        <w:rPr>
          <w:rFonts w:ascii="Times New Roman" w:eastAsia="Segoe UI" w:hAnsi="Times New Roman"/>
          <w:b/>
          <w:bCs/>
          <w:color w:val="0F1115"/>
          <w:shd w:val="clear" w:color="auto" w:fill="FFFFFF"/>
        </w:rPr>
        <w:t xml:space="preserve"> 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>Выделены критические ограничения</w:t>
      </w:r>
      <w:r>
        <w:rPr>
          <w:rFonts w:ascii="Times New Roman" w:eastAsia="Segoe UI" w:hAnsi="Times New Roman"/>
          <w:color w:val="0F1115"/>
          <w:shd w:val="clear" w:color="auto" w:fill="FFFFFF"/>
        </w:rPr>
        <w:t>: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ф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рагментация знания</w:t>
      </w:r>
      <w:r>
        <w:rPr>
          <w:rFonts w:ascii="Times New Roman" w:eastAsia="Segoe UI" w:hAnsi="Times New Roman"/>
          <w:color w:val="0F1115"/>
          <w:shd w:val="clear" w:color="auto" w:fill="FFFFFF"/>
        </w:rPr>
        <w:t> – разбивка на атомарные единицы разрушает целостную картину предмета</w:t>
      </w:r>
      <w:r>
        <w:rPr>
          <w:rFonts w:ascii="Times New Roman" w:eastAsia="Segoe UI" w:hAnsi="Times New Roman"/>
          <w:color w:val="0F1115"/>
          <w:shd w:val="clear" w:color="auto" w:fill="FFFFFF"/>
        </w:rPr>
        <w:t>; и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гнорирование латентного научения</w:t>
      </w:r>
      <w:r>
        <w:rPr>
          <w:rFonts w:ascii="Times New Roman" w:eastAsia="Segoe UI" w:hAnsi="Times New Roman"/>
          <w:color w:val="0F1115"/>
          <w:shd w:val="clear" w:color="auto" w:fill="FFFFFF"/>
        </w:rPr>
        <w:t> – ученик не может продвинуться, не ответив на вопрос, даже если интуитивно понял суть</w:t>
      </w:r>
      <w:r>
        <w:rPr>
          <w:rFonts w:ascii="Times New Roman" w:eastAsia="Segoe UI" w:hAnsi="Times New Roman"/>
          <w:color w:val="0F1115"/>
          <w:shd w:val="clear" w:color="auto" w:fill="FFFFFF"/>
        </w:rPr>
        <w:t>; п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оведенческая модель</w:t>
      </w:r>
      <w:r>
        <w:rPr>
          <w:rFonts w:ascii="Times New Roman" w:eastAsia="Segoe UI" w:hAnsi="Times New Roman"/>
          <w:color w:val="0F1115"/>
          <w:shd w:val="clear" w:color="auto" w:fill="FFFFFF"/>
        </w:rPr>
        <w:t> – редуцирует мышление к цепи стимул-реакция, подавляя инсайт</w:t>
      </w:r>
      <w:r>
        <w:rPr>
          <w:rFonts w:ascii="Times New Roman" w:eastAsia="Segoe UI" w:hAnsi="Times New Roman"/>
          <w:color w:val="0F1115"/>
          <w:shd w:val="clear" w:color="auto" w:fill="FFFFFF"/>
        </w:rPr>
        <w:t>; н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еприменимость к открытым задачам</w:t>
      </w:r>
      <w:r>
        <w:rPr>
          <w:rFonts w:ascii="Times New Roman" w:eastAsia="Segoe UI" w:hAnsi="Times New Roman"/>
          <w:color w:val="0F1115"/>
          <w:shd w:val="clear" w:color="auto" w:fill="FFFFFF"/>
        </w:rPr>
        <w:t> – невозможно запрограммировать обучение написанию эссе, проектированию или художественному творчеству.</w:t>
      </w:r>
    </w:p>
    <w:p w14:paraId="3572057C" w14:textId="77777777" w:rsidR="00C202F9" w:rsidRDefault="00711165">
      <w:pPr>
        <w:pStyle w:val="a5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 xml:space="preserve">- 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>Обнаружен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>а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 xml:space="preserve"> 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 xml:space="preserve">существенная особенность 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 xml:space="preserve"> ПО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: </w:t>
      </w:r>
      <w:r>
        <w:rPr>
          <w:rFonts w:ascii="Times New Roman" w:eastAsia="Segoe UI" w:hAnsi="Times New Roman"/>
          <w:color w:val="0F1115"/>
          <w:shd w:val="clear" w:color="auto" w:fill="FFFFFF"/>
        </w:rPr>
        <w:t>чем совершеннее программа, тем меньше она оставляет пространства для ошибки, а именно ошибка – важнейший элемент подлинного обучения. Скиннеровское стремление к безошибочности вступает в конфликт с теорией продуктивного неуспеха.</w:t>
      </w:r>
    </w:p>
    <w:p w14:paraId="72494581" w14:textId="77777777" w:rsidR="00C202F9" w:rsidRDefault="00711165">
      <w:pPr>
        <w:pStyle w:val="a5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 xml:space="preserve">- </w:t>
      </w: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>Предложена модель «ядерного применения»</w:t>
      </w:r>
      <w:r>
        <w:rPr>
          <w:rFonts w:ascii="Times New Roman" w:eastAsia="Segoe UI" w:hAnsi="Times New Roman"/>
          <w:color w:val="0F1115"/>
          <w:shd w:val="clear" w:color="auto" w:fill="FFFFFF"/>
        </w:rPr>
        <w:t>:</w:t>
      </w:r>
      <w:r>
        <w:rPr>
          <w:rFonts w:ascii="Times New Roman" w:eastAsia="Segoe UI" w:hAnsi="Times New Roman"/>
          <w:color w:val="0F1115"/>
          <w:shd w:val="clear" w:color="auto" w:fill="FFFFFF"/>
        </w:rPr>
        <w:t xml:space="preserve"> ПО эффективно на этапе тренировки базовых навыков (таблица умножения, синтаксис кода, терминология), но должно сменяться эвристическими методами на этапе переноса знаний.</w:t>
      </w:r>
    </w:p>
    <w:p w14:paraId="7FFC4F6F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Итак, к</w:t>
      </w:r>
      <w:r>
        <w:rPr>
          <w:rFonts w:ascii="Times New Roman" w:eastAsia="Segoe UI" w:hAnsi="Times New Roman"/>
          <w:color w:val="0F1115"/>
          <w:shd w:val="clear" w:color="auto" w:fill="FFFFFF"/>
        </w:rPr>
        <w:t>онцепция программированного обучения – это исторически важный и методически ценный инструмент, но не универсальная педагогическая система.</w:t>
      </w:r>
    </w:p>
    <w:p w14:paraId="0D8052FB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</w:rPr>
      </w:pP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>Преимущества</w:t>
      </w:r>
      <w:r>
        <w:rPr>
          <w:rFonts w:ascii="Times New Roman" w:eastAsia="Segoe UI" w:hAnsi="Times New Roman"/>
          <w:color w:val="0F1115"/>
          <w:shd w:val="clear" w:color="auto" w:fill="FFFFFF"/>
        </w:rPr>
        <w:t> </w:t>
      </w:r>
      <w:r>
        <w:rPr>
          <w:rFonts w:ascii="Times New Roman" w:eastAsia="Segoe UI" w:hAnsi="Times New Roman"/>
          <w:color w:val="0F1115"/>
          <w:shd w:val="clear" w:color="auto" w:fill="FFFFFF"/>
        </w:rPr>
        <w:t>неоспоримы для дисциплин с однозначными ответами (математика, грамматика, алгоритмика, технические тренаж</w:t>
      </w:r>
      <w:r>
        <w:rPr>
          <w:rFonts w:ascii="Times New Roman" w:eastAsia="Segoe UI" w:hAnsi="Times New Roman"/>
          <w:color w:val="0F1115"/>
          <w:shd w:val="clear" w:color="auto" w:fill="FFFFFF"/>
        </w:rPr>
        <w:t>ё</w:t>
      </w:r>
      <w:r>
        <w:rPr>
          <w:rFonts w:ascii="Times New Roman" w:eastAsia="Segoe UI" w:hAnsi="Times New Roman"/>
          <w:color w:val="0F1115"/>
          <w:shd w:val="clear" w:color="auto" w:fill="FFFFFF"/>
        </w:rPr>
        <w:t>ры). Она позволяет автоматизировать контроль, снизить тревожность слабых учеников, обеспечить гарантированный минимум усвоения.</w:t>
      </w:r>
    </w:p>
    <w:p w14:paraId="0EFC3231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</w:rPr>
      </w:pPr>
      <w:r>
        <w:rPr>
          <w:rStyle w:val="a4"/>
          <w:rFonts w:ascii="Times New Roman" w:eastAsia="Segoe UI" w:hAnsi="Times New Roman"/>
          <w:b w:val="0"/>
          <w:bCs w:val="0"/>
          <w:color w:val="0F1115"/>
          <w:shd w:val="clear" w:color="auto" w:fill="FFFFFF"/>
        </w:rPr>
        <w:t>Ограничения</w:t>
      </w:r>
      <w:r>
        <w:rPr>
          <w:rFonts w:ascii="Times New Roman" w:eastAsia="Segoe UI" w:hAnsi="Times New Roman"/>
          <w:color w:val="0F1115"/>
          <w:shd w:val="clear" w:color="auto" w:fill="FFFFFF"/>
        </w:rPr>
        <w:t> фатальны для высших уровней познания по таксономии Блума (анализ, синтез, оценка). ПО не способствует развитию дивергентного мышления, инициативности и способности действовать в неопределенной среде. Попытка запрограммировать всё обучение приводит к «роботизации» сознания.</w:t>
      </w:r>
    </w:p>
    <w:p w14:paraId="7C1E2E74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 xml:space="preserve">Таким образом, </w:t>
      </w:r>
      <w:r>
        <w:rPr>
          <w:rFonts w:ascii="Times New Roman" w:eastAsia="Segoe UI" w:hAnsi="Times New Roman"/>
          <w:color w:val="0F1115"/>
          <w:shd w:val="clear" w:color="auto" w:fill="FFFFFF"/>
        </w:rPr>
        <w:t>концепцию программированного обучения следует использовать как </w:t>
      </w:r>
      <w:r>
        <w:rPr>
          <w:rStyle w:val="a3"/>
          <w:rFonts w:ascii="Times New Roman" w:eastAsia="Segoe UI" w:hAnsi="Times New Roman"/>
          <w:i w:val="0"/>
          <w:iCs w:val="0"/>
          <w:color w:val="0F1115"/>
          <w:shd w:val="clear" w:color="auto" w:fill="FFFFFF"/>
        </w:rPr>
        <w:t>фрагментарную технологию</w:t>
      </w:r>
      <w:r>
        <w:rPr>
          <w:rFonts w:ascii="Times New Roman" w:eastAsia="Segoe UI" w:hAnsi="Times New Roman"/>
          <w:color w:val="0F1115"/>
          <w:shd w:val="clear" w:color="auto" w:fill="FFFFFF"/>
        </w:rPr>
        <w:t> на этапе формирования автоматизмов, обязательно сочетая с проблемным, проектным и контекстным обучением. Современный педагог обязан владеть ПО как одним из многих инструментов, но не подменять им всю дидактику.</w:t>
      </w:r>
    </w:p>
    <w:p w14:paraId="2CE9223C" w14:textId="77777777" w:rsidR="00C202F9" w:rsidRDefault="00C202F9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</w:p>
    <w:p w14:paraId="06D328A6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1"/>
        <w:jc w:val="both"/>
        <w:rPr>
          <w:rFonts w:ascii="Times New Roman" w:eastAsia="Segoe UI" w:hAnsi="Times New Roman"/>
          <w:b/>
          <w:bCs/>
          <w:color w:val="0F1115"/>
          <w:shd w:val="clear" w:color="auto" w:fill="FFFFFF"/>
        </w:rPr>
      </w:pPr>
      <w:r>
        <w:rPr>
          <w:rFonts w:ascii="Times New Roman" w:eastAsia="Segoe UI" w:hAnsi="Times New Roman"/>
          <w:b/>
          <w:bCs/>
          <w:color w:val="0F1115"/>
          <w:shd w:val="clear" w:color="auto" w:fill="FFFFFF"/>
        </w:rPr>
        <w:t>Список литературы:</w:t>
      </w:r>
    </w:p>
    <w:p w14:paraId="6DCB1B67" w14:textId="77777777" w:rsidR="00C202F9" w:rsidRDefault="00C202F9">
      <w:pPr>
        <w:pStyle w:val="a5"/>
        <w:shd w:val="clear" w:color="auto" w:fill="FFFFFF"/>
        <w:spacing w:after="0" w:line="240" w:lineRule="auto"/>
        <w:ind w:firstLineChars="125" w:firstLine="301"/>
        <w:jc w:val="both"/>
        <w:rPr>
          <w:rFonts w:ascii="Times New Roman" w:eastAsia="Segoe UI" w:hAnsi="Times New Roman"/>
          <w:b/>
          <w:bCs/>
          <w:color w:val="0F1115"/>
          <w:shd w:val="clear" w:color="auto" w:fill="FFFFFF"/>
        </w:rPr>
      </w:pPr>
    </w:p>
    <w:p w14:paraId="23E739FA" w14:textId="77777777" w:rsidR="00C202F9" w:rsidRDefault="0071116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Беспалько В. П. Программированное обучение. Дидактические основы.- Москва: Высшая школа, 1970. - 300 с.</w:t>
      </w:r>
    </w:p>
    <w:p w14:paraId="78A7F386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3.Краудер Н.А. О различиях между линейным и разветвленным программированием : учеб. пособие. - М. : Знание, 2002. - 134 с.</w:t>
      </w:r>
    </w:p>
    <w:p w14:paraId="5E36555D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3.Ланда Л. Н. Проблемы программированного обучения и кибернетика. - Москва : Знание, 1970. - 2 т.; 19 см. - Вып. 1. - 1970. - 67 с.</w:t>
      </w:r>
    </w:p>
    <w:p w14:paraId="6575AA06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4.Машбиц Е. И. Зарубежные концепции программированного обучения [Текст] / Е. И. Машбиц, В. М. Бондаровская ; Под ред. и с предисл. чл.-корр. АПН РСФСР проф. Г. С. Костюка ; Науч.-исслед. ин-т психологии УССР. Киевское высш. инж. радиотехн. училище. — Киев : [б. и.], 1964. — 170 с.</w:t>
      </w:r>
    </w:p>
    <w:p w14:paraId="6E088ED4" w14:textId="77777777" w:rsidR="00C202F9" w:rsidRDefault="00711165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5.Скиннер Б. Ф. Наука об обучении и искусство обучения // Теории учения: хрестоматия. - М.: Российское психологическое общество, 1998. - 148 с.</w:t>
      </w:r>
    </w:p>
    <w:p w14:paraId="595C555F" w14:textId="77777777" w:rsidR="00C202F9" w:rsidRDefault="00C202F9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</w:p>
    <w:p w14:paraId="46440F2E" w14:textId="77777777" w:rsidR="00C202F9" w:rsidRDefault="00C202F9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</w:p>
    <w:p w14:paraId="3C07203E" w14:textId="77777777" w:rsidR="00C202F9" w:rsidRDefault="00C202F9">
      <w:pPr>
        <w:pStyle w:val="a5"/>
        <w:shd w:val="clear" w:color="auto" w:fill="FFFFFF"/>
        <w:spacing w:after="0" w:line="240" w:lineRule="auto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</w:p>
    <w:p w14:paraId="786CBDC4" w14:textId="77777777" w:rsidR="00C202F9" w:rsidRDefault="00C202F9">
      <w:pPr>
        <w:pStyle w:val="a5"/>
        <w:shd w:val="clear" w:color="auto" w:fill="FFFFFF"/>
        <w:spacing w:after="0" w:line="240" w:lineRule="auto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</w:p>
    <w:p w14:paraId="7EB900D6" w14:textId="77777777" w:rsidR="00C202F9" w:rsidRDefault="00C202F9">
      <w:pPr>
        <w:pStyle w:val="a5"/>
        <w:shd w:val="clear" w:color="auto" w:fill="FFFFFF"/>
        <w:spacing w:after="0" w:line="240" w:lineRule="auto"/>
        <w:ind w:firstLineChars="125" w:firstLine="300"/>
        <w:jc w:val="both"/>
        <w:rPr>
          <w:rFonts w:ascii="Times New Roman" w:eastAsia="Segoe UI" w:hAnsi="Times New Roman"/>
          <w:color w:val="0F1115"/>
          <w:shd w:val="clear" w:color="auto" w:fill="FFFFFF"/>
        </w:rPr>
      </w:pPr>
    </w:p>
    <w:sectPr w:rsidR="00C202F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FF9C" w14:textId="77777777" w:rsidR="00C202F9" w:rsidRDefault="00711165">
      <w:pPr>
        <w:spacing w:line="240" w:lineRule="auto"/>
      </w:pPr>
      <w:r>
        <w:separator/>
      </w:r>
    </w:p>
  </w:endnote>
  <w:endnote w:type="continuationSeparator" w:id="0">
    <w:p w14:paraId="6345305D" w14:textId="77777777" w:rsidR="00C202F9" w:rsidRDefault="00711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E105" w14:textId="77777777" w:rsidR="00C202F9" w:rsidRDefault="00711165">
      <w:pPr>
        <w:spacing w:after="0"/>
      </w:pPr>
      <w:r>
        <w:separator/>
      </w:r>
    </w:p>
  </w:footnote>
  <w:footnote w:type="continuationSeparator" w:id="0">
    <w:p w14:paraId="227907F1" w14:textId="77777777" w:rsidR="00C202F9" w:rsidRDefault="007111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793C2A"/>
    <w:multiLevelType w:val="singleLevel"/>
    <w:tmpl w:val="90793C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8675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revisionView w:inkAnnotation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392DFB"/>
    <w:rsid w:val="00711165"/>
    <w:rsid w:val="009C342E"/>
    <w:rsid w:val="00C202F9"/>
    <w:rsid w:val="0F6D575B"/>
    <w:rsid w:val="1BB67D84"/>
    <w:rsid w:val="1C053387"/>
    <w:rsid w:val="1C3A5DDF"/>
    <w:rsid w:val="22723990"/>
    <w:rsid w:val="27CF05B7"/>
    <w:rsid w:val="28491D0C"/>
    <w:rsid w:val="2EAD7AAC"/>
    <w:rsid w:val="31734086"/>
    <w:rsid w:val="32C5265C"/>
    <w:rsid w:val="349E1EE2"/>
    <w:rsid w:val="3814248D"/>
    <w:rsid w:val="3CB834AB"/>
    <w:rsid w:val="3D916A12"/>
    <w:rsid w:val="40392DFB"/>
    <w:rsid w:val="40A811A3"/>
    <w:rsid w:val="45E8203F"/>
    <w:rsid w:val="46DF7D39"/>
    <w:rsid w:val="4A4E3974"/>
    <w:rsid w:val="56EF4967"/>
    <w:rsid w:val="60BA6DD7"/>
    <w:rsid w:val="6CEF50C6"/>
    <w:rsid w:val="6D3F2343"/>
    <w:rsid w:val="6D8B6492"/>
    <w:rsid w:val="73C36379"/>
    <w:rsid w:val="7992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A4DEB13"/>
  <w15:docId w15:val="{387598A7-52F0-2247-BEDF-F2CD51F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76" w:lineRule="auto"/>
    </w:pPr>
    <w:rPr>
      <w:rFonts w:asciiTheme="minorHAnsi" w:eastAsia="Times New Roman" w:hAnsiTheme="minorHAns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5177</Characters>
  <Application>Microsoft Office Word</Application>
  <DocSecurity>0</DocSecurity>
  <Lines>43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WPS_1769431961</dc:creator>
  <cp:lastModifiedBy>Камилла Петросян</cp:lastModifiedBy>
  <cp:revision>2</cp:revision>
  <dcterms:created xsi:type="dcterms:W3CDTF">2026-04-09T10:07:00Z</dcterms:created>
  <dcterms:modified xsi:type="dcterms:W3CDTF">2026-04-09T10:07:00Z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43AEA10E82814C19AF023FE78065BD63_11</vt:lpwstr>
  </property>
</Properties>
</file>