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17A6" w14:textId="3AFD227C" w:rsidR="004215FB" w:rsidRPr="002B257E" w:rsidRDefault="00652D36" w:rsidP="003A0A6A">
      <w:pPr>
        <w:spacing w:line="240" w:lineRule="auto"/>
        <w:jc w:val="center"/>
        <w:rPr>
          <w:sz w:val="24"/>
        </w:rPr>
      </w:pPr>
      <w:r w:rsidRPr="00652D36">
        <w:rPr>
          <w:sz w:val="24"/>
        </w:rPr>
        <w:t>СОЦИАЛЬНАЯ РАБОТА ПО ОРГАНИЗАЦИИ КУЛЬТУРНО-ДОСУГОВОЙ ДЕЯТЕЛЬНОСТИ С СЕМЬЯМИ, НАХОДЯЩИМИСЯ В ТРУДНОЙ ЖИЗНЕННОЙ СИТУАЦИИ</w:t>
      </w:r>
      <w:r>
        <w:rPr>
          <w:sz w:val="24"/>
        </w:rPr>
        <w:t xml:space="preserve"> </w:t>
      </w:r>
    </w:p>
    <w:p w14:paraId="5181BE6C" w14:textId="77777777" w:rsidR="008462DC" w:rsidRPr="002B257E" w:rsidRDefault="008462DC" w:rsidP="003A0A6A">
      <w:pPr>
        <w:spacing w:line="240" w:lineRule="auto"/>
        <w:rPr>
          <w:sz w:val="24"/>
        </w:rPr>
      </w:pPr>
    </w:p>
    <w:p w14:paraId="744FE5CF" w14:textId="380D733B" w:rsidR="001570BB" w:rsidRPr="002B257E" w:rsidRDefault="00652D36" w:rsidP="007B29AF">
      <w:pPr>
        <w:spacing w:after="0" w:line="240" w:lineRule="auto"/>
        <w:ind w:firstLine="709"/>
        <w:jc w:val="right"/>
        <w:rPr>
          <w:i/>
          <w:iCs/>
          <w:sz w:val="24"/>
        </w:rPr>
      </w:pPr>
      <w:r>
        <w:rPr>
          <w:i/>
          <w:iCs/>
          <w:sz w:val="24"/>
        </w:rPr>
        <w:t>Филонова Вероника Ашотовна</w:t>
      </w:r>
      <w:r w:rsidR="00B44EF9" w:rsidRPr="002B257E">
        <w:rPr>
          <w:i/>
          <w:iCs/>
          <w:sz w:val="24"/>
        </w:rPr>
        <w:t>,</w:t>
      </w:r>
    </w:p>
    <w:p w14:paraId="4D0DA979" w14:textId="38302A6A" w:rsidR="008462DC" w:rsidRPr="002B257E" w:rsidRDefault="001570BB" w:rsidP="007B29AF">
      <w:pPr>
        <w:spacing w:after="0" w:line="240" w:lineRule="auto"/>
        <w:ind w:firstLine="709"/>
        <w:jc w:val="right"/>
        <w:rPr>
          <w:i/>
          <w:iCs/>
          <w:sz w:val="24"/>
        </w:rPr>
      </w:pPr>
      <w:r w:rsidRPr="002B257E">
        <w:rPr>
          <w:i/>
          <w:iCs/>
          <w:sz w:val="24"/>
        </w:rPr>
        <w:t>Адыгейский государственный университет, г. Майкоп</w:t>
      </w:r>
    </w:p>
    <w:p w14:paraId="47BE0B45" w14:textId="7C586450" w:rsidR="00AD1A79" w:rsidRPr="002B257E" w:rsidRDefault="00AD1A79" w:rsidP="007B29AF">
      <w:pPr>
        <w:spacing w:after="0" w:line="240" w:lineRule="auto"/>
        <w:ind w:firstLine="709"/>
        <w:jc w:val="right"/>
        <w:rPr>
          <w:i/>
          <w:iCs/>
          <w:sz w:val="24"/>
        </w:rPr>
      </w:pPr>
      <w:r w:rsidRPr="002B257E">
        <w:rPr>
          <w:i/>
          <w:iCs/>
          <w:sz w:val="24"/>
        </w:rPr>
        <w:t>Научный руководитель: Деленьян Ангелина Владимировна</w:t>
      </w:r>
      <w:r w:rsidR="00D24220" w:rsidRPr="002B257E">
        <w:rPr>
          <w:i/>
          <w:iCs/>
          <w:sz w:val="24"/>
        </w:rPr>
        <w:t>, ассистент кафедры социальной работы и туризма, Адыгейский государственный университет</w:t>
      </w:r>
      <w:r w:rsidR="00B63D9F" w:rsidRPr="002B257E">
        <w:rPr>
          <w:i/>
          <w:iCs/>
          <w:sz w:val="24"/>
        </w:rPr>
        <w:t>, г. Майкоп</w:t>
      </w:r>
    </w:p>
    <w:p w14:paraId="2C23E13D" w14:textId="2845AD32" w:rsidR="003A0A6A" w:rsidRPr="002B257E" w:rsidRDefault="003A0A6A" w:rsidP="007B29AF">
      <w:pPr>
        <w:spacing w:after="0" w:line="240" w:lineRule="auto"/>
        <w:ind w:firstLine="709"/>
        <w:jc w:val="both"/>
        <w:rPr>
          <w:i/>
          <w:iCs/>
          <w:sz w:val="24"/>
        </w:rPr>
      </w:pPr>
    </w:p>
    <w:p w14:paraId="5CFBBB40" w14:textId="2F1208D0" w:rsidR="00652D36" w:rsidRPr="007B29AF" w:rsidRDefault="00652D36" w:rsidP="007B29AF">
      <w:pPr>
        <w:spacing w:after="0" w:line="240" w:lineRule="auto"/>
        <w:ind w:firstLine="709"/>
        <w:jc w:val="both"/>
        <w:rPr>
          <w:sz w:val="24"/>
          <w:lang w:eastAsia="ru-RU"/>
        </w:rPr>
      </w:pPr>
      <w:r w:rsidRPr="00652D36">
        <w:rPr>
          <w:sz w:val="24"/>
          <w:lang w:eastAsia="ru-RU"/>
        </w:rPr>
        <w:t xml:space="preserve">В современных социокультурных и экономических условиях достаточно важной остается проблема социальной поддержки семей, находящихся в трудной жизненной ситуации. Организация досуга для детей из неблагополучных или оказавшихся в сложной жизненной ситуации семей и их родителей в социальной работе играет достаточно важную роль. Это позволяет создать успешную адаптацию как самих детей, так и их семей, а также помогает решить другие проблемы, с которыми сталкиваются специалисты. </w:t>
      </w:r>
      <w:r w:rsidR="00083A6A" w:rsidRPr="007B29AF">
        <w:rPr>
          <w:sz w:val="24"/>
          <w:lang w:eastAsia="ru-RU"/>
        </w:rPr>
        <w:t>[1]</w:t>
      </w:r>
    </w:p>
    <w:p w14:paraId="16413F13" w14:textId="34E57A1E" w:rsidR="00CB5075" w:rsidRPr="007B29AF" w:rsidRDefault="00652D36" w:rsidP="007B29AF">
      <w:pPr>
        <w:spacing w:after="0" w:line="240" w:lineRule="auto"/>
        <w:ind w:firstLine="709"/>
        <w:jc w:val="both"/>
        <w:rPr>
          <w:sz w:val="24"/>
          <w:lang w:eastAsia="ru-RU"/>
        </w:rPr>
      </w:pPr>
      <w:r w:rsidRPr="006C4268">
        <w:rPr>
          <w:sz w:val="24"/>
          <w:lang w:eastAsia="ru-RU"/>
        </w:rPr>
        <w:t>Степень разработанности проблемы организации</w:t>
      </w:r>
      <w:r w:rsidRPr="00652D36">
        <w:rPr>
          <w:sz w:val="24"/>
          <w:lang w:eastAsia="ru-RU"/>
        </w:rPr>
        <w:t xml:space="preserve"> культурно-досуговой деятельности с семьями, находящимися в трудной жизненной ситуации достаточно высока, что отражено в отечественных и зарубежных исследованиях по социальной работе с </w:t>
      </w:r>
      <w:r w:rsidR="006C4268" w:rsidRPr="006C4268">
        <w:rPr>
          <w:sz w:val="24"/>
          <w:lang w:eastAsia="ru-RU"/>
        </w:rPr>
        <w:t>неблагополучными семьями</w:t>
      </w:r>
      <w:r w:rsidRPr="00652D36">
        <w:rPr>
          <w:sz w:val="24"/>
          <w:lang w:eastAsia="ru-RU"/>
        </w:rPr>
        <w:t>. Концептуальные основы поддержки неблагополучных семей, специфика социальной диагностики и реабилитации подробно раскрываются в фундаментальных трудах таких ведущих теоретиков социальной работы, как Е.И. Холостова, П.Д. Павленок, М.А. Галагузова, Л.С. Алексеева. В их работах семья рассматривается как ключевой институт социализации, требующий комплексного сопровождения при возникновении кризиса</w:t>
      </w:r>
      <w:r w:rsidR="00CB5075">
        <w:rPr>
          <w:sz w:val="24"/>
          <w:lang w:eastAsia="ru-RU"/>
        </w:rPr>
        <w:t xml:space="preserve">. </w:t>
      </w:r>
      <w:r w:rsidR="00CB5075" w:rsidRPr="00CB5075">
        <w:rPr>
          <w:sz w:val="24"/>
          <w:lang w:eastAsia="ru-RU"/>
        </w:rPr>
        <w:t>По проблеме организации культурно-досуговой деятельности как инструмента социаль</w:t>
      </w:r>
      <w:r w:rsidR="00CB5075">
        <w:rPr>
          <w:sz w:val="24"/>
          <w:lang w:eastAsia="ru-RU"/>
        </w:rPr>
        <w:t xml:space="preserve">ной поддержки уязвимых групп </w:t>
      </w:r>
      <w:r w:rsidR="00CB5075" w:rsidRPr="00CB5075">
        <w:rPr>
          <w:sz w:val="24"/>
          <w:lang w:eastAsia="ru-RU"/>
        </w:rPr>
        <w:t>населения накоплен большой теоретический опыт и у зарубежных исследователей. Ж. Дюмазедье, Р. Стеббинсом, Дж. Келли и др. изучаются вопросы преодоления социальной изоляции семей посредством досуга, влияние совместной рекреации на улучшение внутрисемейного климата и механизмы интеграции людей, находящихся в трудной жизненной ситуации, в общество через активную социокультурную деятельность. [</w:t>
      </w:r>
      <w:r w:rsidR="00CB5075" w:rsidRPr="007B29AF">
        <w:rPr>
          <w:sz w:val="24"/>
          <w:lang w:eastAsia="ru-RU"/>
        </w:rPr>
        <w:t>2]</w:t>
      </w:r>
    </w:p>
    <w:p w14:paraId="712A3D25" w14:textId="5BCE22A9" w:rsidR="00652D36" w:rsidRDefault="00652D36" w:rsidP="007B29AF">
      <w:pPr>
        <w:spacing w:after="0" w:line="240" w:lineRule="auto"/>
        <w:ind w:firstLine="709"/>
        <w:jc w:val="both"/>
        <w:rPr>
          <w:sz w:val="24"/>
          <w:lang w:eastAsia="ru-RU"/>
        </w:rPr>
      </w:pPr>
      <w:r w:rsidRPr="00652D36">
        <w:rPr>
          <w:bCs/>
          <w:sz w:val="24"/>
          <w:lang w:eastAsia="ru-RU"/>
        </w:rPr>
        <w:t>В рамках нашего исследования была поставлена следующая цель:</w:t>
      </w:r>
      <w:r>
        <w:rPr>
          <w:sz w:val="24"/>
          <w:lang w:eastAsia="ru-RU"/>
        </w:rPr>
        <w:t xml:space="preserve"> </w:t>
      </w:r>
      <w:r w:rsidRPr="00652D36">
        <w:rPr>
          <w:sz w:val="24"/>
          <w:lang w:eastAsia="ru-RU"/>
        </w:rPr>
        <w:t xml:space="preserve">теоретически обосновать содержание социальной работы по организации культурно-досуговой деятельности с семьями, находящимися в трудной жизненной ситуации. </w:t>
      </w:r>
    </w:p>
    <w:p w14:paraId="30857477" w14:textId="25F989DA" w:rsidR="00652D36" w:rsidRPr="00652D36" w:rsidRDefault="00652D36" w:rsidP="007B29AF">
      <w:pPr>
        <w:spacing w:after="0" w:line="240" w:lineRule="auto"/>
        <w:ind w:firstLine="709"/>
        <w:jc w:val="both"/>
        <w:rPr>
          <w:sz w:val="24"/>
          <w:lang w:eastAsia="ru-RU"/>
        </w:rPr>
      </w:pPr>
      <w:r w:rsidRPr="00652D36">
        <w:rPr>
          <w:sz w:val="24"/>
          <w:lang w:eastAsia="ru-RU"/>
        </w:rPr>
        <w:t xml:space="preserve">Для реализации поставленной цели необходимо выполнить ряд </w:t>
      </w:r>
      <w:r w:rsidRPr="006C4268">
        <w:rPr>
          <w:sz w:val="24"/>
          <w:lang w:eastAsia="ru-RU"/>
        </w:rPr>
        <w:t>задач:</w:t>
      </w:r>
    </w:p>
    <w:p w14:paraId="0AD1BF11" w14:textId="77777777" w:rsidR="00652D36" w:rsidRPr="00652D36" w:rsidRDefault="00652D36" w:rsidP="007B29A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 w:val="24"/>
          <w:lang w:eastAsia="ru-RU"/>
        </w:rPr>
      </w:pPr>
      <w:r w:rsidRPr="00652D36">
        <w:rPr>
          <w:sz w:val="24"/>
          <w:lang w:eastAsia="ru-RU"/>
        </w:rPr>
        <w:t>Обосновать сущность и содержание социальной работы по организации культурно-досуговой деятельности с семьями, находящимися в трудной жизненной ситуации;</w:t>
      </w:r>
    </w:p>
    <w:p w14:paraId="2B9BADBE" w14:textId="77777777" w:rsidR="00652D36" w:rsidRPr="00652D36" w:rsidRDefault="00652D36" w:rsidP="007B29A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 w:val="24"/>
          <w:lang w:eastAsia="ru-RU"/>
        </w:rPr>
      </w:pPr>
      <w:r w:rsidRPr="00652D36">
        <w:rPr>
          <w:sz w:val="24"/>
          <w:lang w:eastAsia="ru-RU"/>
        </w:rPr>
        <w:t>Выявить психологические особенности социальной работы по организации культурно-досуговой деятельности с семьями, находящимися в трудной жизненной ситуации;</w:t>
      </w:r>
    </w:p>
    <w:p w14:paraId="130D3EE0" w14:textId="0041CEB4" w:rsidR="00652D36" w:rsidRPr="00652D36" w:rsidRDefault="00652D36" w:rsidP="007B29A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sz w:val="24"/>
          <w:lang w:eastAsia="ru-RU"/>
        </w:rPr>
      </w:pPr>
      <w:r w:rsidRPr="00652D36">
        <w:rPr>
          <w:sz w:val="24"/>
          <w:lang w:eastAsia="ru-RU"/>
        </w:rPr>
        <w:t>Разработать практические рекомендации социальной работы по организации культурно-досуговой деятельности с семьями, находящимися в трудной жизненной ситуации</w:t>
      </w:r>
      <w:r w:rsidR="007B29AF">
        <w:rPr>
          <w:sz w:val="24"/>
          <w:lang w:eastAsia="ru-RU"/>
        </w:rPr>
        <w:t>.</w:t>
      </w:r>
    </w:p>
    <w:p w14:paraId="59262514" w14:textId="574D8B68" w:rsidR="006C4268" w:rsidRDefault="00652D36" w:rsidP="007B29AF">
      <w:pPr>
        <w:spacing w:after="0" w:line="240" w:lineRule="auto"/>
        <w:ind w:firstLine="709"/>
        <w:jc w:val="both"/>
        <w:rPr>
          <w:sz w:val="24"/>
          <w:lang w:eastAsia="ru-RU"/>
        </w:rPr>
      </w:pPr>
      <w:r w:rsidRPr="00652D36">
        <w:rPr>
          <w:sz w:val="24"/>
          <w:lang w:eastAsia="ru-RU"/>
        </w:rPr>
        <w:t>При проведении исследования мы использовали такие методы как анализ,</w:t>
      </w:r>
      <w:r w:rsidR="007B29AF">
        <w:rPr>
          <w:sz w:val="24"/>
          <w:lang w:eastAsia="ru-RU"/>
        </w:rPr>
        <w:t xml:space="preserve"> </w:t>
      </w:r>
      <w:r w:rsidRPr="00652D36">
        <w:rPr>
          <w:sz w:val="24"/>
          <w:lang w:eastAsia="ru-RU"/>
        </w:rPr>
        <w:t>синтез, обобщение и систематизация данных по изучаемой проблеме, а также наблюдение и опрос.</w:t>
      </w:r>
    </w:p>
    <w:p w14:paraId="4315083A" w14:textId="54E9F969" w:rsidR="006C4268" w:rsidRPr="006C4268" w:rsidRDefault="00303321" w:rsidP="007B29AF">
      <w:pPr>
        <w:spacing w:after="0" w:line="240" w:lineRule="auto"/>
        <w:ind w:firstLine="709"/>
        <w:jc w:val="both"/>
        <w:rPr>
          <w:sz w:val="24"/>
          <w:lang w:eastAsia="ru-RU"/>
        </w:rPr>
      </w:pPr>
      <w:r w:rsidRPr="002B257E">
        <w:rPr>
          <w:bCs/>
          <w:sz w:val="24"/>
          <w:lang w:eastAsia="ru-RU"/>
        </w:rPr>
        <w:t>По итогам данного исследования нами были сделаны следующие выводы:</w:t>
      </w:r>
      <w:r w:rsidR="006C4268" w:rsidRPr="006C4268">
        <w:rPr>
          <w:rFonts w:eastAsia="Calibri" w:cs="Times New Roman"/>
          <w:kern w:val="0"/>
          <w:szCs w:val="28"/>
          <w:lang w:eastAsia="ru-RU"/>
          <w14:ligatures w14:val="none"/>
        </w:rPr>
        <w:t xml:space="preserve"> </w:t>
      </w:r>
      <w:r w:rsidR="006C4268" w:rsidRPr="006C4268">
        <w:rPr>
          <w:bCs/>
          <w:sz w:val="24"/>
          <w:lang w:eastAsia="ru-RU"/>
        </w:rPr>
        <w:t>организация культурно-досуговой деятельности с семьями, находящимися в трудной жизненной ситуации, представляет собой не просто вариант проведения свободного времени, а целенаправленный социально-терапевтический механизм. Главная задача которого заключается в комплексном воздействии на семью через реализацию рекреационно-оздоровительной, коммуникативной, компе</w:t>
      </w:r>
      <w:r w:rsidR="006C4268">
        <w:rPr>
          <w:bCs/>
          <w:sz w:val="24"/>
          <w:lang w:eastAsia="ru-RU"/>
        </w:rPr>
        <w:t xml:space="preserve">нсаторной и развивающей функций. </w:t>
      </w:r>
      <w:r w:rsidR="006C4268" w:rsidRPr="006C4268">
        <w:rPr>
          <w:bCs/>
          <w:sz w:val="24"/>
          <w:lang w:eastAsia="ru-RU"/>
        </w:rPr>
        <w:t xml:space="preserve">В конечном итоге, грамотно выстроенная досуговая деятельность становится тем безопасным и созидательным пространством, которое позволяет преодолеть социальную изоляцию, восстановить нарушенные детско-родительские отношения и восстановить внутренние ресурсы семьи для преодоления жизненных трудностей. </w:t>
      </w:r>
    </w:p>
    <w:p w14:paraId="527467F5" w14:textId="717CFC29" w:rsidR="00B7549C" w:rsidRPr="006C4268" w:rsidRDefault="00B7549C" w:rsidP="007B29AF">
      <w:pPr>
        <w:shd w:val="clear" w:color="auto" w:fill="FFFFFF"/>
        <w:spacing w:after="0" w:line="240" w:lineRule="auto"/>
        <w:ind w:firstLine="709"/>
        <w:jc w:val="center"/>
        <w:rPr>
          <w:bCs/>
          <w:sz w:val="24"/>
          <w:lang w:eastAsia="ru-RU"/>
        </w:rPr>
      </w:pPr>
      <w:r w:rsidRPr="006C4268">
        <w:rPr>
          <w:bCs/>
          <w:sz w:val="24"/>
          <w:lang w:eastAsia="ru-RU"/>
        </w:rPr>
        <w:lastRenderedPageBreak/>
        <w:t>Список литературы</w:t>
      </w:r>
    </w:p>
    <w:p w14:paraId="603EC9F5" w14:textId="318551B9" w:rsidR="007B29AF" w:rsidRPr="00251077" w:rsidRDefault="007B29AF" w:rsidP="007B29AF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sz w:val="24"/>
          <w:lang w:eastAsia="ru-RU"/>
        </w:rPr>
      </w:pPr>
      <w:r w:rsidRPr="007B29AF">
        <w:rPr>
          <w:sz w:val="24"/>
          <w:lang w:eastAsia="ru-RU"/>
        </w:rPr>
        <w:t xml:space="preserve">Синельникова С. Э. </w:t>
      </w:r>
      <w:r w:rsidRPr="007B29AF">
        <w:rPr>
          <w:sz w:val="24"/>
          <w:lang w:eastAsia="ru-RU"/>
        </w:rPr>
        <w:t xml:space="preserve">Развитие культурно-досуговой деятельности для семей и детей в трудной жизненной ситуации: стратегии и практики </w:t>
      </w:r>
      <w:r w:rsidRPr="007B29AF">
        <w:rPr>
          <w:sz w:val="24"/>
          <w:lang w:eastAsia="ru-RU"/>
        </w:rPr>
        <w:t>// Вестник науки. 2025. №1 (82). URL: https://cyberleninka.ru/article/n/razvitie-kulturno-dosugovoy-deyatelnosti-dlya-semey-i-detey-v-trudnoy-zhiznennoy-situatsii-strategii-i-praktiki (дата обращения: 10.04.2026).</w:t>
      </w:r>
    </w:p>
    <w:p w14:paraId="5AD10881" w14:textId="05E671DE" w:rsidR="00640568" w:rsidRPr="00CB5075" w:rsidRDefault="007B29AF" w:rsidP="007B29AF">
      <w:pPr>
        <w:pStyle w:val="a9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sz w:val="24"/>
          <w:lang w:eastAsia="ru-RU"/>
        </w:rPr>
      </w:pPr>
      <w:r w:rsidRPr="007B29AF">
        <w:rPr>
          <w:sz w:val="24"/>
          <w:lang w:eastAsia="ru-RU"/>
        </w:rPr>
        <w:t xml:space="preserve">Ярошенко </w:t>
      </w:r>
      <w:r>
        <w:rPr>
          <w:sz w:val="24"/>
          <w:lang w:eastAsia="ru-RU"/>
        </w:rPr>
        <w:t>Н.Н.</w:t>
      </w:r>
      <w:r w:rsidRPr="007B29AF">
        <w:rPr>
          <w:sz w:val="24"/>
          <w:lang w:eastAsia="ru-RU"/>
        </w:rPr>
        <w:t xml:space="preserve"> Понятие «Цивилизация досуга» в контексте зарубежных социокультурных исследований // Вестник МГУКИ. 2019. №5 (91). URL: https://cyberleninka.ru/article/n/ponyatie-tsivilizatsiya-dosuga-v-kontekste-zarubezhnyh-sotsiokulturnyh-issledovaniy (дата обращения: 10.04.2026).</w:t>
      </w:r>
    </w:p>
    <w:sectPr w:rsidR="00640568" w:rsidRPr="00CB5075" w:rsidSect="00F931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F434A"/>
    <w:multiLevelType w:val="hybridMultilevel"/>
    <w:tmpl w:val="901ABC40"/>
    <w:lvl w:ilvl="0" w:tplc="6D4A37E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4D54FCE"/>
    <w:multiLevelType w:val="hybridMultilevel"/>
    <w:tmpl w:val="16785B70"/>
    <w:lvl w:ilvl="0" w:tplc="601CB0AA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86021891">
    <w:abstractNumId w:val="0"/>
  </w:num>
  <w:num w:numId="2" w16cid:durableId="20738417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7831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9A2"/>
    <w:rsid w:val="00000D72"/>
    <w:rsid w:val="000367C4"/>
    <w:rsid w:val="00081FC0"/>
    <w:rsid w:val="00083A6A"/>
    <w:rsid w:val="00094810"/>
    <w:rsid w:val="000A225A"/>
    <w:rsid w:val="001570BB"/>
    <w:rsid w:val="001C5988"/>
    <w:rsid w:val="002105A8"/>
    <w:rsid w:val="00251077"/>
    <w:rsid w:val="00272C07"/>
    <w:rsid w:val="00275264"/>
    <w:rsid w:val="002B257E"/>
    <w:rsid w:val="00303321"/>
    <w:rsid w:val="003465DE"/>
    <w:rsid w:val="003947EA"/>
    <w:rsid w:val="00396008"/>
    <w:rsid w:val="003A0A6A"/>
    <w:rsid w:val="00403F88"/>
    <w:rsid w:val="004215FB"/>
    <w:rsid w:val="004B2DDE"/>
    <w:rsid w:val="004F5F4D"/>
    <w:rsid w:val="00507C1E"/>
    <w:rsid w:val="005213B0"/>
    <w:rsid w:val="005540E3"/>
    <w:rsid w:val="005A3A73"/>
    <w:rsid w:val="005C2200"/>
    <w:rsid w:val="00640568"/>
    <w:rsid w:val="00646F11"/>
    <w:rsid w:val="00652D36"/>
    <w:rsid w:val="00675B30"/>
    <w:rsid w:val="00686A1D"/>
    <w:rsid w:val="006C4268"/>
    <w:rsid w:val="007B29AF"/>
    <w:rsid w:val="007C27D2"/>
    <w:rsid w:val="007D3EBE"/>
    <w:rsid w:val="008462DC"/>
    <w:rsid w:val="008F4A90"/>
    <w:rsid w:val="008F5966"/>
    <w:rsid w:val="009528E8"/>
    <w:rsid w:val="00972E8C"/>
    <w:rsid w:val="00995E5B"/>
    <w:rsid w:val="009A4C14"/>
    <w:rsid w:val="009F0FF7"/>
    <w:rsid w:val="00A83024"/>
    <w:rsid w:val="00AD1A79"/>
    <w:rsid w:val="00AE4BA8"/>
    <w:rsid w:val="00AE7094"/>
    <w:rsid w:val="00B016B4"/>
    <w:rsid w:val="00B44EF9"/>
    <w:rsid w:val="00B63D9F"/>
    <w:rsid w:val="00B7549C"/>
    <w:rsid w:val="00BE2227"/>
    <w:rsid w:val="00C329A2"/>
    <w:rsid w:val="00CB5075"/>
    <w:rsid w:val="00D23643"/>
    <w:rsid w:val="00D24220"/>
    <w:rsid w:val="00D51C6C"/>
    <w:rsid w:val="00E01FC4"/>
    <w:rsid w:val="00EC01CA"/>
    <w:rsid w:val="00EE3952"/>
    <w:rsid w:val="00EE514A"/>
    <w:rsid w:val="00F931EA"/>
    <w:rsid w:val="00FA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9113"/>
  <w15:chartTrackingRefBased/>
  <w15:docId w15:val="{C953AF72-249D-4140-8DB1-B1AD5CAC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7C4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32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9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9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9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9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9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9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9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бочий"/>
    <w:basedOn w:val="a"/>
    <w:link w:val="a4"/>
    <w:autoRedefine/>
    <w:qFormat/>
    <w:rsid w:val="00675B30"/>
  </w:style>
  <w:style w:type="character" w:customStyle="1" w:styleId="a4">
    <w:name w:val="Рабочий Знак"/>
    <w:basedOn w:val="a0"/>
    <w:link w:val="a3"/>
    <w:rsid w:val="00675B3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C32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2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2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29A2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29A2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329A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329A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329A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329A2"/>
    <w:rPr>
      <w:rFonts w:eastAsiaTheme="majorEastAsia" w:cstheme="majorBidi"/>
      <w:color w:val="272727" w:themeColor="text1" w:themeTint="D8"/>
      <w:sz w:val="28"/>
    </w:rPr>
  </w:style>
  <w:style w:type="paragraph" w:styleId="a5">
    <w:name w:val="Title"/>
    <w:basedOn w:val="a"/>
    <w:next w:val="a"/>
    <w:link w:val="a6"/>
    <w:uiPriority w:val="10"/>
    <w:qFormat/>
    <w:rsid w:val="00C32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C32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C329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C32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32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329A2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C329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9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C329A2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C329A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40568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0568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7B29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1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Порубова</dc:creator>
  <cp:keywords/>
  <dc:description/>
  <cp:lastModifiedBy>Деленьян Ангелина Владимировна</cp:lastModifiedBy>
  <cp:revision>5</cp:revision>
  <dcterms:created xsi:type="dcterms:W3CDTF">2026-04-08T21:16:00Z</dcterms:created>
  <dcterms:modified xsi:type="dcterms:W3CDTF">2026-04-10T09:32:00Z</dcterms:modified>
</cp:coreProperties>
</file>