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1730" w14:textId="149D7FD4" w:rsidR="00882F87" w:rsidRDefault="00882F87" w:rsidP="00882F8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882F87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Особенности перевода безэквивалентной лексики в текстах СМИ</w:t>
      </w:r>
    </w:p>
    <w:p w14:paraId="39ABDAB8" w14:textId="793DB75D" w:rsidR="00BA5C84" w:rsidRPr="00882F87" w:rsidRDefault="00882F87" w:rsidP="00882F87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882F87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(на материале российских и британских газет)</w:t>
      </w:r>
    </w:p>
    <w:p w14:paraId="3A538848" w14:textId="77777777" w:rsidR="00882F87" w:rsidRDefault="00876485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</w:t>
      </w:r>
      <w:r w:rsidR="00D46BF2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</w:p>
    <w:p w14:paraId="6235BB9C" w14:textId="77777777" w:rsidR="00882F87" w:rsidRDefault="00882F87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</w:p>
    <w:p w14:paraId="10F2A56E" w14:textId="34A74840" w:rsidR="00BA5C84" w:rsidRPr="00876485" w:rsidRDefault="00882F87" w:rsidP="00882F87">
      <w:pPr>
        <w:pStyle w:val="a3"/>
        <w:spacing w:after="0" w:line="240" w:lineRule="auto"/>
        <w:ind w:left="7080"/>
        <w:jc w:val="right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Архангельская </w:t>
      </w:r>
      <w:proofErr w:type="gramStart"/>
      <w:r>
        <w:rPr>
          <w:rFonts w:ascii="Times New Roman" w:eastAsia="Calibri" w:hAnsi="Times New Roman" w:cs="Times New Roman"/>
          <w:bCs/>
          <w:i/>
          <w:sz w:val="24"/>
          <w:szCs w:val="28"/>
        </w:rPr>
        <w:t>О.С.</w:t>
      </w:r>
      <w:r w:rsidR="00D539C5" w:rsidRPr="00876485">
        <w:rPr>
          <w:rFonts w:ascii="Times New Roman" w:eastAsia="Calibri" w:hAnsi="Times New Roman" w:cs="Times New Roman"/>
          <w:bCs/>
          <w:i/>
          <w:sz w:val="24"/>
          <w:szCs w:val="28"/>
        </w:rPr>
        <w:t>.</w:t>
      </w:r>
      <w:proofErr w:type="gramEnd"/>
    </w:p>
    <w:p w14:paraId="47C1259B" w14:textId="77777777" w:rsidR="00BA5C84" w:rsidRPr="00D32831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ФГБОУ ВО «АГУ», г. Майкоп</w:t>
      </w:r>
    </w:p>
    <w:p w14:paraId="20F4A1DC" w14:textId="77777777" w:rsidR="00882F87" w:rsidRDefault="00BA5C84" w:rsidP="00882F8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</w:t>
      </w:r>
      <w:r w:rsidR="00882F87">
        <w:rPr>
          <w:rFonts w:ascii="Times New Roman" w:eastAsia="Calibri" w:hAnsi="Times New Roman" w:cs="Times New Roman"/>
          <w:bCs/>
          <w:i/>
          <w:sz w:val="24"/>
          <w:szCs w:val="28"/>
        </w:rPr>
        <w:t>–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882F87">
        <w:rPr>
          <w:rFonts w:ascii="Times New Roman" w:eastAsia="Calibri" w:hAnsi="Times New Roman" w:cs="Times New Roman"/>
          <w:bCs/>
          <w:i/>
          <w:sz w:val="24"/>
          <w:szCs w:val="28"/>
        </w:rPr>
        <w:t>Берестнева А.В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.</w:t>
      </w:r>
    </w:p>
    <w:p w14:paraId="691D0392" w14:textId="13CBE4AD" w:rsidR="00882F87" w:rsidRDefault="00BA5C84" w:rsidP="00882F87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к.</w:t>
      </w:r>
      <w:r w:rsidR="00882F87">
        <w:rPr>
          <w:rFonts w:ascii="Times New Roman" w:eastAsia="Calibri" w:hAnsi="Times New Roman" w:cs="Times New Roman"/>
          <w:bCs/>
          <w:i/>
          <w:sz w:val="24"/>
          <w:szCs w:val="28"/>
        </w:rPr>
        <w:t>филол.н</w:t>
      </w:r>
      <w:proofErr w:type="spellEnd"/>
      <w:r w:rsidR="00882F87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14:paraId="5DF43F44" w14:textId="77777777" w:rsidR="00BA5C84" w:rsidRPr="00D32831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14:paraId="7E2BFBC6" w14:textId="77777777"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14:paraId="75D55BD6" w14:textId="74913F03" w:rsidR="00882F87" w:rsidRPr="00882F87" w:rsidRDefault="00BA5C84" w:rsidP="00882F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7380C">
        <w:rPr>
          <w:rFonts w:ascii="Times New Roman" w:eastAsia="Calibri" w:hAnsi="Times New Roman" w:cs="Times New Roman"/>
          <w:sz w:val="24"/>
          <w:szCs w:val="28"/>
        </w:rPr>
        <w:t>темы исследования определяе</w:t>
      </w:r>
      <w:r w:rsidR="00E7380C" w:rsidRPr="00E7380C">
        <w:rPr>
          <w:rFonts w:ascii="Times New Roman" w:eastAsia="Calibri" w:hAnsi="Times New Roman" w:cs="Times New Roman"/>
          <w:sz w:val="24"/>
          <w:szCs w:val="28"/>
        </w:rPr>
        <w:t xml:space="preserve">тся несколькими ключевыми факторами. </w:t>
      </w:r>
      <w:r w:rsidR="00A50205" w:rsidRPr="00882F87">
        <w:rPr>
          <w:rFonts w:ascii="Times New Roman" w:eastAsia="Calibri" w:hAnsi="Times New Roman" w:cs="Times New Roman"/>
          <w:sz w:val="24"/>
          <w:szCs w:val="28"/>
        </w:rPr>
        <w:t>В XXI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 xml:space="preserve"> веке</w:t>
      </w:r>
      <w:r w:rsidR="00882F8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>средства массовой информации</w:t>
      </w:r>
      <w:r w:rsidR="00882F8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 xml:space="preserve">являются не только основным источником информации, но и эффективным инструментом формирования общественного мнения и культурных нарративов. Периодические издания интерпретируют происходящие события через призму определенного языка и культуры, а лексика, которую они выбирают, зачастую несет в себе неявные ценности, идеологии и культурные предпосылки. </w:t>
      </w:r>
      <w:r w:rsidR="00882F8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 xml:space="preserve">Следовательно, перевод такого рода текстов – это не простая замена слов, а сложный акт согласования различных </w:t>
      </w:r>
      <w:r w:rsidR="00C504F6">
        <w:rPr>
          <w:rFonts w:ascii="Times New Roman" w:eastAsia="Calibri" w:hAnsi="Times New Roman" w:cs="Times New Roman"/>
          <w:sz w:val="24"/>
          <w:szCs w:val="28"/>
        </w:rPr>
        <w:t xml:space="preserve">культур и 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>мировоззрений. При этом в любом языке и даже диалекте есть слова, не имеющие однословного (равнозначного) перевода в других языках и представляющие собой</w:t>
      </w:r>
      <w:r w:rsidR="00882F87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882F87" w:rsidRPr="00882F87">
        <w:rPr>
          <w:rFonts w:ascii="Times New Roman" w:eastAsia="Calibri" w:hAnsi="Times New Roman" w:cs="Times New Roman"/>
          <w:sz w:val="24"/>
          <w:szCs w:val="28"/>
        </w:rPr>
        <w:t>безэквивалентную</w:t>
      </w:r>
      <w:proofErr w:type="spellEnd"/>
      <w:r w:rsidR="00882F87" w:rsidRPr="00882F87">
        <w:rPr>
          <w:rFonts w:ascii="Times New Roman" w:eastAsia="Calibri" w:hAnsi="Times New Roman" w:cs="Times New Roman"/>
          <w:sz w:val="24"/>
          <w:szCs w:val="28"/>
        </w:rPr>
        <w:t xml:space="preserve"> лексику. </w:t>
      </w:r>
      <w:r w:rsidR="00882F87">
        <w:rPr>
          <w:rFonts w:ascii="Times New Roman" w:eastAsia="Calibri" w:hAnsi="Times New Roman" w:cs="Times New Roman"/>
          <w:sz w:val="24"/>
          <w:szCs w:val="28"/>
        </w:rPr>
        <w:t>Н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>екоторые б</w:t>
      </w:r>
      <w:proofErr w:type="spellStart"/>
      <w:r w:rsidR="00882F87" w:rsidRPr="00882F87">
        <w:rPr>
          <w:rFonts w:ascii="Times New Roman" w:eastAsia="Calibri" w:hAnsi="Times New Roman" w:cs="Times New Roman"/>
          <w:sz w:val="24"/>
          <w:szCs w:val="28"/>
        </w:rPr>
        <w:t>езэквивалентные</w:t>
      </w:r>
      <w:proofErr w:type="spellEnd"/>
      <w:r w:rsidR="00882F87" w:rsidRPr="00882F87">
        <w:rPr>
          <w:rFonts w:ascii="Times New Roman" w:eastAsia="Calibri" w:hAnsi="Times New Roman" w:cs="Times New Roman"/>
          <w:sz w:val="24"/>
          <w:szCs w:val="28"/>
        </w:rPr>
        <w:t xml:space="preserve"> слова и выражения могут быть связаны с историческими событиями или традициями, некоторые могут иметь несколько значений либо являться идиоматическими.</w:t>
      </w:r>
      <w:r w:rsidR="00882F87">
        <w:rPr>
          <w:rFonts w:ascii="Times New Roman" w:eastAsia="Calibri" w:hAnsi="Times New Roman" w:cs="Times New Roman"/>
          <w:sz w:val="24"/>
          <w:szCs w:val="28"/>
        </w:rPr>
        <w:t xml:space="preserve"> П</w:t>
      </w:r>
      <w:r w:rsidR="00882F87" w:rsidRPr="00882F87">
        <w:rPr>
          <w:rFonts w:ascii="Times New Roman" w:eastAsia="Calibri" w:hAnsi="Times New Roman" w:cs="Times New Roman"/>
          <w:sz w:val="24"/>
          <w:szCs w:val="28"/>
        </w:rPr>
        <w:t>еревод безэквивалентной лексики требует от переводчика не только владения иностранным языком, но и наличия глубоких знаний о культуре и истории народа, говорящего на исходном языке. В противном случае неправильный перевод такого рода лексики может привести к искажению смысла текста, недопониманию и даже конфликтам между культурами, в связи с чем, перевод безэквивалентной лексики в текстах СМИ имеет большое значение для обеспечения адекватного понимания и восприятия информации читателями и слушателями в разных странах.</w:t>
      </w:r>
    </w:p>
    <w:p w14:paraId="5ED1FDEA" w14:textId="736A2E82"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Объектом</w:t>
      </w:r>
      <w:r w:rsidR="001E44A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E44AD" w:rsidRPr="001E44AD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r w:rsidR="00C504F6" w:rsidRPr="00C504F6">
        <w:rPr>
          <w:rFonts w:ascii="Times New Roman" w:hAnsi="Times New Roman" w:cs="Times New Roman"/>
          <w:sz w:val="24"/>
          <w:szCs w:val="28"/>
        </w:rPr>
        <w:t>являются неэквивалентные лексические единицы, представленные в российских и британских средствах массовой информации (на примере электронных архивов таких ведущих газетных изданий как «Коммерсантъ», «The Guardian»).</w:t>
      </w:r>
    </w:p>
    <w:p w14:paraId="3906E229" w14:textId="4B8736C0"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Предмет</w:t>
      </w:r>
      <w:r w:rsidR="00E16804">
        <w:rPr>
          <w:rFonts w:ascii="Times New Roman" w:hAnsi="Times New Roman" w:cs="Times New Roman"/>
          <w:i/>
          <w:sz w:val="24"/>
          <w:szCs w:val="28"/>
        </w:rPr>
        <w:t xml:space="preserve">ом </w:t>
      </w:r>
      <w:r w:rsidR="00E16804" w:rsidRPr="00E16804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r w:rsidR="00C504F6" w:rsidRPr="00C504F6">
        <w:rPr>
          <w:rFonts w:ascii="Times New Roman" w:hAnsi="Times New Roman" w:cs="Times New Roman"/>
          <w:sz w:val="24"/>
          <w:szCs w:val="28"/>
        </w:rPr>
        <w:t>выступают стратегии перевода, применяемые к этим единицам в перекрестном переводе, с последующим рассмотрением их практического применения на примере исследуемых в данной работе публикаций.</w:t>
      </w:r>
    </w:p>
    <w:p w14:paraId="581F04CD" w14:textId="092DC107"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Цель</w:t>
      </w:r>
      <w:r w:rsidR="00E16804">
        <w:rPr>
          <w:rFonts w:ascii="Times New Roman" w:hAnsi="Times New Roman" w:cs="Times New Roman"/>
          <w:i/>
          <w:sz w:val="24"/>
          <w:szCs w:val="28"/>
        </w:rPr>
        <w:t>ю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 w:rsidR="00E16804" w:rsidRPr="00E16804">
        <w:rPr>
          <w:rFonts w:ascii="Times New Roman" w:hAnsi="Times New Roman" w:cs="Times New Roman"/>
          <w:sz w:val="24"/>
          <w:szCs w:val="28"/>
        </w:rPr>
        <w:t xml:space="preserve">исследования является </w:t>
      </w:r>
      <w:r w:rsidR="00C504F6" w:rsidRPr="00C504F6">
        <w:rPr>
          <w:rFonts w:ascii="Times New Roman" w:hAnsi="Times New Roman" w:cs="Times New Roman"/>
          <w:sz w:val="24"/>
          <w:szCs w:val="28"/>
        </w:rPr>
        <w:t xml:space="preserve">выявление и классификация основных типов неэквивалентной лексики в русских и британских </w:t>
      </w:r>
      <w:proofErr w:type="spellStart"/>
      <w:r w:rsidR="00C504F6" w:rsidRPr="00C504F6">
        <w:rPr>
          <w:rFonts w:ascii="Times New Roman" w:hAnsi="Times New Roman" w:cs="Times New Roman"/>
          <w:sz w:val="24"/>
          <w:szCs w:val="28"/>
        </w:rPr>
        <w:t>медиатекстах</w:t>
      </w:r>
      <w:proofErr w:type="spellEnd"/>
      <w:r w:rsidR="00C504F6" w:rsidRPr="00C504F6">
        <w:rPr>
          <w:rFonts w:ascii="Times New Roman" w:hAnsi="Times New Roman" w:cs="Times New Roman"/>
          <w:sz w:val="24"/>
          <w:szCs w:val="28"/>
        </w:rPr>
        <w:t xml:space="preserve">, анализ и систематизация наиболее часто встречающихся стратегий перевода, а </w:t>
      </w:r>
      <w:r w:rsidR="00A50205" w:rsidRPr="00C504F6">
        <w:rPr>
          <w:rFonts w:ascii="Times New Roman" w:hAnsi="Times New Roman" w:cs="Times New Roman"/>
          <w:sz w:val="24"/>
          <w:szCs w:val="28"/>
        </w:rPr>
        <w:t>также оценка</w:t>
      </w:r>
      <w:r w:rsidR="00C504F6" w:rsidRPr="00C504F6">
        <w:rPr>
          <w:rFonts w:ascii="Times New Roman" w:hAnsi="Times New Roman" w:cs="Times New Roman"/>
          <w:sz w:val="24"/>
          <w:szCs w:val="28"/>
        </w:rPr>
        <w:t xml:space="preserve"> их эффективности с точки зрения сохранения оригинального культурного и контекстуального значения.</w:t>
      </w:r>
    </w:p>
    <w:p w14:paraId="3908185F" w14:textId="77777777"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</w:t>
      </w:r>
      <w:r>
        <w:rPr>
          <w:rFonts w:ascii="Times New Roman" w:hAnsi="Times New Roman" w:cs="Times New Roman"/>
          <w:sz w:val="24"/>
          <w:szCs w:val="28"/>
        </w:rPr>
        <w:t>исследования</w:t>
      </w:r>
      <w:r w:rsidRPr="003F520F">
        <w:rPr>
          <w:rFonts w:ascii="Times New Roman" w:hAnsi="Times New Roman" w:cs="Times New Roman"/>
          <w:sz w:val="24"/>
          <w:szCs w:val="28"/>
        </w:rPr>
        <w:t xml:space="preserve"> были поставлены следующие </w:t>
      </w:r>
      <w:r w:rsidRPr="003F520F">
        <w:rPr>
          <w:rFonts w:ascii="Times New Roman" w:hAnsi="Times New Roman" w:cs="Times New Roman"/>
          <w:i/>
          <w:sz w:val="24"/>
          <w:szCs w:val="28"/>
        </w:rPr>
        <w:t>задачи</w:t>
      </w:r>
      <w:r w:rsidRPr="003F520F"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71B7D2B7" w14:textId="1BF6987A" w:rsidR="008E656A" w:rsidRPr="008E656A" w:rsidRDefault="008E656A" w:rsidP="008E65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8E656A">
        <w:rPr>
          <w:rFonts w:ascii="Times New Roman" w:hAnsi="Times New Roman" w:cs="Times New Roman"/>
          <w:sz w:val="24"/>
          <w:szCs w:val="28"/>
        </w:rPr>
        <w:t xml:space="preserve"> определить понятие и теоретические основы безэквивалентной лексики; </w:t>
      </w:r>
    </w:p>
    <w:p w14:paraId="341B9AA9" w14:textId="1D239C1F" w:rsidR="008E656A" w:rsidRPr="008E656A" w:rsidRDefault="008E656A" w:rsidP="008E65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 w:rsidRPr="008E656A">
        <w:rPr>
          <w:rFonts w:ascii="Times New Roman" w:hAnsi="Times New Roman" w:cs="Times New Roman"/>
          <w:sz w:val="24"/>
          <w:szCs w:val="28"/>
        </w:rPr>
        <w:t xml:space="preserve"> проанализировать приёмы и способы перевода безэквивалентной лексики;</w:t>
      </w:r>
    </w:p>
    <w:p w14:paraId="220919B1" w14:textId="3C1C7370" w:rsidR="008E656A" w:rsidRPr="008E656A" w:rsidRDefault="008E656A" w:rsidP="008E65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</w:t>
      </w:r>
      <w:r w:rsidRPr="008E656A">
        <w:rPr>
          <w:rFonts w:ascii="Times New Roman" w:hAnsi="Times New Roman" w:cs="Times New Roman"/>
          <w:sz w:val="24"/>
          <w:szCs w:val="28"/>
        </w:rPr>
        <w:t xml:space="preserve"> выявить основные переводческие трудности и подходы при переводе безэквивалентной лексики в газетно-публицистических текстах;</w:t>
      </w:r>
    </w:p>
    <w:p w14:paraId="3CE05A47" w14:textId="77777777" w:rsidR="008E656A" w:rsidRDefault="008E656A" w:rsidP="008E65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4)</w:t>
      </w:r>
      <w:r w:rsidRPr="008E656A">
        <w:rPr>
          <w:rFonts w:ascii="Times New Roman" w:hAnsi="Times New Roman" w:cs="Times New Roman"/>
          <w:sz w:val="24"/>
          <w:szCs w:val="28"/>
        </w:rPr>
        <w:t xml:space="preserve"> провести сравнительный анализ стратегий перевода безэквивалентной лексики в текстах СМИ в английском и русском языках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19D665F1" w14:textId="51A39CD5" w:rsidR="00BA5C84" w:rsidRPr="008E656A" w:rsidRDefault="008E656A" w:rsidP="008E65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8E656A">
        <w:rPr>
          <w:rFonts w:ascii="Times New Roman" w:hAnsi="Times New Roman" w:cs="Times New Roman"/>
          <w:sz w:val="24"/>
          <w:szCs w:val="28"/>
        </w:rPr>
        <w:t xml:space="preserve"> </w:t>
      </w:r>
      <w:r w:rsidR="00BA5C84" w:rsidRPr="003F520F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="00BA5C84" w:rsidRPr="003F520F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  <w:r w:rsidRPr="008E656A">
        <w:t xml:space="preserve"> </w:t>
      </w:r>
      <w:r w:rsidRPr="008E656A">
        <w:rPr>
          <w:rFonts w:ascii="Times New Roman" w:hAnsi="Times New Roman" w:cs="Times New Roman"/>
          <w:iCs/>
          <w:sz w:val="24"/>
          <w:szCs w:val="28"/>
        </w:rPr>
        <w:t>сопоставительный, статистический, компонентный, контекстуальный и элементы интерпретационного анализа.</w:t>
      </w:r>
    </w:p>
    <w:p w14:paraId="2D0F3188" w14:textId="77777777" w:rsidR="008E656A" w:rsidRDefault="00BA5C84" w:rsidP="001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lastRenderedPageBreak/>
        <w:t>Теоретическая значимость</w:t>
      </w:r>
      <w:r w:rsidR="00751F8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51F81" w:rsidRPr="00751F81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r w:rsidR="008E656A" w:rsidRPr="008E656A">
        <w:rPr>
          <w:rFonts w:ascii="Times New Roman" w:hAnsi="Times New Roman" w:cs="Times New Roman"/>
          <w:sz w:val="24"/>
          <w:szCs w:val="28"/>
        </w:rPr>
        <w:t>заключается в обобщении и систематизации существующих подходов и методов перевода безэквивалентной лексики, изучении влияния контекста на выбор переводческого решения, анализе переводческих ошибок и их причин.</w:t>
      </w:r>
    </w:p>
    <w:p w14:paraId="4EEF966B" w14:textId="7FC4E120" w:rsidR="008E656A" w:rsidRDefault="00BA5C84" w:rsidP="001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 w:rsidR="000E2493" w:rsidRPr="000E2493">
        <w:rPr>
          <w:rFonts w:ascii="Times New Roman" w:hAnsi="Times New Roman" w:cs="Times New Roman"/>
          <w:sz w:val="24"/>
          <w:szCs w:val="28"/>
        </w:rPr>
        <w:t xml:space="preserve">заключается </w:t>
      </w:r>
      <w:r w:rsidR="008E656A">
        <w:rPr>
          <w:rFonts w:ascii="Times New Roman" w:hAnsi="Times New Roman" w:cs="Times New Roman"/>
          <w:sz w:val="24"/>
          <w:szCs w:val="28"/>
        </w:rPr>
        <w:t xml:space="preserve">в возможности использования полученных результатов и выводов </w:t>
      </w:r>
      <w:r w:rsidR="008E656A" w:rsidRPr="008E656A">
        <w:rPr>
          <w:rFonts w:ascii="Times New Roman" w:hAnsi="Times New Roman" w:cs="Times New Roman"/>
          <w:sz w:val="24"/>
          <w:szCs w:val="28"/>
        </w:rPr>
        <w:t xml:space="preserve">при переводе газетно-публицистических текстов, содержащих </w:t>
      </w:r>
      <w:proofErr w:type="spellStart"/>
      <w:r w:rsidR="008E656A" w:rsidRPr="008E656A">
        <w:rPr>
          <w:rFonts w:ascii="Times New Roman" w:hAnsi="Times New Roman" w:cs="Times New Roman"/>
          <w:sz w:val="24"/>
          <w:szCs w:val="28"/>
        </w:rPr>
        <w:t>безэквивалентную</w:t>
      </w:r>
      <w:proofErr w:type="spellEnd"/>
      <w:r w:rsidR="008E656A" w:rsidRPr="008E656A">
        <w:rPr>
          <w:rFonts w:ascii="Times New Roman" w:hAnsi="Times New Roman" w:cs="Times New Roman"/>
          <w:sz w:val="24"/>
          <w:szCs w:val="28"/>
        </w:rPr>
        <w:t xml:space="preserve"> лексику, в частности для выбора оптимальных стратегий перевода</w:t>
      </w:r>
      <w:r w:rsidR="008E656A">
        <w:rPr>
          <w:rFonts w:ascii="Times New Roman" w:hAnsi="Times New Roman" w:cs="Times New Roman"/>
          <w:sz w:val="24"/>
          <w:szCs w:val="28"/>
        </w:rPr>
        <w:t xml:space="preserve">, </w:t>
      </w:r>
      <w:r w:rsidR="008E656A" w:rsidRPr="008E656A">
        <w:rPr>
          <w:rFonts w:ascii="Times New Roman" w:hAnsi="Times New Roman" w:cs="Times New Roman"/>
          <w:sz w:val="24"/>
          <w:szCs w:val="28"/>
        </w:rPr>
        <w:t>повышения точности и адекватности передачи культурно-маркированной лексики при подготовке материалов на русском и английском языках.</w:t>
      </w:r>
    </w:p>
    <w:p w14:paraId="5FEBC02E" w14:textId="32942F3B" w:rsidR="003E12BB" w:rsidRDefault="003E12BB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</w:t>
      </w:r>
      <w:r w:rsidRPr="003E12BB">
        <w:rPr>
          <w:rFonts w:ascii="Times New Roman" w:hAnsi="Times New Roman" w:cs="Times New Roman"/>
          <w:sz w:val="24"/>
          <w:szCs w:val="28"/>
        </w:rPr>
        <w:t>ермин «</w:t>
      </w:r>
      <w:proofErr w:type="spellStart"/>
      <w:r w:rsidRPr="003E12BB">
        <w:rPr>
          <w:rFonts w:ascii="Times New Roman" w:hAnsi="Times New Roman" w:cs="Times New Roman"/>
          <w:sz w:val="24"/>
          <w:szCs w:val="28"/>
        </w:rPr>
        <w:t>безэквивалентность</w:t>
      </w:r>
      <w:proofErr w:type="spellEnd"/>
      <w:r w:rsidRPr="003E12BB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</w:rPr>
        <w:t>является</w:t>
      </w:r>
      <w:r w:rsidRPr="003E12BB">
        <w:rPr>
          <w:rFonts w:ascii="Times New Roman" w:hAnsi="Times New Roman" w:cs="Times New Roman"/>
          <w:sz w:val="24"/>
          <w:szCs w:val="28"/>
        </w:rPr>
        <w:t xml:space="preserve"> достаточно дискуссионным в научных кругах и </w:t>
      </w:r>
      <w:r>
        <w:rPr>
          <w:rFonts w:ascii="Times New Roman" w:hAnsi="Times New Roman" w:cs="Times New Roman"/>
          <w:sz w:val="24"/>
          <w:szCs w:val="28"/>
        </w:rPr>
        <w:t>на сегодняшний день существует множество подходов к описанию и систематизации данного явления. Наиболее эффективной в этой связи представляется классификация А.О. Иванова, который разделил</w:t>
      </w:r>
      <w:r w:rsidRPr="003E12BB">
        <w:rPr>
          <w:rFonts w:ascii="Times New Roman" w:hAnsi="Times New Roman" w:cs="Times New Roman"/>
          <w:sz w:val="24"/>
          <w:szCs w:val="28"/>
        </w:rPr>
        <w:t xml:space="preserve"> всю </w:t>
      </w:r>
      <w:proofErr w:type="spellStart"/>
      <w:r w:rsidRPr="003E12BB">
        <w:rPr>
          <w:rFonts w:ascii="Times New Roman" w:hAnsi="Times New Roman" w:cs="Times New Roman"/>
          <w:sz w:val="24"/>
          <w:szCs w:val="28"/>
        </w:rPr>
        <w:t>безэквивалентную</w:t>
      </w:r>
      <w:proofErr w:type="spellEnd"/>
      <w:r w:rsidRPr="003E12BB">
        <w:rPr>
          <w:rFonts w:ascii="Times New Roman" w:hAnsi="Times New Roman" w:cs="Times New Roman"/>
          <w:sz w:val="24"/>
          <w:szCs w:val="28"/>
        </w:rPr>
        <w:t xml:space="preserve"> лексику на три крупных категории, в зависимости от природы отсутствия соответствия в языке перевода, что позволило достаточно содержательно раскрыть суть данного явления. </w:t>
      </w:r>
      <w:r>
        <w:rPr>
          <w:rFonts w:ascii="Times New Roman" w:hAnsi="Times New Roman" w:cs="Times New Roman"/>
          <w:sz w:val="24"/>
          <w:szCs w:val="28"/>
        </w:rPr>
        <w:t>Данные</w:t>
      </w:r>
      <w:r w:rsidRPr="003E12BB">
        <w:rPr>
          <w:rFonts w:ascii="Times New Roman" w:hAnsi="Times New Roman" w:cs="Times New Roman"/>
          <w:sz w:val="24"/>
          <w:szCs w:val="28"/>
        </w:rPr>
        <w:t xml:space="preserve"> категории представлены А.О. Ивановым следующим образом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7EC89CF5" w14:textId="1240C337" w:rsidR="003E12BB" w:rsidRDefault="003E12BB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E12BB">
        <w:rPr>
          <w:rFonts w:ascii="Times New Roman" w:hAnsi="Times New Roman" w:cs="Times New Roman"/>
          <w:sz w:val="24"/>
          <w:szCs w:val="28"/>
        </w:rPr>
        <w:t>а) Референциально-</w:t>
      </w:r>
      <w:proofErr w:type="spellStart"/>
      <w:r w:rsidRPr="003E12BB">
        <w:rPr>
          <w:rFonts w:ascii="Times New Roman" w:hAnsi="Times New Roman" w:cs="Times New Roman"/>
          <w:sz w:val="24"/>
          <w:szCs w:val="28"/>
        </w:rPr>
        <w:t>безэквивалентная</w:t>
      </w:r>
      <w:proofErr w:type="spellEnd"/>
      <w:r w:rsidRPr="003E12BB">
        <w:rPr>
          <w:rFonts w:ascii="Times New Roman" w:hAnsi="Times New Roman" w:cs="Times New Roman"/>
          <w:sz w:val="24"/>
          <w:szCs w:val="28"/>
        </w:rPr>
        <w:t xml:space="preserve"> лексика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3E12BB">
        <w:rPr>
          <w:rFonts w:ascii="Times New Roman" w:hAnsi="Times New Roman" w:cs="Times New Roman"/>
          <w:sz w:val="24"/>
          <w:szCs w:val="28"/>
        </w:rPr>
        <w:t>термины</w:t>
      </w:r>
      <w:r>
        <w:rPr>
          <w:rFonts w:ascii="Times New Roman" w:hAnsi="Times New Roman" w:cs="Times New Roman"/>
          <w:sz w:val="24"/>
          <w:szCs w:val="28"/>
        </w:rPr>
        <w:t xml:space="preserve">, неологизмы, семантические лакуны, </w:t>
      </w:r>
      <w:r w:rsidR="000F328A">
        <w:rPr>
          <w:rFonts w:ascii="Times New Roman" w:hAnsi="Times New Roman" w:cs="Times New Roman"/>
          <w:sz w:val="24"/>
          <w:szCs w:val="28"/>
        </w:rPr>
        <w:t>сложные слова, слова широкой семантики).</w:t>
      </w:r>
    </w:p>
    <w:p w14:paraId="30867436" w14:textId="1E7A8884" w:rsidR="000F328A" w:rsidRDefault="000F328A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Прагматически-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безэквивалентную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0F328A">
        <w:rPr>
          <w:rFonts w:ascii="Times New Roman" w:hAnsi="Times New Roman" w:cs="Times New Roman"/>
          <w:sz w:val="24"/>
          <w:szCs w:val="28"/>
        </w:rPr>
        <w:t>отклонения от общеязыковой нормы</w:t>
      </w:r>
      <w:r>
        <w:rPr>
          <w:rFonts w:ascii="Times New Roman" w:hAnsi="Times New Roman" w:cs="Times New Roman"/>
          <w:sz w:val="24"/>
          <w:szCs w:val="28"/>
        </w:rPr>
        <w:t>:</w:t>
      </w:r>
      <w:r w:rsidRPr="000F328A">
        <w:rPr>
          <w:rFonts w:ascii="Times New Roman" w:hAnsi="Times New Roman" w:cs="Times New Roman"/>
          <w:sz w:val="24"/>
          <w:szCs w:val="28"/>
        </w:rPr>
        <w:t xml:space="preserve"> </w:t>
      </w:r>
      <w:r w:rsidRPr="000F328A">
        <w:rPr>
          <w:rFonts w:ascii="Times New Roman" w:hAnsi="Times New Roman" w:cs="Times New Roman"/>
          <w:sz w:val="24"/>
          <w:szCs w:val="28"/>
        </w:rPr>
        <w:t>сокращения (аббревиатуры),</w:t>
      </w:r>
      <w:r w:rsidRPr="000F328A">
        <w:t xml:space="preserve"> </w:t>
      </w:r>
      <w:r w:rsidRPr="000F328A">
        <w:rPr>
          <w:rFonts w:ascii="Times New Roman" w:hAnsi="Times New Roman" w:cs="Times New Roman"/>
          <w:sz w:val="24"/>
          <w:szCs w:val="28"/>
        </w:rPr>
        <w:t>междометия, звукоподражание и ассоциативные лакуны</w:t>
      </w:r>
      <w:r>
        <w:rPr>
          <w:rFonts w:ascii="Times New Roman" w:hAnsi="Times New Roman" w:cs="Times New Roman"/>
          <w:sz w:val="24"/>
          <w:szCs w:val="28"/>
        </w:rPr>
        <w:t>).</w:t>
      </w:r>
    </w:p>
    <w:p w14:paraId="24D723FD" w14:textId="504C8108" w:rsidR="000F328A" w:rsidRDefault="00A50205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Альтернативно</w:t>
      </w:r>
      <w:r w:rsidR="00CF2041">
        <w:rPr>
          <w:rFonts w:ascii="Times New Roman" w:hAnsi="Times New Roman" w:cs="Times New Roman"/>
          <w:sz w:val="24"/>
          <w:szCs w:val="28"/>
        </w:rPr>
        <w:t>-</w:t>
      </w:r>
      <w:proofErr w:type="spellStart"/>
      <w:r w:rsidR="00CF2041">
        <w:rPr>
          <w:rFonts w:ascii="Times New Roman" w:hAnsi="Times New Roman" w:cs="Times New Roman"/>
          <w:sz w:val="24"/>
          <w:szCs w:val="28"/>
        </w:rPr>
        <w:t>безэквивалентную</w:t>
      </w:r>
      <w:proofErr w:type="spellEnd"/>
      <w:r w:rsidR="00CF2041">
        <w:rPr>
          <w:rFonts w:ascii="Times New Roman" w:hAnsi="Times New Roman" w:cs="Times New Roman"/>
          <w:sz w:val="24"/>
          <w:szCs w:val="28"/>
        </w:rPr>
        <w:t xml:space="preserve"> (</w:t>
      </w:r>
      <w:r w:rsidR="00CF2041" w:rsidRPr="00CF2041">
        <w:rPr>
          <w:rFonts w:ascii="Times New Roman" w:hAnsi="Times New Roman" w:cs="Times New Roman"/>
          <w:sz w:val="24"/>
          <w:szCs w:val="28"/>
        </w:rPr>
        <w:t>имена собственные, обращения, реалии и фразеологизмы</w:t>
      </w:r>
      <w:r w:rsidR="00CF2041">
        <w:rPr>
          <w:rFonts w:ascii="Times New Roman" w:hAnsi="Times New Roman" w:cs="Times New Roman"/>
          <w:sz w:val="24"/>
          <w:szCs w:val="28"/>
        </w:rPr>
        <w:t xml:space="preserve">) </w:t>
      </w:r>
      <w:r w:rsidR="00CF2041" w:rsidRPr="00CF2041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2</w:t>
      </w:r>
      <w:r w:rsidR="00CF2041" w:rsidRPr="00CF2041">
        <w:rPr>
          <w:rFonts w:ascii="Times New Roman" w:hAnsi="Times New Roman" w:cs="Times New Roman"/>
          <w:sz w:val="24"/>
          <w:szCs w:val="28"/>
        </w:rPr>
        <w:t>]</w:t>
      </w:r>
      <w:r w:rsidR="00CF2041">
        <w:rPr>
          <w:rFonts w:ascii="Times New Roman" w:hAnsi="Times New Roman" w:cs="Times New Roman"/>
          <w:sz w:val="24"/>
          <w:szCs w:val="28"/>
        </w:rPr>
        <w:t>.</w:t>
      </w:r>
    </w:p>
    <w:p w14:paraId="66C647F7" w14:textId="722B466C" w:rsidR="003E12BB" w:rsidRDefault="00CF2041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</w:t>
      </w:r>
      <w:r w:rsidRPr="00CF2041">
        <w:rPr>
          <w:rFonts w:ascii="Times New Roman" w:hAnsi="Times New Roman" w:cs="Times New Roman"/>
          <w:sz w:val="24"/>
          <w:szCs w:val="28"/>
        </w:rPr>
        <w:t>едиатексты</w:t>
      </w:r>
      <w:proofErr w:type="spellEnd"/>
      <w:r>
        <w:rPr>
          <w:rFonts w:ascii="Times New Roman" w:hAnsi="Times New Roman" w:cs="Times New Roman"/>
          <w:sz w:val="24"/>
          <w:szCs w:val="28"/>
        </w:rPr>
        <w:t>, в свою очередь,</w:t>
      </w:r>
      <w:r w:rsidRPr="00CF2041">
        <w:rPr>
          <w:rFonts w:ascii="Times New Roman" w:hAnsi="Times New Roman" w:cs="Times New Roman"/>
          <w:sz w:val="24"/>
          <w:szCs w:val="28"/>
        </w:rPr>
        <w:t xml:space="preserve"> представляют собой целостную динамичную систему, в которой язык функционирует на стыке стандартизации и креативност</w:t>
      </w:r>
      <w:r>
        <w:rPr>
          <w:rFonts w:ascii="Times New Roman" w:hAnsi="Times New Roman" w:cs="Times New Roman"/>
          <w:sz w:val="24"/>
          <w:szCs w:val="28"/>
        </w:rPr>
        <w:t xml:space="preserve">и, в связи с чем, понимание теоретических основ данного рода текстов </w:t>
      </w:r>
      <w:r w:rsidRPr="00CF2041">
        <w:rPr>
          <w:rFonts w:ascii="Times New Roman" w:hAnsi="Times New Roman" w:cs="Times New Roman"/>
          <w:sz w:val="24"/>
          <w:szCs w:val="28"/>
        </w:rPr>
        <w:t>пред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CF2041">
        <w:rPr>
          <w:rFonts w:ascii="Times New Roman" w:hAnsi="Times New Roman" w:cs="Times New Roman"/>
          <w:sz w:val="24"/>
          <w:szCs w:val="28"/>
        </w:rPr>
        <w:t>ставля</w:t>
      </w:r>
      <w:r>
        <w:rPr>
          <w:rFonts w:ascii="Times New Roman" w:hAnsi="Times New Roman" w:cs="Times New Roman"/>
          <w:sz w:val="24"/>
          <w:szCs w:val="28"/>
        </w:rPr>
        <w:t xml:space="preserve">ет </w:t>
      </w:r>
      <w:r w:rsidRPr="00CF2041">
        <w:rPr>
          <w:rFonts w:ascii="Times New Roman" w:hAnsi="Times New Roman" w:cs="Times New Roman"/>
          <w:sz w:val="24"/>
          <w:szCs w:val="28"/>
        </w:rPr>
        <w:t>необходимую аналитическую базу для последующего практического анализа особенностей перевода безэквивалентной лексики в текстах средств массовой информации.</w:t>
      </w:r>
    </w:p>
    <w:p w14:paraId="2D5FBA5D" w14:textId="77777777" w:rsidR="00651787" w:rsidRPr="00651787" w:rsidRDefault="00651787" w:rsidP="00651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1787">
        <w:rPr>
          <w:rFonts w:ascii="Times New Roman" w:hAnsi="Times New Roman" w:cs="Times New Roman"/>
          <w:sz w:val="24"/>
          <w:szCs w:val="28"/>
        </w:rPr>
        <w:t xml:space="preserve">Газетно-публицистические тексты относят к трем ключевым жанрам: </w:t>
      </w:r>
    </w:p>
    <w:p w14:paraId="4C7D534F" w14:textId="3256A285" w:rsidR="00651787" w:rsidRPr="00651787" w:rsidRDefault="00651787" w:rsidP="00651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1787">
        <w:rPr>
          <w:rFonts w:ascii="Times New Roman" w:hAnsi="Times New Roman" w:cs="Times New Roman"/>
          <w:sz w:val="24"/>
          <w:szCs w:val="28"/>
        </w:rPr>
        <w:t>а) информационному (новость, блиц опрос, репортаж, пресс релиз, информационный совет/заметка/отчет/комментарий, информационная программа, интервью, некролог и афиша) [</w:t>
      </w:r>
      <w:r w:rsidR="00A50205">
        <w:rPr>
          <w:rFonts w:ascii="Times New Roman" w:hAnsi="Times New Roman" w:cs="Times New Roman"/>
          <w:sz w:val="24"/>
          <w:szCs w:val="28"/>
        </w:rPr>
        <w:t>3</w:t>
      </w:r>
      <w:r w:rsidRPr="00651787">
        <w:rPr>
          <w:rFonts w:ascii="Times New Roman" w:hAnsi="Times New Roman" w:cs="Times New Roman"/>
          <w:sz w:val="24"/>
          <w:szCs w:val="28"/>
        </w:rPr>
        <w:t>].</w:t>
      </w:r>
    </w:p>
    <w:p w14:paraId="7EF1C926" w14:textId="77777777" w:rsidR="00651787" w:rsidRPr="00651787" w:rsidRDefault="00651787" w:rsidP="00651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1787">
        <w:rPr>
          <w:rFonts w:ascii="Times New Roman" w:hAnsi="Times New Roman" w:cs="Times New Roman"/>
          <w:sz w:val="24"/>
          <w:szCs w:val="28"/>
        </w:rPr>
        <w:t>б) аналитическому (аналитический отчет, обзор, аналитическая статья, комментарий, беседа, рецензия).</w:t>
      </w:r>
    </w:p>
    <w:p w14:paraId="5A689921" w14:textId="45C2FD62" w:rsidR="00CF2041" w:rsidRPr="00CF2041" w:rsidRDefault="00651787" w:rsidP="00651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51787">
        <w:rPr>
          <w:rFonts w:ascii="Times New Roman" w:hAnsi="Times New Roman" w:cs="Times New Roman"/>
          <w:sz w:val="24"/>
          <w:szCs w:val="28"/>
        </w:rPr>
        <w:t>в) художественно-публицистическому (очерк, памфлет, эпиграф, сатирический комментарий, эссе) [</w:t>
      </w:r>
      <w:r w:rsidR="00A50205">
        <w:rPr>
          <w:rFonts w:ascii="Times New Roman" w:hAnsi="Times New Roman" w:cs="Times New Roman"/>
          <w:sz w:val="24"/>
          <w:szCs w:val="28"/>
        </w:rPr>
        <w:t>1</w:t>
      </w:r>
      <w:r w:rsidRPr="00651787">
        <w:rPr>
          <w:rFonts w:ascii="Times New Roman" w:hAnsi="Times New Roman" w:cs="Times New Roman"/>
          <w:sz w:val="24"/>
          <w:szCs w:val="28"/>
        </w:rPr>
        <w:t>].</w:t>
      </w:r>
    </w:p>
    <w:p w14:paraId="756C620D" w14:textId="7BA1D85B" w:rsidR="00CF2041" w:rsidRPr="00CF2041" w:rsidRDefault="00C52331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C52331">
        <w:rPr>
          <w:rFonts w:ascii="Times New Roman" w:hAnsi="Times New Roman" w:cs="Times New Roman"/>
          <w:sz w:val="24"/>
          <w:szCs w:val="28"/>
        </w:rPr>
        <w:t>роведенный анализ теоретических источников позволяет сделать вывод о том, что ключевой особенностью перевода безэквивалентной лексики в публицистике является не столько техническая проблема подбора соответствия, сколько необходимость балансировать между точностью передачи денотативного значения, требованиями к сжатости, динамичности и доступности газетного текста. При этом ни одна стратегия перевода не может быть признана универсальной, так как ее выбор зависит от совокупности разного рода факторов, таких как тип и структура текста, национально-культурные особенности, социально-политические реалии, характер конечной аудитории. Следовательно, задача переводчика заключается в сочетании когнитивного анализа культурного компонента конкретной лексической единицы с поиском стилистически нейтрального, но функционально близкого соответствия.</w:t>
      </w:r>
    </w:p>
    <w:p w14:paraId="3AB72C9F" w14:textId="359C252C" w:rsidR="00C52331" w:rsidRDefault="00C52331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рамках исследования применяемых стратегий перевода </w:t>
      </w:r>
      <w:r w:rsidRPr="00C52331">
        <w:rPr>
          <w:rFonts w:ascii="Times New Roman" w:hAnsi="Times New Roman" w:cs="Times New Roman"/>
          <w:sz w:val="24"/>
          <w:szCs w:val="28"/>
        </w:rPr>
        <w:t xml:space="preserve">безэквивалентной лексики </w:t>
      </w:r>
      <w:r>
        <w:rPr>
          <w:rFonts w:ascii="Times New Roman" w:hAnsi="Times New Roman" w:cs="Times New Roman"/>
          <w:sz w:val="24"/>
          <w:szCs w:val="28"/>
        </w:rPr>
        <w:t xml:space="preserve">на примере </w:t>
      </w:r>
      <w:r w:rsidRPr="00C52331">
        <w:rPr>
          <w:rFonts w:ascii="Times New Roman" w:hAnsi="Times New Roman" w:cs="Times New Roman"/>
          <w:sz w:val="24"/>
          <w:szCs w:val="28"/>
        </w:rPr>
        <w:t>статьи британского новостного издания «The Guardian» под названием «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Chinese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AI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chatbot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DeepSeek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censors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itself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in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realtime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users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52331">
        <w:rPr>
          <w:rFonts w:ascii="Times New Roman" w:hAnsi="Times New Roman" w:cs="Times New Roman"/>
          <w:sz w:val="24"/>
          <w:szCs w:val="28"/>
        </w:rPr>
        <w:t>report</w:t>
      </w:r>
      <w:proofErr w:type="spellEnd"/>
      <w:r w:rsidRPr="00C52331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r w:rsidRPr="00C52331">
        <w:rPr>
          <w:rFonts w:ascii="Times New Roman" w:hAnsi="Times New Roman" w:cs="Times New Roman"/>
          <w:sz w:val="24"/>
          <w:szCs w:val="28"/>
        </w:rPr>
        <w:t>статьи российского новостного интернет-издания «Коммерсантъ UK» под названием «Непридуманные истории из жизни русскоговорящих эмигрантов: Bentley зовет»</w:t>
      </w:r>
      <w:r>
        <w:rPr>
          <w:rFonts w:ascii="Times New Roman" w:hAnsi="Times New Roman" w:cs="Times New Roman"/>
          <w:sz w:val="24"/>
          <w:szCs w:val="28"/>
        </w:rPr>
        <w:t xml:space="preserve">, выявлено </w:t>
      </w:r>
      <w:r w:rsidRPr="00C52331">
        <w:rPr>
          <w:rFonts w:ascii="Times New Roman" w:hAnsi="Times New Roman" w:cs="Times New Roman"/>
          <w:sz w:val="24"/>
          <w:szCs w:val="28"/>
        </w:rPr>
        <w:t xml:space="preserve">существенное различие в частотности и типологии используемых переводческих приёмов. Так, при переводе с </w:t>
      </w:r>
      <w:r w:rsidRPr="00C52331">
        <w:rPr>
          <w:rFonts w:ascii="Times New Roman" w:hAnsi="Times New Roman" w:cs="Times New Roman"/>
          <w:sz w:val="24"/>
          <w:szCs w:val="28"/>
        </w:rPr>
        <w:lastRenderedPageBreak/>
        <w:t>английского языка на русский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C52331">
        <w:rPr>
          <w:rFonts w:ascii="Times New Roman" w:hAnsi="Times New Roman" w:cs="Times New Roman"/>
          <w:sz w:val="24"/>
          <w:szCs w:val="28"/>
        </w:rPr>
        <w:t>доминируют такие стратегии, как транскрипция/транслитерация (30%), калькирование (20%) и функциональный аналог (16,7%)</w:t>
      </w:r>
      <w:r>
        <w:rPr>
          <w:rFonts w:ascii="Times New Roman" w:hAnsi="Times New Roman" w:cs="Times New Roman"/>
          <w:sz w:val="24"/>
          <w:szCs w:val="28"/>
        </w:rPr>
        <w:t>, что</w:t>
      </w:r>
      <w:r w:rsidRPr="00C52331">
        <w:rPr>
          <w:rFonts w:ascii="Times New Roman" w:hAnsi="Times New Roman" w:cs="Times New Roman"/>
          <w:sz w:val="24"/>
          <w:szCs w:val="28"/>
        </w:rPr>
        <w:t xml:space="preserve"> объясняется высокой насыщенностью англоязычных СМИ международной терминологией, технологическими неологизмами и именами собственными, которые либо уже заимствованы в русский язык, либо требуют сохранения формы оригинала</w:t>
      </w:r>
    </w:p>
    <w:p w14:paraId="310EE731" w14:textId="6F29B2D3" w:rsidR="003E12BB" w:rsidRDefault="00C52331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52331">
        <w:rPr>
          <w:rFonts w:ascii="Times New Roman" w:hAnsi="Times New Roman" w:cs="Times New Roman"/>
          <w:sz w:val="24"/>
          <w:szCs w:val="28"/>
        </w:rPr>
        <w:t>В противоположность этому, при переводе с русского языка на английский</w:t>
      </w:r>
      <w:r w:rsidRPr="00C52331">
        <w:t xml:space="preserve"> </w:t>
      </w:r>
      <w:r w:rsidRPr="00C52331">
        <w:rPr>
          <w:rFonts w:ascii="Times New Roman" w:hAnsi="Times New Roman" w:cs="Times New Roman"/>
          <w:sz w:val="24"/>
          <w:szCs w:val="28"/>
        </w:rPr>
        <w:t>ведущей стратегией становится функциональный аналог (50%), тогда как калькирование используется значительно реже (30%), а такие приёмы, как опущение и контекстуальная замена, занимают второстепенное место.</w:t>
      </w:r>
    </w:p>
    <w:p w14:paraId="29E621B9" w14:textId="77777777" w:rsidR="008C2721" w:rsidRPr="008C2721" w:rsidRDefault="008C2721" w:rsidP="008C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C2721">
        <w:rPr>
          <w:rFonts w:ascii="Times New Roman" w:hAnsi="Times New Roman" w:cs="Times New Roman"/>
          <w:sz w:val="24"/>
          <w:szCs w:val="28"/>
        </w:rPr>
        <w:t xml:space="preserve">При этом общим для обоих направлений перевода является активное использование калькирования и функциональных аналогов, однако их роль различна. Калькирование в англо-русском переводе часто приводит к формированию новых устойчивых единиц («в реальном времени», «чат-бот»), тогда как в русско-английском переводе оно может создавать менее естественные конструкции (например: «10 000 </w:t>
      </w:r>
      <w:proofErr w:type="spellStart"/>
      <w:r w:rsidRPr="008C2721">
        <w:rPr>
          <w:rFonts w:ascii="Times New Roman" w:hAnsi="Times New Roman" w:cs="Times New Roman"/>
          <w:sz w:val="24"/>
          <w:szCs w:val="28"/>
        </w:rPr>
        <w:t>Steps</w:t>
      </w:r>
      <w:proofErr w:type="spellEnd"/>
      <w:r w:rsidRPr="008C272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C2721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Pr="008C2721">
        <w:rPr>
          <w:rFonts w:ascii="Times New Roman" w:hAnsi="Times New Roman" w:cs="Times New Roman"/>
          <w:sz w:val="24"/>
          <w:szCs w:val="28"/>
        </w:rPr>
        <w:t xml:space="preserve"> Talk»), что ограничивает его применение.</w:t>
      </w:r>
    </w:p>
    <w:p w14:paraId="2DA31B2B" w14:textId="7CA875D1" w:rsidR="00C52331" w:rsidRDefault="008C2721" w:rsidP="008C27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C2721">
        <w:rPr>
          <w:rFonts w:ascii="Times New Roman" w:hAnsi="Times New Roman" w:cs="Times New Roman"/>
          <w:sz w:val="24"/>
          <w:szCs w:val="28"/>
        </w:rPr>
        <w:t>Из вышесказанного можно сделать вывод, что перевод с английского на русский характеризуется ориентацией на сохранение формы и заимствование, в то время как перевод с русского на английский – ориентацией на адаптацию и функциональную эквивалентность. Выбор стратегии определяется не только языковыми, но и культурными факторами.</w:t>
      </w:r>
    </w:p>
    <w:p w14:paraId="4CDD69D2" w14:textId="5B094429" w:rsidR="003E12BB" w:rsidRPr="008C2721" w:rsidRDefault="008C2721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51CDF">
        <w:rPr>
          <w:rFonts w:ascii="Times New Roman" w:hAnsi="Times New Roman" w:cs="Times New Roman"/>
          <w:sz w:val="24"/>
          <w:szCs w:val="28"/>
        </w:rPr>
        <w:t>Таким образом,</w:t>
      </w:r>
      <w:r>
        <w:rPr>
          <w:rFonts w:ascii="Times New Roman" w:hAnsi="Times New Roman" w:cs="Times New Roman"/>
          <w:sz w:val="24"/>
          <w:szCs w:val="28"/>
        </w:rPr>
        <w:t xml:space="preserve"> проведенное </w:t>
      </w:r>
      <w:r w:rsidRPr="008C2721">
        <w:rPr>
          <w:rFonts w:ascii="Times New Roman" w:hAnsi="Times New Roman" w:cs="Times New Roman"/>
          <w:sz w:val="24"/>
          <w:szCs w:val="28"/>
        </w:rPr>
        <w:t xml:space="preserve">исследование подтвердило отсутствие какого-либо универсального способа перевода безэквивалентной лексики и практическим путем показало, что эффективность перевода обеспечивается </w:t>
      </w:r>
      <w:r w:rsidRPr="008C2721">
        <w:rPr>
          <w:rFonts w:ascii="Times New Roman" w:hAnsi="Times New Roman" w:cs="Times New Roman"/>
          <w:sz w:val="24"/>
          <w:szCs w:val="24"/>
        </w:rPr>
        <w:t>гибким использованием совокупностью различных стратегий в зависимости от конкретного контекста.</w:t>
      </w:r>
      <w:r w:rsidRPr="008C2721">
        <w:rPr>
          <w:rFonts w:ascii="Times New Roman" w:hAnsi="Times New Roman" w:cs="Times New Roman"/>
          <w:sz w:val="24"/>
          <w:szCs w:val="24"/>
        </w:rPr>
        <w:t xml:space="preserve"> Другими словами, </w:t>
      </w:r>
      <w:r w:rsidRPr="008C2721">
        <w:rPr>
          <w:rFonts w:ascii="Times New Roman" w:hAnsi="Times New Roman" w:cs="Times New Roman"/>
          <w:sz w:val="24"/>
          <w:szCs w:val="24"/>
        </w:rPr>
        <w:t>перевод безэквивалентной лексики</w:t>
      </w:r>
      <w:r w:rsidRPr="008C2721">
        <w:rPr>
          <w:sz w:val="24"/>
          <w:szCs w:val="24"/>
        </w:rPr>
        <w:t xml:space="preserve"> </w:t>
      </w:r>
      <w:r w:rsidRPr="008C2721">
        <w:rPr>
          <w:rFonts w:ascii="Times New Roman" w:hAnsi="Times New Roman" w:cs="Times New Roman"/>
          <w:sz w:val="24"/>
          <w:szCs w:val="24"/>
        </w:rPr>
        <w:t>требует от переводчика глубокого понимания культурных особенностей и ассоциаций, связанных с исходным словом или</w:t>
      </w:r>
      <w:r w:rsidRPr="008C2721">
        <w:rPr>
          <w:rFonts w:ascii="Times New Roman" w:hAnsi="Times New Roman" w:cs="Times New Roman"/>
          <w:sz w:val="24"/>
          <w:szCs w:val="28"/>
        </w:rPr>
        <w:t xml:space="preserve"> выражением</w:t>
      </w:r>
      <w:r>
        <w:rPr>
          <w:rFonts w:ascii="Times New Roman" w:hAnsi="Times New Roman" w:cs="Times New Roman"/>
          <w:sz w:val="24"/>
          <w:szCs w:val="28"/>
        </w:rPr>
        <w:t xml:space="preserve">, что </w:t>
      </w:r>
      <w:r w:rsidRPr="008C2721">
        <w:rPr>
          <w:rFonts w:ascii="Times New Roman" w:hAnsi="Times New Roman" w:cs="Times New Roman"/>
          <w:sz w:val="24"/>
          <w:szCs w:val="28"/>
        </w:rPr>
        <w:t>позвол</w:t>
      </w:r>
      <w:r>
        <w:rPr>
          <w:rFonts w:ascii="Times New Roman" w:hAnsi="Times New Roman" w:cs="Times New Roman"/>
          <w:sz w:val="24"/>
          <w:szCs w:val="28"/>
        </w:rPr>
        <w:t>ит</w:t>
      </w:r>
      <w:r w:rsidRPr="008C2721">
        <w:rPr>
          <w:rFonts w:ascii="Times New Roman" w:hAnsi="Times New Roman" w:cs="Times New Roman"/>
          <w:sz w:val="24"/>
          <w:szCs w:val="28"/>
        </w:rPr>
        <w:t xml:space="preserve"> сохранить смысл и эмоциональную окраску текста, а также обеспечит его адекватное восприятие целевой аудиторией.</w:t>
      </w:r>
    </w:p>
    <w:p w14:paraId="37FE6447" w14:textId="77777777" w:rsidR="003E12BB" w:rsidRDefault="003E12BB" w:rsidP="000E2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64F37716" w14:textId="77777777" w:rsidR="00BA5C84" w:rsidRPr="00263AA6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3AA6">
        <w:rPr>
          <w:rFonts w:ascii="Times New Roman" w:hAnsi="Times New Roman" w:cs="Times New Roman"/>
          <w:b/>
          <w:sz w:val="24"/>
        </w:rPr>
        <w:t>Список литературы</w:t>
      </w:r>
    </w:p>
    <w:p w14:paraId="0723BD5F" w14:textId="77777777" w:rsidR="000367F7" w:rsidRDefault="000367F7" w:rsidP="00036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7F7">
        <w:rPr>
          <w:rFonts w:ascii="Times New Roman" w:hAnsi="Times New Roman" w:cs="Times New Roman"/>
          <w:sz w:val="24"/>
          <w:szCs w:val="24"/>
        </w:rPr>
        <w:t>Владимирова, Т. Н. Художественно-публицистическая журналистика: к теории вопроса /Т.Н. Владимирова // Наука и школа. – 2019. – № 3. – С. 54-59</w:t>
      </w:r>
    </w:p>
    <w:p w14:paraId="38A78216" w14:textId="622A8891" w:rsidR="000367F7" w:rsidRPr="000367F7" w:rsidRDefault="000367F7" w:rsidP="00036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7F7">
        <w:rPr>
          <w:rFonts w:ascii="Times New Roman" w:hAnsi="Times New Roman" w:cs="Times New Roman"/>
          <w:sz w:val="24"/>
          <w:szCs w:val="24"/>
        </w:rPr>
        <w:t xml:space="preserve">Иванов, А.О. </w:t>
      </w:r>
      <w:proofErr w:type="spellStart"/>
      <w:r w:rsidRPr="000367F7">
        <w:rPr>
          <w:rFonts w:ascii="Times New Roman" w:hAnsi="Times New Roman" w:cs="Times New Roman"/>
          <w:sz w:val="24"/>
          <w:szCs w:val="24"/>
        </w:rPr>
        <w:t>Безэквивалентная</w:t>
      </w:r>
      <w:proofErr w:type="spellEnd"/>
      <w:r w:rsidRPr="000367F7">
        <w:rPr>
          <w:rFonts w:ascii="Times New Roman" w:hAnsi="Times New Roman" w:cs="Times New Roman"/>
          <w:sz w:val="24"/>
          <w:szCs w:val="24"/>
        </w:rPr>
        <w:t xml:space="preserve"> лексика / А.О. Иванов. – СПб.: Типография издательства СПбГУ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67F7">
        <w:rPr>
          <w:rFonts w:ascii="Times New Roman" w:hAnsi="Times New Roman" w:cs="Times New Roman"/>
          <w:sz w:val="24"/>
          <w:szCs w:val="24"/>
        </w:rPr>
        <w:t xml:space="preserve"> 2006. – 200 с.</w:t>
      </w:r>
    </w:p>
    <w:p w14:paraId="04F17A6F" w14:textId="77777777" w:rsidR="000367F7" w:rsidRPr="000367F7" w:rsidRDefault="000367F7" w:rsidP="000367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7F7">
        <w:rPr>
          <w:rFonts w:ascii="Times New Roman" w:hAnsi="Times New Roman" w:cs="Times New Roman"/>
          <w:sz w:val="24"/>
          <w:szCs w:val="24"/>
        </w:rPr>
        <w:t>Негрышев</w:t>
      </w:r>
      <w:proofErr w:type="spellEnd"/>
      <w:r w:rsidRPr="000367F7">
        <w:rPr>
          <w:rFonts w:ascii="Times New Roman" w:hAnsi="Times New Roman" w:cs="Times New Roman"/>
          <w:sz w:val="24"/>
          <w:szCs w:val="24"/>
        </w:rPr>
        <w:t xml:space="preserve">, А. А. К макроструктурной типологии текстов новостных жанров / А.А. </w:t>
      </w:r>
      <w:proofErr w:type="spellStart"/>
      <w:r w:rsidRPr="000367F7">
        <w:rPr>
          <w:rFonts w:ascii="Times New Roman" w:hAnsi="Times New Roman" w:cs="Times New Roman"/>
          <w:sz w:val="24"/>
          <w:szCs w:val="24"/>
        </w:rPr>
        <w:t>Негрышев</w:t>
      </w:r>
      <w:proofErr w:type="spellEnd"/>
      <w:r w:rsidRPr="000367F7">
        <w:rPr>
          <w:rFonts w:ascii="Times New Roman" w:hAnsi="Times New Roman" w:cs="Times New Roman"/>
          <w:sz w:val="24"/>
          <w:szCs w:val="24"/>
        </w:rPr>
        <w:t xml:space="preserve"> // Вестник Московского университета. – 2011. – № 1. – С. 228-244.</w:t>
      </w:r>
    </w:p>
    <w:p w14:paraId="2727BCB5" w14:textId="77777777" w:rsidR="000367F7" w:rsidRDefault="000367F7" w:rsidP="000367F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2565652F" w14:textId="2DF6BF4E" w:rsidR="00D46BF2" w:rsidRPr="000367F7" w:rsidRDefault="00D46BF2" w:rsidP="000367F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6BF2" w:rsidRPr="000367F7" w:rsidSect="00022D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2A79" w14:textId="77777777" w:rsidR="006340FB" w:rsidRDefault="006340FB">
      <w:pPr>
        <w:spacing w:after="0" w:line="240" w:lineRule="auto"/>
      </w:pPr>
      <w:r>
        <w:separator/>
      </w:r>
    </w:p>
  </w:endnote>
  <w:endnote w:type="continuationSeparator" w:id="0">
    <w:p w14:paraId="01386A79" w14:textId="77777777" w:rsidR="006340FB" w:rsidRDefault="0063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19099"/>
      <w:docPartObj>
        <w:docPartGallery w:val="Page Numbers (Bottom of Page)"/>
        <w:docPartUnique/>
      </w:docPartObj>
    </w:sdtPr>
    <w:sdtEndPr/>
    <w:sdtContent>
      <w:p w14:paraId="301F3381" w14:textId="77777777" w:rsidR="006340FB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10B">
          <w:rPr>
            <w:noProof/>
          </w:rPr>
          <w:t>2</w:t>
        </w:r>
        <w:r>
          <w:fldChar w:fldCharType="end"/>
        </w:r>
      </w:p>
    </w:sdtContent>
  </w:sdt>
  <w:p w14:paraId="3807B4CE" w14:textId="77777777" w:rsidR="006340FB" w:rsidRDefault="006340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2B49" w14:textId="77777777" w:rsidR="006340FB" w:rsidRDefault="006340FB">
      <w:pPr>
        <w:spacing w:after="0" w:line="240" w:lineRule="auto"/>
      </w:pPr>
      <w:r>
        <w:separator/>
      </w:r>
    </w:p>
  </w:footnote>
  <w:footnote w:type="continuationSeparator" w:id="0">
    <w:p w14:paraId="4C499BC5" w14:textId="77777777" w:rsidR="006340FB" w:rsidRDefault="0063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34AF"/>
    <w:multiLevelType w:val="hybridMultilevel"/>
    <w:tmpl w:val="9A308A98"/>
    <w:lvl w:ilvl="0" w:tplc="E316423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 w16cid:durableId="1743261522">
    <w:abstractNumId w:val="3"/>
  </w:num>
  <w:num w:numId="2" w16cid:durableId="1128815183">
    <w:abstractNumId w:val="2"/>
  </w:num>
  <w:num w:numId="3" w16cid:durableId="624698468">
    <w:abstractNumId w:val="1"/>
  </w:num>
  <w:num w:numId="4" w16cid:durableId="1154756428">
    <w:abstractNumId w:val="4"/>
  </w:num>
  <w:num w:numId="5" w16cid:durableId="147017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9A"/>
    <w:rsid w:val="00000934"/>
    <w:rsid w:val="00016912"/>
    <w:rsid w:val="00031583"/>
    <w:rsid w:val="000367F7"/>
    <w:rsid w:val="000E2493"/>
    <w:rsid w:val="000E6C18"/>
    <w:rsid w:val="000E7FB5"/>
    <w:rsid w:val="000F328A"/>
    <w:rsid w:val="0018011D"/>
    <w:rsid w:val="001D09F9"/>
    <w:rsid w:val="001E44AD"/>
    <w:rsid w:val="00211D12"/>
    <w:rsid w:val="00263AA6"/>
    <w:rsid w:val="002B5B60"/>
    <w:rsid w:val="0031269A"/>
    <w:rsid w:val="003870D4"/>
    <w:rsid w:val="003A2015"/>
    <w:rsid w:val="003C63D4"/>
    <w:rsid w:val="003E12BB"/>
    <w:rsid w:val="00442303"/>
    <w:rsid w:val="004A6B93"/>
    <w:rsid w:val="00523E08"/>
    <w:rsid w:val="00577329"/>
    <w:rsid w:val="00585FCD"/>
    <w:rsid w:val="005956CA"/>
    <w:rsid w:val="0059711F"/>
    <w:rsid w:val="005A2E69"/>
    <w:rsid w:val="005A4AD0"/>
    <w:rsid w:val="005C7355"/>
    <w:rsid w:val="0061172F"/>
    <w:rsid w:val="006340FB"/>
    <w:rsid w:val="00651787"/>
    <w:rsid w:val="0066082C"/>
    <w:rsid w:val="00684513"/>
    <w:rsid w:val="0069594E"/>
    <w:rsid w:val="006B12A2"/>
    <w:rsid w:val="00751F81"/>
    <w:rsid w:val="00786BF5"/>
    <w:rsid w:val="007B5979"/>
    <w:rsid w:val="007E79F9"/>
    <w:rsid w:val="008514BD"/>
    <w:rsid w:val="00856576"/>
    <w:rsid w:val="00876485"/>
    <w:rsid w:val="00882F87"/>
    <w:rsid w:val="008A7C53"/>
    <w:rsid w:val="008C2721"/>
    <w:rsid w:val="008E656A"/>
    <w:rsid w:val="009100B0"/>
    <w:rsid w:val="009A10EA"/>
    <w:rsid w:val="00A0210B"/>
    <w:rsid w:val="00A50205"/>
    <w:rsid w:val="00AB0649"/>
    <w:rsid w:val="00AE3918"/>
    <w:rsid w:val="00B51CDF"/>
    <w:rsid w:val="00B613DA"/>
    <w:rsid w:val="00B93060"/>
    <w:rsid w:val="00BA5C84"/>
    <w:rsid w:val="00C504F6"/>
    <w:rsid w:val="00C50BF9"/>
    <w:rsid w:val="00C52331"/>
    <w:rsid w:val="00CC136C"/>
    <w:rsid w:val="00CF2041"/>
    <w:rsid w:val="00D05C50"/>
    <w:rsid w:val="00D079AC"/>
    <w:rsid w:val="00D43413"/>
    <w:rsid w:val="00D46BF2"/>
    <w:rsid w:val="00D539C5"/>
    <w:rsid w:val="00DB7148"/>
    <w:rsid w:val="00E16804"/>
    <w:rsid w:val="00E62F46"/>
    <w:rsid w:val="00E728E6"/>
    <w:rsid w:val="00E7380C"/>
    <w:rsid w:val="00E94520"/>
    <w:rsid w:val="00F066B6"/>
    <w:rsid w:val="00F16EE8"/>
    <w:rsid w:val="00F5590D"/>
    <w:rsid w:val="00F64DEC"/>
    <w:rsid w:val="00F826BA"/>
    <w:rsid w:val="00FC280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FA3A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HONOR</cp:lastModifiedBy>
  <cp:revision>12</cp:revision>
  <dcterms:created xsi:type="dcterms:W3CDTF">2026-03-29T21:24:00Z</dcterms:created>
  <dcterms:modified xsi:type="dcterms:W3CDTF">2026-04-06T21:24:00Z</dcterms:modified>
</cp:coreProperties>
</file>