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FAE" w:rsidRDefault="00112604" w:rsidP="00B24B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ПОСТРОЕНИЯ ЛИЧНОСТНЫХ ОТНОШЕНИЙ У ДЕВИАНТНЫХ ПОДРОСТКОВ</w:t>
      </w:r>
    </w:p>
    <w:p w:rsidR="00B24B65" w:rsidRDefault="00B24B65" w:rsidP="00B24B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24B65" w:rsidRDefault="00112604" w:rsidP="00B24B6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Топчий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Арина Павловна</w:t>
      </w:r>
    </w:p>
    <w:p w:rsidR="00B24B65" w:rsidRDefault="00B24B65" w:rsidP="00B24B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Адыгейский государственный университет, г. Майкоп</w:t>
      </w:r>
    </w:p>
    <w:p w:rsidR="00B24B65" w:rsidRDefault="00B24B65" w:rsidP="00B24B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B24B65" w:rsidRDefault="00B24B65" w:rsidP="00B24B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Хашхова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Зурабовна</w:t>
      </w:r>
      <w:proofErr w:type="spellEnd"/>
    </w:p>
    <w:p w:rsidR="00B24B65" w:rsidRDefault="00B24B65" w:rsidP="00B24B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педагогики и социальной психологии</w:t>
      </w:r>
    </w:p>
    <w:p w:rsidR="00B24B65" w:rsidRDefault="00B24B65" w:rsidP="00B24B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Адыгейский государственный университет, г. Майкоп</w:t>
      </w:r>
    </w:p>
    <w:p w:rsidR="00572FE1" w:rsidRDefault="00572FE1" w:rsidP="00B4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B7" w:rsidRPr="00B24B65" w:rsidRDefault="00B45EB7" w:rsidP="00B45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Современное общество характеризуется высокой динамикой социальных норм, цифровизацией межличностной коммуникации и размыванием традиционных институтов социализации. На этом фоне наблюдается рост девиантных проявлений не только в подростковой среде, но и среди младших школьников, что ранее считалось менее характерным для данного возраста. Примечательно, что девочки демонстрируют отклоняющееся поведение наравне с мальчиками, что требует пересмотра многих устоявшихся представлений о гендерной специфике девиаций.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Центральным механизмом социализации в подростковом возрасте выступает система отношений со сверстниками и значимыми взрослыми. Именно сбои в построении этих отношений, как показывает практика, чаще всего становятся пусковым механизмом для закрепления девиантных паттернов поведения. В связи с этим глубокое понимание того, как именно подростки с разными типами девиаций выстраивают личностные, доверительные контакты, является ключевым условием для разработки эффективных программ профилактики и психолого-педагогической поддержки.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Степень разработанности проблемы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6801">
        <w:rPr>
          <w:rFonts w:ascii="Times New Roman" w:hAnsi="Times New Roman" w:cs="Times New Roman"/>
          <w:sz w:val="24"/>
          <w:szCs w:val="24"/>
        </w:rPr>
        <w:t xml:space="preserve">Фундаментальный вклад в изучение девиантного поведения подростков внес А.Е.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, создавший классическую типологию психопатий и акцентуаций характера, а также описавший типичные для пубертатного возраста поведенческие девиации. Его работы до сих пор остаются базовыми для понимания природы подростковых отклонений. Однако, как показывает анализ, в трудах А.Е.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практически не рассматривается вопрос о том, каким образом конкретный тип девиации связан со способностью подростка к формированию близких, эмоционально насыщенных отношений с другими людьми. Остаются неосвещенными механизмы возникновения привязанностей, стратегии доверительного взаимодействия и особенности переживания близости у подростков с разными типами поведенческих нарушений. Данный пробел определяет актуальность и новизну настоящего исследования.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 xml:space="preserve">Современные исследования (Е.В.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Декина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, К.С.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Шалагинова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, 2024; С.В. Хусаинова с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., 2025; Е.В.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Куфтяк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, Е.Ю.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Кольчик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, 2025) подтверждают, что подростки группы риска испытывают значительные трудности в общении, обладают сниженной жизнестойкостью, а гендерные различия в девиациях требуют отдельного внимания. Тем не менее комплексных работ, напрямую связывающих типологию А.Е.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со спецификой построения личностных отношений, по-прежнему недостаточно.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Цель настоящей работы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06801">
        <w:rPr>
          <w:rFonts w:ascii="Times New Roman" w:hAnsi="Times New Roman" w:cs="Times New Roman"/>
          <w:sz w:val="24"/>
          <w:szCs w:val="24"/>
        </w:rPr>
        <w:t>установить теоретически обоснованную связь между типом девиантного поведения подростка и особенностями построения им близких, доверительных отношений с окружающими.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06801">
        <w:rPr>
          <w:rFonts w:ascii="Times New Roman" w:hAnsi="Times New Roman" w:cs="Times New Roman"/>
          <w:sz w:val="24"/>
          <w:szCs w:val="24"/>
        </w:rPr>
        <w:t xml:space="preserve">Выявить основные типы девиантного поведения в соответствии с классификацией А.Е.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и описать соответствующие каждому типу личностные особенности.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06801">
        <w:rPr>
          <w:rFonts w:ascii="Times New Roman" w:hAnsi="Times New Roman" w:cs="Times New Roman"/>
          <w:sz w:val="24"/>
          <w:szCs w:val="24"/>
        </w:rPr>
        <w:t>Определить характерные способы и стратегии построения личностных отношений, присущие подросткам с различными типами поведенческих девиаций.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6801">
        <w:rPr>
          <w:rFonts w:ascii="Times New Roman" w:hAnsi="Times New Roman" w:cs="Times New Roman"/>
          <w:sz w:val="24"/>
          <w:szCs w:val="24"/>
        </w:rPr>
        <w:t>Установить и теоретически обосновать взаимосвязь между конкретным типом девиации и преобладающей моделью межличностного взаимодействия.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lastRenderedPageBreak/>
        <w:t>Методологическую базу исследования составили принципы культурно-исторического подхода (Л.С. Выготский) и деятельностной теории (А.Н. Леонтьев). В процессе разработки теоретической основы использовались современные представления о периодизации подросткового возраста, механизмах личностного развития в кризисные периоды, а также теоретические модели мотивации девиантного поведения.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В работе применялись следующие методы: теоретический анализ психолого-педагогической литературы, синтез и обобщение существующих классификаций, сравнительно-сопоставительный анализ типологий девиантного поведения и стратегий межличностного взаимодействия.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 xml:space="preserve">Подростки с неустойчивым типом девиантного поведения, как правило, строят поверхностные, ситуативные отношения, ориентированные на получение немедленного удовольствия или выгоды. Привязанность у них формируется слабо и легко разрушается под влиянием внешних обстоятельств. 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 xml:space="preserve">Для подростков с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гипертимным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типом характерна избыточная коммуникативная активность при низкой глубине контактов. Они легко знакомятся, но редко выстраивают долгосрочные доверительные отношения из-за импульсивности, склонности к риску и неспособности к эмпатическому слушанию. Их личностные отношения часто носят демонстративный и нестабильный характер.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 xml:space="preserve">Шизоидный тип девиантного поведения проявляется в уходе от близких отношений, эмоциональной холодности и настороженности при попытках сближения. Такие подростки могут испытывать потребность в контакте, но не обладают необходимыми социальными навыками для его построения. Их личностные отношения, если и возникают, носят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интеллектуализированный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дистантный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характер.</w:t>
      </w:r>
    </w:p>
    <w:p w:rsid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Подростки с эпилептоидным типом склонны выстраивать отношения по принципу доминирования-подчинения, с жесткой фиксацией на правилах и иерархии. Близость для них часто означает контроль, что приводит к конфликтности и разрывам.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Выводы. </w:t>
      </w:r>
      <w:r w:rsidRPr="00306801">
        <w:rPr>
          <w:rFonts w:ascii="Times New Roman" w:hAnsi="Times New Roman" w:cs="Times New Roman"/>
          <w:sz w:val="24"/>
          <w:szCs w:val="24"/>
        </w:rPr>
        <w:t xml:space="preserve">Проведённый теоретический анализ позволяет утверждать, что между типом девиантного поведения подростка (в понимании А.Е.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>) и стратегиями построения им личностных отношений существует устойчивая взаимосвязь. Каждый тип девиации порождает специфические трудности в сфере доверительного общения: от поверхностных и инструментальных контактов до полного ухода от близости или построения отношений на основе контроля и доминирования.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 xml:space="preserve">Таким образом, цель тезиса достигнута: выявленный пробел в работах А.Е.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частично восполнен за счёт теоретического сопоставления типологии девиантного поведения с моделями межличностного взаимодействия. Практическая значимость полученных результатов заключается в возможности их использования для разработки адресных программ психолого-педагогической поддержки, учитывающих не только тип девиации, но и связанный с ним дефицит в построении близких отношений.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А. Е. Психопатии и акцентуации характера у подростков. — Санкт-</w:t>
      </w:r>
      <w:proofErr w:type="gramStart"/>
      <w:r w:rsidRPr="00306801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306801">
        <w:rPr>
          <w:rFonts w:ascii="Times New Roman" w:hAnsi="Times New Roman" w:cs="Times New Roman"/>
          <w:sz w:val="24"/>
          <w:szCs w:val="24"/>
        </w:rPr>
        <w:t xml:space="preserve"> Речь, 2010. — 256 с.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Декина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Е. В.,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Шалагинова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К. С. Психолого-педагогическое сопровождение развития общения у подростков группы риска // Научно-методический электронный журнал «Концепт». — 2024. — № 7. — С. 59–71.</w:t>
      </w:r>
    </w:p>
    <w:p w:rsidR="00306801" w:rsidRPr="0030680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801">
        <w:rPr>
          <w:rFonts w:ascii="Times New Roman" w:hAnsi="Times New Roman" w:cs="Times New Roman"/>
          <w:sz w:val="24"/>
          <w:szCs w:val="24"/>
        </w:rPr>
        <w:t>Хусаинова С. В., Милина А. С., Шамардина М. В. Жизнестойкость подростков с девиантным поведением // Вестник психологии и педагогики Алтайского государственного университета. — 2025.</w:t>
      </w:r>
    </w:p>
    <w:p w:rsidR="00572FE1" w:rsidRPr="00572FE1" w:rsidRDefault="00306801" w:rsidP="00306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Куфтяк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Е. В., </w:t>
      </w:r>
      <w:proofErr w:type="spellStart"/>
      <w:r w:rsidRPr="00306801">
        <w:rPr>
          <w:rFonts w:ascii="Times New Roman" w:hAnsi="Times New Roman" w:cs="Times New Roman"/>
          <w:sz w:val="24"/>
          <w:szCs w:val="24"/>
        </w:rPr>
        <w:t>Кольчик</w:t>
      </w:r>
      <w:proofErr w:type="spellEnd"/>
      <w:r w:rsidRPr="00306801">
        <w:rPr>
          <w:rFonts w:ascii="Times New Roman" w:hAnsi="Times New Roman" w:cs="Times New Roman"/>
          <w:sz w:val="24"/>
          <w:szCs w:val="24"/>
        </w:rPr>
        <w:t xml:space="preserve"> Е. Ю. Гендерные различия девиаций в поведении младших подростков // Научный результат. Педагогика и психология образования. — 2025. — Т. 11. — № 4.</w:t>
      </w:r>
    </w:p>
    <w:p w:rsidR="00906AD8" w:rsidRPr="00DA6D14" w:rsidRDefault="00906AD8" w:rsidP="00306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6AD8" w:rsidRPr="00DA6D14" w:rsidSect="001C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2CA" w:rsidRDefault="006012CA" w:rsidP="0015761E">
      <w:pPr>
        <w:spacing w:after="0" w:line="240" w:lineRule="auto"/>
      </w:pPr>
      <w:r>
        <w:separator/>
      </w:r>
    </w:p>
  </w:endnote>
  <w:endnote w:type="continuationSeparator" w:id="0">
    <w:p w:rsidR="006012CA" w:rsidRDefault="006012CA" w:rsidP="0015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2CA" w:rsidRDefault="006012CA" w:rsidP="0015761E">
      <w:pPr>
        <w:spacing w:after="0" w:line="240" w:lineRule="auto"/>
      </w:pPr>
      <w:r>
        <w:separator/>
      </w:r>
    </w:p>
  </w:footnote>
  <w:footnote w:type="continuationSeparator" w:id="0">
    <w:p w:rsidR="006012CA" w:rsidRDefault="006012CA" w:rsidP="0015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96874"/>
    <w:multiLevelType w:val="multilevel"/>
    <w:tmpl w:val="2192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82EE7"/>
    <w:multiLevelType w:val="hybridMultilevel"/>
    <w:tmpl w:val="1D4A0ED0"/>
    <w:lvl w:ilvl="0" w:tplc="A6A2FE10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CF"/>
    <w:rsid w:val="000925B5"/>
    <w:rsid w:val="001045CE"/>
    <w:rsid w:val="00112604"/>
    <w:rsid w:val="0011788E"/>
    <w:rsid w:val="0014215D"/>
    <w:rsid w:val="0015761E"/>
    <w:rsid w:val="001C1FAE"/>
    <w:rsid w:val="001E06B2"/>
    <w:rsid w:val="002A3E4A"/>
    <w:rsid w:val="00306801"/>
    <w:rsid w:val="0034469F"/>
    <w:rsid w:val="003630A4"/>
    <w:rsid w:val="004B0ECF"/>
    <w:rsid w:val="00572FE1"/>
    <w:rsid w:val="005F0EBB"/>
    <w:rsid w:val="006012CA"/>
    <w:rsid w:val="0066156F"/>
    <w:rsid w:val="006768DA"/>
    <w:rsid w:val="006C1942"/>
    <w:rsid w:val="00812E90"/>
    <w:rsid w:val="008A2CEE"/>
    <w:rsid w:val="00906AD8"/>
    <w:rsid w:val="009C03FA"/>
    <w:rsid w:val="00AA630B"/>
    <w:rsid w:val="00B24B65"/>
    <w:rsid w:val="00B45EB7"/>
    <w:rsid w:val="00B92EAE"/>
    <w:rsid w:val="00D76B9A"/>
    <w:rsid w:val="00DA6D14"/>
    <w:rsid w:val="00E01AE2"/>
    <w:rsid w:val="00E573A1"/>
    <w:rsid w:val="00E632B3"/>
    <w:rsid w:val="00E74753"/>
    <w:rsid w:val="00E81B1D"/>
    <w:rsid w:val="00E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AD4AF"/>
  <w15:docId w15:val="{EFCE16C7-3711-402C-89B6-2CDEBAF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F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2FE1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B4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1E65-C935-4BAE-8882-2968AEB1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2026-04-06T12:41:00Z</dcterms:created>
  <dcterms:modified xsi:type="dcterms:W3CDTF">2026-04-07T07:19:00Z</dcterms:modified>
</cp:coreProperties>
</file>