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8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ПСИХОЛОГО-ПЕДАГОГИЧЕСКИЕ УСЛОВИЯ РАЗВИТИЯ КОММУНИКАТИВНЫХ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СПОСОБНОСТЕЙ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  МЛАДШИХ ШКОЛЬНИКОВ</w:t>
      </w:r>
    </w:p>
    <w:p w14:paraId="672A6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4A8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Степанова Милена Алексеевна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</w:p>
    <w:p w14:paraId="238D2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профессор кафедры педагогики и педагогических технологий, </w:t>
      </w:r>
    </w:p>
    <w:p w14:paraId="26030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10F8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833E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var(--dsw-font-markdown-base)" w:cs="Times New Roman"/>
          <w:b/>
          <w:bCs/>
          <w:sz w:val="24"/>
          <w:szCs w:val="24"/>
        </w:rPr>
        <w:t>Актуальность исследования.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 В современной российской образовательной системе происходят масштабные преобразования, затрагивающие целевые ориентиры и способы их достижения. На смену традиционной ориентации на усвоение знаний, навыков и умений как главных образовательных результатов приходит понимание учебного процесса как механизма становления личности, способной отвечать вызовам информационного общества, проявлять инициативу и выступать в роли компетентного гражданина. Ключевое значение в этом контексте отводится коммуникативным способностям, поскольку именно они обеспечивают личностное развитие учащегося и его будущую успешность.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Степень развития коммуникативных навыков выступает в качестве обязательного требования к итогам освоения основных образовательных программ начального общего образования, зафиксированного в Федеральном государственном образовательном стандарте [1]. Помимо этого, формирование данных способностей рассматривается как одна из приоритетных задач, обозначенных в Федеральном законе «Об образовании в Российской Федерации» [2].</w:t>
      </w:r>
    </w:p>
    <w:p w14:paraId="10F6A4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Значимость проблемы развития коммуникативных навыков у детей младшего школьного возраста предопределила выбор темы выпускной квалификационной работы – «Психолого-педагогические условия развития коммуникативных способностей у младших школьников».</w:t>
      </w:r>
    </w:p>
    <w:p w14:paraId="7829EE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Теоретическое осмысление вопросов развития коммуникативной сферы у младших школьников представлено в трудах отечественных психологов и педагогов. Фундаментальные аспекты психологии общения нашли отражение в работах Л. С. Выготского, И. А. Зимней, А. А. Леонтьева, М. И. Лисиной, С. Л. Рубинштейна, Д. Б. Эльконина и других ученых, которые подчеркивают, что уровень сформированности коммуникативных умений в этом возрасте во многом задает вектор личностного роста, поведенческих реакций и дальнейшей жизненной успешности. В педагогической науке вопросы становления коммуникативных компетенций рассматривались Г.В. Бурменской, И.А. Гришановой, А.В. Мудриком, Г.А. Цукерман и др. Исследователи единодушны во мнении, что развитие данных компетенций оказывает непосредственное влияние на результативность учебной деятельности и входит в число ключевых образовательных результатов, определяя успешность ребенка как в повседневной, так и в перспективной жизненной перспективе.</w:t>
      </w:r>
    </w:p>
    <w:p w14:paraId="42F6D0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Изучение научно-методической литературы и результатов педагогических изысканий позволило выявить противоречие, заключающееся между объективной потребностью в развитии у обучающихся коммуникативных способностей и недостаточной проработанностью психолого-педагогических условий, обеспечивающих данный процесс в начальной школе.</w:t>
      </w:r>
    </w:p>
    <w:p w14:paraId="01648D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Выявленное противоречие определило проблему исследования: каковы психолого-педагогические условия, способствующие эффективному развитию коммуникативных способностей у младших школьников?</w:t>
      </w:r>
    </w:p>
    <w:p w14:paraId="6EC846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Цель исследования:</w:t>
      </w:r>
      <w:r>
        <w:rPr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 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определить и обосновать психолого-педагогические условия, обеспечивающие развитие коммуникативных способностей у детей младшего школьного возраста.</w:t>
      </w:r>
    </w:p>
    <w:p w14:paraId="6ABA1B2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соответствии с поставленной целью были сформулированы следующие задачи: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обобщить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теоретически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подход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к развитию коммуникативных способностей у обучающихся начальных классов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; о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пределить совокупность психолого-педагогических условий, необходимых для развития исследуемых способностей у младших школьников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; э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кспериментально проверить результативность предложенного комплекса психолого-педагогических условий.</w:t>
      </w:r>
    </w:p>
    <w:p w14:paraId="784842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Метод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ический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инструментарий исследования на разных этапах включал:</w:t>
      </w:r>
    </w:p>
    <w:p w14:paraId="30D299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Теоретические методы: изучение и анализ психолого-педагогической, дидактической и методической литературы, обобщение, систематизация, сравнение, реферирование и цитирование источников.</w:t>
      </w:r>
    </w:p>
    <w:p w14:paraId="44DA47B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2.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Эмпирические методы: педагогическое наблюдение, беседа, опросные методы (анкетирование), тестирование, педагогический эксперимент (констатирующий, формирующий и контрольный этапы).</w:t>
      </w:r>
    </w:p>
    <w:p w14:paraId="4A5BE6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3.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Методы обработки полученных данных: количественный (математический, статистический) анализ.</w:t>
      </w:r>
    </w:p>
    <w:p w14:paraId="3F25EA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рамках экспериментального исследования проверялась гипотеза о том, что развитие коммуникативных способностей младших школьников достигает максимальной эффективности при реализации следующих психолого-педагогических условий: вовлечение детей в целенаправленную системную работу по освоению коммуникации как формы взаимодействия, условия интериоризации и кооперации; применение в учебном процессе начальной школы технологий проблемно-диалогического обучения и обучения в сотрудничестве; активное включение родителей в процесс развития коммуникативных навыков детей.</w:t>
      </w:r>
    </w:p>
    <w:p w14:paraId="35B319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На этапе формирующего эксперимента внедрялась авторская программа «Мир без границ», построенная на основе выделенного комплекса психолого-педагогических условий.</w:t>
      </w:r>
    </w:p>
    <w:p w14:paraId="376748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Структурно программа включала два блока. Первый блок, ориентированный на учебную деятельность, был направлен на формирование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трёх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взаимосвязанных групп коммуникативных способностей, соответствующих ключевым функциям общения в образовательном процессе: коммуникация как взаимодействие, коммуникация как кооперация и коммуникация как условие интериоризации, что предполагает умение ученика выделять в речи смысловые ориентиры действия и транслировать их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партнёру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для совместного решения задач.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Второй блок был ориентирован на сплочение детского коллектива и снижение коммуникативных барьеров, возникающих в системах «сверстник-сверстник» и «ученик-взрослый». </w:t>
      </w:r>
    </w:p>
    <w:p w14:paraId="4CB55F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Основными методическими инструментами формирующего этапа стали технология проблемно-диалогического обучения и технология организации учебного сотрудничества. Их внедрение в образовательный процесс третьих классов носило планомерный и системный характер.</w:t>
      </w:r>
    </w:p>
    <w:p w14:paraId="4366A8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Данные, полученные на контрольном этапе эксперимента, зафиксировали устойчивую положительную динамику в уровне развития коммуникативных способностей младших школьников, что свидетельствует об эффективности проведенной формирующей работы и подтверждает целесообразность внедрения выявленных психолого-педагогических условий в практику начального общего образования.</w:t>
      </w:r>
    </w:p>
    <w:p w14:paraId="0A375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0AE52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Список литературы:</w:t>
      </w:r>
    </w:p>
    <w:p w14:paraId="535B6A7F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6 октября 2009 г. № 373</w:t>
      </w:r>
      <w:r>
        <w:rPr>
          <w:rFonts w:hint="default" w:ascii="Times New Roman" w:hAnsi="Times New Roman" w:cs="Times New Roman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"https://fgos.ru/fgos/fgos-noo/"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</w:rPr>
        <w:t>https://fgos.ru/fgos/fgos-noo/</w:t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(дата обращения 09.04.2024).</w:t>
      </w:r>
    </w:p>
    <w:p w14:paraId="31EF923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Федеральный закон "Об образовании в Российской Федерации" от 29.12.2012 N 273-ФЗ/ </w:t>
      </w:r>
      <w:r>
        <w:rPr>
          <w:rFonts w:hint="default" w:ascii="Times New Roman" w:hAnsi="Times New Roman" w:cs="Times New Roman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"https://docs.cntd.ru/document/902389617"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</w:rPr>
        <w:t>https://d</w:t>
      </w:r>
      <w:bookmarkStart w:id="0" w:name="_GoBack"/>
      <w:bookmarkEnd w:id="0"/>
      <w:r>
        <w:rPr>
          <w:rStyle w:val="4"/>
          <w:rFonts w:hint="default" w:ascii="Times New Roman" w:hAnsi="Times New Roman" w:eastAsia="Times New Roman" w:cs="Times New Roman"/>
          <w:sz w:val="24"/>
          <w:szCs w:val="24"/>
        </w:rPr>
        <w:t>ocs.cntd.ru/document/902389617</w:t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(дата обращения 09.04.2024).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649841BE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2EB378F">
          <w:pPr>
            <w:pStyle w:val="6"/>
            <w:ind w:left="-115"/>
          </w:pPr>
        </w:p>
      </w:tc>
      <w:tc>
        <w:tcPr>
          <w:tcW w:w="3005" w:type="dxa"/>
        </w:tcPr>
        <w:p w14:paraId="56B20A0C">
          <w:pPr>
            <w:pStyle w:val="6"/>
            <w:jc w:val="center"/>
          </w:pPr>
          <w:r>
            <w:t>1</w:t>
          </w:r>
        </w:p>
      </w:tc>
      <w:tc>
        <w:tcPr>
          <w:tcW w:w="3005" w:type="dxa"/>
        </w:tcPr>
        <w:p w14:paraId="6A05A809">
          <w:pPr>
            <w:pStyle w:val="6"/>
            <w:ind w:right="-115"/>
            <w:jc w:val="right"/>
          </w:pPr>
        </w:p>
      </w:tc>
    </w:tr>
  </w:tbl>
  <w:p w14:paraId="5A39BBE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41C8F39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72A3D3EC">
          <w:pPr>
            <w:pStyle w:val="6"/>
            <w:ind w:left="-115"/>
          </w:pPr>
        </w:p>
      </w:tc>
      <w:tc>
        <w:tcPr>
          <w:tcW w:w="3005" w:type="dxa"/>
        </w:tcPr>
        <w:p w14:paraId="0D0B940D">
          <w:pPr>
            <w:pStyle w:val="6"/>
            <w:jc w:val="center"/>
          </w:pPr>
        </w:p>
      </w:tc>
      <w:tc>
        <w:tcPr>
          <w:tcW w:w="3005" w:type="dxa"/>
        </w:tcPr>
        <w:p w14:paraId="0E27B00A">
          <w:pPr>
            <w:pStyle w:val="6"/>
            <w:ind w:right="-115"/>
            <w:jc w:val="right"/>
          </w:pPr>
        </w:p>
      </w:tc>
    </w:tr>
  </w:tbl>
  <w:p w14:paraId="60061E4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52D0"/>
    <w:multiLevelType w:val="multilevel"/>
    <w:tmpl w:val="200052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2AE2C"/>
    <w:rsid w:val="00170AB2"/>
    <w:rsid w:val="001A7822"/>
    <w:rsid w:val="00202089"/>
    <w:rsid w:val="0025668F"/>
    <w:rsid w:val="00263A2C"/>
    <w:rsid w:val="00305A36"/>
    <w:rsid w:val="00320BC0"/>
    <w:rsid w:val="00388CED"/>
    <w:rsid w:val="00391660"/>
    <w:rsid w:val="00656026"/>
    <w:rsid w:val="006DFC64"/>
    <w:rsid w:val="008771D1"/>
    <w:rsid w:val="008E183B"/>
    <w:rsid w:val="009F4F94"/>
    <w:rsid w:val="00A1ABEF"/>
    <w:rsid w:val="00A55DD6"/>
    <w:rsid w:val="00B24935"/>
    <w:rsid w:val="00B357CB"/>
    <w:rsid w:val="00D373D7"/>
    <w:rsid w:val="00D46068"/>
    <w:rsid w:val="00D53396"/>
    <w:rsid w:val="00D57E87"/>
    <w:rsid w:val="00DC28DA"/>
    <w:rsid w:val="00E14097"/>
    <w:rsid w:val="00ED51A8"/>
    <w:rsid w:val="00FB3504"/>
    <w:rsid w:val="01340BD1"/>
    <w:rsid w:val="014D2149"/>
    <w:rsid w:val="01C18B5D"/>
    <w:rsid w:val="01D04903"/>
    <w:rsid w:val="02411709"/>
    <w:rsid w:val="02524EA5"/>
    <w:rsid w:val="02964A59"/>
    <w:rsid w:val="02B3FAAA"/>
    <w:rsid w:val="03EBB99D"/>
    <w:rsid w:val="046C4C6C"/>
    <w:rsid w:val="04DBA673"/>
    <w:rsid w:val="057C458C"/>
    <w:rsid w:val="05BE0672"/>
    <w:rsid w:val="05E35235"/>
    <w:rsid w:val="067B1F30"/>
    <w:rsid w:val="06C4CAA4"/>
    <w:rsid w:val="072381B7"/>
    <w:rsid w:val="072B6CF8"/>
    <w:rsid w:val="072C629C"/>
    <w:rsid w:val="0736EA70"/>
    <w:rsid w:val="07E9598A"/>
    <w:rsid w:val="085801BC"/>
    <w:rsid w:val="08843A30"/>
    <w:rsid w:val="088C073A"/>
    <w:rsid w:val="098AA8CB"/>
    <w:rsid w:val="09C3F489"/>
    <w:rsid w:val="09C646D6"/>
    <w:rsid w:val="09CB499C"/>
    <w:rsid w:val="0C42A61A"/>
    <w:rsid w:val="0CEA1D0B"/>
    <w:rsid w:val="0D8FE685"/>
    <w:rsid w:val="0E132EB2"/>
    <w:rsid w:val="0E539DAD"/>
    <w:rsid w:val="0ECEB1B6"/>
    <w:rsid w:val="0FB726D8"/>
    <w:rsid w:val="0FE2B4B0"/>
    <w:rsid w:val="116B4761"/>
    <w:rsid w:val="11BD3497"/>
    <w:rsid w:val="1239DBBF"/>
    <w:rsid w:val="1248455A"/>
    <w:rsid w:val="129B82C3"/>
    <w:rsid w:val="12C06B81"/>
    <w:rsid w:val="12C7CB7B"/>
    <w:rsid w:val="12FB7E6D"/>
    <w:rsid w:val="137A1968"/>
    <w:rsid w:val="1412D32A"/>
    <w:rsid w:val="144DB7FF"/>
    <w:rsid w:val="1457AD73"/>
    <w:rsid w:val="14695A16"/>
    <w:rsid w:val="15027387"/>
    <w:rsid w:val="1656B0F9"/>
    <w:rsid w:val="166AA2C4"/>
    <w:rsid w:val="16F76954"/>
    <w:rsid w:val="17AF7AE3"/>
    <w:rsid w:val="17F0E637"/>
    <w:rsid w:val="192B1E96"/>
    <w:rsid w:val="19C10BCE"/>
    <w:rsid w:val="1A733D37"/>
    <w:rsid w:val="1AD02D93"/>
    <w:rsid w:val="1D08C4D8"/>
    <w:rsid w:val="1D0FE19A"/>
    <w:rsid w:val="1D4AFD5D"/>
    <w:rsid w:val="1D511662"/>
    <w:rsid w:val="1DB807CF"/>
    <w:rsid w:val="1DC1B409"/>
    <w:rsid w:val="1E577C9B"/>
    <w:rsid w:val="1EF72C02"/>
    <w:rsid w:val="1F5300B3"/>
    <w:rsid w:val="1F86C5DD"/>
    <w:rsid w:val="1F923CB8"/>
    <w:rsid w:val="1FAF95BD"/>
    <w:rsid w:val="2048F530"/>
    <w:rsid w:val="20E86F57"/>
    <w:rsid w:val="20EA2C10"/>
    <w:rsid w:val="21333706"/>
    <w:rsid w:val="2135348C"/>
    <w:rsid w:val="220C663E"/>
    <w:rsid w:val="228935B5"/>
    <w:rsid w:val="22F710D8"/>
    <w:rsid w:val="22F84EEE"/>
    <w:rsid w:val="23664A38"/>
    <w:rsid w:val="23AD7C96"/>
    <w:rsid w:val="23B430A3"/>
    <w:rsid w:val="23F3BD70"/>
    <w:rsid w:val="242671D6"/>
    <w:rsid w:val="24C263D9"/>
    <w:rsid w:val="25062BD8"/>
    <w:rsid w:val="25C4C755"/>
    <w:rsid w:val="25D37276"/>
    <w:rsid w:val="25D8B920"/>
    <w:rsid w:val="26B76C6B"/>
    <w:rsid w:val="279050BE"/>
    <w:rsid w:val="27C17045"/>
    <w:rsid w:val="27FE9405"/>
    <w:rsid w:val="2ADA194C"/>
    <w:rsid w:val="2BAEA6DD"/>
    <w:rsid w:val="2BDE008D"/>
    <w:rsid w:val="2C8C3831"/>
    <w:rsid w:val="2CAFBAD5"/>
    <w:rsid w:val="2D4DEE12"/>
    <w:rsid w:val="2D522B4B"/>
    <w:rsid w:val="2DAD921A"/>
    <w:rsid w:val="2DF367AD"/>
    <w:rsid w:val="2E03208E"/>
    <w:rsid w:val="2E2AE26B"/>
    <w:rsid w:val="2EE81AFA"/>
    <w:rsid w:val="2F21FE62"/>
    <w:rsid w:val="2FA417BA"/>
    <w:rsid w:val="2FAD8A6F"/>
    <w:rsid w:val="2FC906F5"/>
    <w:rsid w:val="3006CFAE"/>
    <w:rsid w:val="30AD3D8E"/>
    <w:rsid w:val="30BDCEC3"/>
    <w:rsid w:val="313708CB"/>
    <w:rsid w:val="328A2200"/>
    <w:rsid w:val="338FF65C"/>
    <w:rsid w:val="33C2421B"/>
    <w:rsid w:val="33C9777E"/>
    <w:rsid w:val="3425DD55"/>
    <w:rsid w:val="3435099F"/>
    <w:rsid w:val="34EC8C84"/>
    <w:rsid w:val="35742092"/>
    <w:rsid w:val="35B4A137"/>
    <w:rsid w:val="368FA1D0"/>
    <w:rsid w:val="369E37D4"/>
    <w:rsid w:val="37108EE6"/>
    <w:rsid w:val="37523C3D"/>
    <w:rsid w:val="37533731"/>
    <w:rsid w:val="3756A932"/>
    <w:rsid w:val="376580A9"/>
    <w:rsid w:val="376C219E"/>
    <w:rsid w:val="37B9268D"/>
    <w:rsid w:val="37F2B160"/>
    <w:rsid w:val="39BC1AD8"/>
    <w:rsid w:val="39F34D95"/>
    <w:rsid w:val="3A244B87"/>
    <w:rsid w:val="3A5DA753"/>
    <w:rsid w:val="3B1015F5"/>
    <w:rsid w:val="3CDC01E8"/>
    <w:rsid w:val="3D1D1E92"/>
    <w:rsid w:val="3DCE0581"/>
    <w:rsid w:val="3DFB1F6B"/>
    <w:rsid w:val="3E3FD745"/>
    <w:rsid w:val="3EA65678"/>
    <w:rsid w:val="3EC971B2"/>
    <w:rsid w:val="3EEC4986"/>
    <w:rsid w:val="3F4639C7"/>
    <w:rsid w:val="3F5FCD71"/>
    <w:rsid w:val="3F8E4620"/>
    <w:rsid w:val="3F9E28DF"/>
    <w:rsid w:val="3FB364E9"/>
    <w:rsid w:val="3FF1B36D"/>
    <w:rsid w:val="41E941D2"/>
    <w:rsid w:val="43102BD2"/>
    <w:rsid w:val="4315FA59"/>
    <w:rsid w:val="4486D60C"/>
    <w:rsid w:val="45240197"/>
    <w:rsid w:val="452A3512"/>
    <w:rsid w:val="45826E17"/>
    <w:rsid w:val="46301951"/>
    <w:rsid w:val="464858DB"/>
    <w:rsid w:val="46C0E442"/>
    <w:rsid w:val="46C4BF8E"/>
    <w:rsid w:val="47713775"/>
    <w:rsid w:val="47EB1E5E"/>
    <w:rsid w:val="48846AEF"/>
    <w:rsid w:val="48AB06FE"/>
    <w:rsid w:val="4914B24D"/>
    <w:rsid w:val="4962EFE6"/>
    <w:rsid w:val="49815F19"/>
    <w:rsid w:val="4A125911"/>
    <w:rsid w:val="4A6841AD"/>
    <w:rsid w:val="4A75270F"/>
    <w:rsid w:val="4A764CDF"/>
    <w:rsid w:val="4B3F2B00"/>
    <w:rsid w:val="4B60F779"/>
    <w:rsid w:val="4BA23738"/>
    <w:rsid w:val="4BE6E52B"/>
    <w:rsid w:val="4C80D875"/>
    <w:rsid w:val="4CA599F5"/>
    <w:rsid w:val="4D4E3026"/>
    <w:rsid w:val="4D84B95D"/>
    <w:rsid w:val="4DB9738F"/>
    <w:rsid w:val="4DD61E94"/>
    <w:rsid w:val="4E80543E"/>
    <w:rsid w:val="4F189C38"/>
    <w:rsid w:val="4F45075A"/>
    <w:rsid w:val="4F7B53F3"/>
    <w:rsid w:val="4FA97C8F"/>
    <w:rsid w:val="4FC39466"/>
    <w:rsid w:val="5030FDC7"/>
    <w:rsid w:val="511B709E"/>
    <w:rsid w:val="514C30B7"/>
    <w:rsid w:val="51B49E8B"/>
    <w:rsid w:val="5278B32B"/>
    <w:rsid w:val="53A5D810"/>
    <w:rsid w:val="53C08D59"/>
    <w:rsid w:val="541A128F"/>
    <w:rsid w:val="54571B19"/>
    <w:rsid w:val="54610180"/>
    <w:rsid w:val="546B428A"/>
    <w:rsid w:val="54B5C729"/>
    <w:rsid w:val="5675B389"/>
    <w:rsid w:val="5675E8D1"/>
    <w:rsid w:val="571EFC63"/>
    <w:rsid w:val="577306A5"/>
    <w:rsid w:val="579C2E53"/>
    <w:rsid w:val="586C62D3"/>
    <w:rsid w:val="587DC65C"/>
    <w:rsid w:val="58B62318"/>
    <w:rsid w:val="5964003D"/>
    <w:rsid w:val="59680353"/>
    <w:rsid w:val="599D7EA6"/>
    <w:rsid w:val="5A083334"/>
    <w:rsid w:val="5A9A2FE7"/>
    <w:rsid w:val="5B7E1E0E"/>
    <w:rsid w:val="5B952C1E"/>
    <w:rsid w:val="5BE27CE3"/>
    <w:rsid w:val="5CAC1F18"/>
    <w:rsid w:val="5CD51F68"/>
    <w:rsid w:val="5CECFF49"/>
    <w:rsid w:val="5D81B4CA"/>
    <w:rsid w:val="5DE328DA"/>
    <w:rsid w:val="5E02948B"/>
    <w:rsid w:val="5E09C9EE"/>
    <w:rsid w:val="5E43542F"/>
    <w:rsid w:val="5E525ACC"/>
    <w:rsid w:val="5E6CA7A9"/>
    <w:rsid w:val="5ED3FBB0"/>
    <w:rsid w:val="5EE62C2B"/>
    <w:rsid w:val="5F21F4F0"/>
    <w:rsid w:val="5F31D339"/>
    <w:rsid w:val="5F7DCE8B"/>
    <w:rsid w:val="5FB47885"/>
    <w:rsid w:val="5FBBA23D"/>
    <w:rsid w:val="603749E8"/>
    <w:rsid w:val="6132C749"/>
    <w:rsid w:val="614F7590"/>
    <w:rsid w:val="616B37AB"/>
    <w:rsid w:val="61768F48"/>
    <w:rsid w:val="61CC231B"/>
    <w:rsid w:val="625650B5"/>
    <w:rsid w:val="6282BF04"/>
    <w:rsid w:val="62B14168"/>
    <w:rsid w:val="63548A0F"/>
    <w:rsid w:val="6362F830"/>
    <w:rsid w:val="64036FCC"/>
    <w:rsid w:val="64826C10"/>
    <w:rsid w:val="64B24B2D"/>
    <w:rsid w:val="65B2DE5D"/>
    <w:rsid w:val="66CD08E0"/>
    <w:rsid w:val="675A47B0"/>
    <w:rsid w:val="67A53FAB"/>
    <w:rsid w:val="6801589C"/>
    <w:rsid w:val="68911518"/>
    <w:rsid w:val="68FB9B4E"/>
    <w:rsid w:val="6917A4DA"/>
    <w:rsid w:val="6941100C"/>
    <w:rsid w:val="69F564CD"/>
    <w:rsid w:val="6AF8F194"/>
    <w:rsid w:val="6B58577B"/>
    <w:rsid w:val="6BB3789D"/>
    <w:rsid w:val="6CACF4AE"/>
    <w:rsid w:val="6CE6559C"/>
    <w:rsid w:val="6D18E30E"/>
    <w:rsid w:val="6D30BB76"/>
    <w:rsid w:val="6DD2313B"/>
    <w:rsid w:val="6EF34ECA"/>
    <w:rsid w:val="70B41F02"/>
    <w:rsid w:val="7121A892"/>
    <w:rsid w:val="719C8AFD"/>
    <w:rsid w:val="724CE69D"/>
    <w:rsid w:val="724D1E94"/>
    <w:rsid w:val="728B89BE"/>
    <w:rsid w:val="72EB5E73"/>
    <w:rsid w:val="735F1ED8"/>
    <w:rsid w:val="7394F613"/>
    <w:rsid w:val="73BBFD06"/>
    <w:rsid w:val="748DCEBA"/>
    <w:rsid w:val="749D4EBC"/>
    <w:rsid w:val="754EB609"/>
    <w:rsid w:val="75EBB639"/>
    <w:rsid w:val="7643A2D4"/>
    <w:rsid w:val="772E718A"/>
    <w:rsid w:val="77E1B054"/>
    <w:rsid w:val="78195570"/>
    <w:rsid w:val="78D8ED0C"/>
    <w:rsid w:val="79063A1D"/>
    <w:rsid w:val="7943BBBD"/>
    <w:rsid w:val="79946AF8"/>
    <w:rsid w:val="79B82318"/>
    <w:rsid w:val="7A36630D"/>
    <w:rsid w:val="7AD02C89"/>
    <w:rsid w:val="7B0074D5"/>
    <w:rsid w:val="7B56C341"/>
    <w:rsid w:val="7B884839"/>
    <w:rsid w:val="7BFE0761"/>
    <w:rsid w:val="7C22AE2C"/>
    <w:rsid w:val="7CA3FBCE"/>
    <w:rsid w:val="7D8B1C08"/>
    <w:rsid w:val="7DD31FFC"/>
    <w:rsid w:val="7E83290C"/>
    <w:rsid w:val="7F053F8F"/>
    <w:rsid w:val="7F0E4302"/>
    <w:rsid w:val="7F390FD1"/>
    <w:rsid w:val="7F4500E7"/>
    <w:rsid w:val="7F8DB346"/>
    <w:rsid w:val="7FE8707A"/>
    <w:rsid w:val="7FF5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rPr>
      <w:sz w:val="24"/>
      <w:szCs w:val="24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paragraph" w:customStyle="1" w:styleId="13">
    <w:name w:val="Default"/>
    <w:basedOn w:val="1"/>
    <w:qFormat/>
    <w:uiPriority w:val="1"/>
    <w:rPr>
      <w:rFonts w:ascii="Times New Roman" w:hAnsi="Times New Roman" w:cs="Times New Roman" w:eastAsia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4">
    <w:name w:val="Text body"/>
    <w:basedOn w:val="1"/>
    <w:qFormat/>
    <w:uiPriority w:val="1"/>
    <w:pPr>
      <w:widowControl w:val="0"/>
      <w:spacing w:after="120"/>
    </w:pPr>
    <w:rPr>
      <w:rFonts w:ascii="Times New Roman" w:hAnsi="Times New Roman" w:eastAsia="SimSun" w:cs="Mangal"/>
      <w:sz w:val="24"/>
      <w:szCs w:val="2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1326</Words>
  <Characters>7564</Characters>
  <Lines>63</Lines>
  <Paragraphs>17</Paragraphs>
  <TotalTime>72</TotalTime>
  <ScaleCrop>false</ScaleCrop>
  <LinksUpToDate>false</LinksUpToDate>
  <CharactersWithSpaces>8873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2024-04-07T13:28:00Z</dcterms:created>
  <dc:creator>В Р</dc:creator>
  <cp:lastModifiedBy>WPS_1769431961</cp:lastModifiedBy>
  <dcterms:modified xsi:type="dcterms:W3CDTF">2026-04-01T17:36:40Z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62B16EC33D724C0B9371684860AE100E_12</vt:lpwstr>
  </property>
</Properties>
</file>